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6F" w:rsidRPr="0056440B" w:rsidRDefault="0061286F" w:rsidP="00826CFB">
      <w:pPr>
        <w:rPr>
          <w:b/>
          <w:bCs/>
          <w:color w:val="000000" w:themeColor="text1"/>
          <w:sz w:val="24"/>
          <w:szCs w:val="24"/>
        </w:rPr>
      </w:pPr>
      <w:bookmarkStart w:id="0" w:name="_Toc263943341"/>
      <w:bookmarkStart w:id="1" w:name="_Toc263944283"/>
      <w:bookmarkStart w:id="2" w:name="_Toc262991775"/>
      <w:bookmarkStart w:id="3" w:name="_Toc263943362"/>
      <w:bookmarkStart w:id="4" w:name="_Toc263944304"/>
    </w:p>
    <w:p w:rsidR="004054C6" w:rsidRPr="0056440B" w:rsidRDefault="004054C6" w:rsidP="00826CFB">
      <w:pPr>
        <w:rPr>
          <w:b/>
          <w:bCs/>
          <w:color w:val="000000" w:themeColor="text1"/>
          <w:sz w:val="24"/>
          <w:szCs w:val="24"/>
        </w:rPr>
      </w:pPr>
    </w:p>
    <w:p w:rsidR="00301D8C" w:rsidRPr="0056440B" w:rsidRDefault="00301D8C" w:rsidP="00826CFB">
      <w:pPr>
        <w:rPr>
          <w:rFonts w:ascii="黑体" w:eastAsia="黑体" w:hAnsi="黑体"/>
          <w:b/>
          <w:bCs/>
          <w:color w:val="000000" w:themeColor="text1"/>
          <w:sz w:val="52"/>
          <w:szCs w:val="52"/>
        </w:rPr>
      </w:pPr>
    </w:p>
    <w:p w:rsidR="00DA5AB4" w:rsidRPr="0056440B" w:rsidRDefault="00DA5AB4" w:rsidP="00DA5AB4">
      <w:pPr>
        <w:jc w:val="center"/>
        <w:rPr>
          <w:rFonts w:ascii="黑体" w:eastAsia="黑体" w:hAnsi="黑体"/>
          <w:b/>
          <w:bCs/>
          <w:color w:val="000000" w:themeColor="text1"/>
          <w:sz w:val="52"/>
          <w:szCs w:val="52"/>
        </w:rPr>
      </w:pPr>
      <w:r w:rsidRPr="0056440B">
        <w:rPr>
          <w:rFonts w:ascii="黑体" w:eastAsia="黑体" w:hAnsi="黑体" w:hint="eastAsia"/>
          <w:b/>
          <w:bCs/>
          <w:color w:val="000000" w:themeColor="text1"/>
          <w:sz w:val="52"/>
          <w:szCs w:val="52"/>
        </w:rPr>
        <w:t>铜陵市“十四五”城乡</w:t>
      </w:r>
      <w:r w:rsidR="00E050E0">
        <w:rPr>
          <w:rFonts w:ascii="黑体" w:eastAsia="黑体" w:hAnsi="黑体" w:hint="eastAsia"/>
          <w:b/>
          <w:bCs/>
          <w:color w:val="000000" w:themeColor="text1"/>
          <w:sz w:val="52"/>
          <w:szCs w:val="52"/>
        </w:rPr>
        <w:t>基础设施</w:t>
      </w:r>
      <w:r w:rsidRPr="0056440B">
        <w:rPr>
          <w:rFonts w:ascii="黑体" w:eastAsia="黑体" w:hAnsi="黑体" w:hint="eastAsia"/>
          <w:b/>
          <w:bCs/>
          <w:color w:val="000000" w:themeColor="text1"/>
          <w:sz w:val="52"/>
          <w:szCs w:val="52"/>
        </w:rPr>
        <w:t>建设</w:t>
      </w:r>
    </w:p>
    <w:p w:rsidR="004054C6" w:rsidRPr="0056440B" w:rsidRDefault="00DA5AB4" w:rsidP="00DA5AB4">
      <w:pPr>
        <w:jc w:val="center"/>
        <w:rPr>
          <w:rFonts w:ascii="黑体" w:eastAsia="黑体" w:hAnsi="黑体"/>
          <w:b/>
          <w:bCs/>
          <w:color w:val="000000" w:themeColor="text1"/>
          <w:sz w:val="52"/>
          <w:szCs w:val="52"/>
        </w:rPr>
      </w:pPr>
      <w:r w:rsidRPr="0056440B">
        <w:rPr>
          <w:rFonts w:ascii="黑体" w:eastAsia="黑体" w:hAnsi="黑体" w:hint="eastAsia"/>
          <w:b/>
          <w:bCs/>
          <w:color w:val="000000" w:themeColor="text1"/>
          <w:sz w:val="52"/>
          <w:szCs w:val="52"/>
        </w:rPr>
        <w:t>发展研究</w:t>
      </w:r>
    </w:p>
    <w:p w:rsidR="004054C6" w:rsidRPr="0056440B" w:rsidRDefault="004054C6" w:rsidP="00826CFB">
      <w:pPr>
        <w:rPr>
          <w:b/>
          <w:bCs/>
          <w:color w:val="000000" w:themeColor="text1"/>
          <w:sz w:val="24"/>
          <w:szCs w:val="24"/>
        </w:rPr>
      </w:pPr>
    </w:p>
    <w:p w:rsidR="004054C6" w:rsidRPr="0056440B" w:rsidRDefault="004054C6"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4054C6" w:rsidRPr="0056440B" w:rsidRDefault="004054C6" w:rsidP="00826CFB">
      <w:pPr>
        <w:rPr>
          <w:b/>
          <w:bCs/>
          <w:color w:val="000000" w:themeColor="text1"/>
          <w:sz w:val="24"/>
          <w:szCs w:val="24"/>
        </w:rPr>
      </w:pPr>
    </w:p>
    <w:p w:rsidR="004054C6" w:rsidRPr="0056440B" w:rsidRDefault="004054C6"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301D8C" w:rsidRPr="0056440B" w:rsidRDefault="00301D8C"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7574F8" w:rsidRPr="0056440B" w:rsidRDefault="007574F8" w:rsidP="00826CFB">
      <w:pPr>
        <w:rPr>
          <w:b/>
          <w:bCs/>
          <w:color w:val="000000" w:themeColor="text1"/>
          <w:sz w:val="24"/>
          <w:szCs w:val="24"/>
        </w:rPr>
      </w:pPr>
    </w:p>
    <w:p w:rsidR="004054C6" w:rsidRPr="0056440B" w:rsidRDefault="004054C6" w:rsidP="00826CFB">
      <w:pPr>
        <w:rPr>
          <w:b/>
          <w:bCs/>
          <w:color w:val="000000" w:themeColor="text1"/>
          <w:sz w:val="24"/>
          <w:szCs w:val="24"/>
        </w:rPr>
      </w:pPr>
    </w:p>
    <w:p w:rsidR="004054C6" w:rsidRPr="0056440B" w:rsidRDefault="004054C6" w:rsidP="007574F8">
      <w:pPr>
        <w:spacing w:line="400" w:lineRule="exact"/>
        <w:jc w:val="center"/>
        <w:rPr>
          <w:b/>
          <w:bCs/>
          <w:color w:val="000000" w:themeColor="text1"/>
          <w:sz w:val="24"/>
          <w:szCs w:val="24"/>
        </w:rPr>
      </w:pPr>
      <w:r w:rsidRPr="0056440B">
        <w:rPr>
          <w:rFonts w:hint="eastAsia"/>
          <w:b/>
          <w:bCs/>
          <w:color w:val="000000" w:themeColor="text1"/>
          <w:sz w:val="24"/>
          <w:szCs w:val="24"/>
        </w:rPr>
        <w:t>铜陵市住房</w:t>
      </w:r>
      <w:r w:rsidR="009313A1" w:rsidRPr="0056440B">
        <w:rPr>
          <w:rFonts w:hint="eastAsia"/>
          <w:b/>
          <w:bCs/>
          <w:color w:val="000000" w:themeColor="text1"/>
          <w:sz w:val="24"/>
          <w:szCs w:val="24"/>
        </w:rPr>
        <w:t>和</w:t>
      </w:r>
      <w:r w:rsidRPr="0056440B">
        <w:rPr>
          <w:rFonts w:hint="eastAsia"/>
          <w:b/>
          <w:bCs/>
          <w:color w:val="000000" w:themeColor="text1"/>
          <w:sz w:val="24"/>
          <w:szCs w:val="24"/>
        </w:rPr>
        <w:t>城乡建设</w:t>
      </w:r>
      <w:r w:rsidR="00766416" w:rsidRPr="0056440B">
        <w:rPr>
          <w:rFonts w:hint="eastAsia"/>
          <w:b/>
          <w:bCs/>
          <w:color w:val="000000" w:themeColor="text1"/>
          <w:sz w:val="24"/>
          <w:szCs w:val="24"/>
        </w:rPr>
        <w:t>局</w:t>
      </w:r>
    </w:p>
    <w:p w:rsidR="00766416" w:rsidRPr="0056440B" w:rsidRDefault="004054C6" w:rsidP="007574F8">
      <w:pPr>
        <w:spacing w:line="400" w:lineRule="exact"/>
        <w:jc w:val="center"/>
        <w:rPr>
          <w:b/>
          <w:bCs/>
          <w:color w:val="000000" w:themeColor="text1"/>
          <w:sz w:val="24"/>
          <w:szCs w:val="24"/>
        </w:rPr>
      </w:pPr>
      <w:r w:rsidRPr="0056440B">
        <w:rPr>
          <w:rFonts w:hint="eastAsia"/>
          <w:b/>
          <w:bCs/>
          <w:color w:val="000000" w:themeColor="text1"/>
          <w:sz w:val="24"/>
          <w:szCs w:val="24"/>
        </w:rPr>
        <w:t>安徽中汇规划勘测设计研究院股份有限公司</w:t>
      </w:r>
    </w:p>
    <w:p w:rsidR="00766416" w:rsidRPr="0056440B" w:rsidRDefault="005D227F" w:rsidP="007574F8">
      <w:pPr>
        <w:spacing w:line="400" w:lineRule="exact"/>
        <w:jc w:val="center"/>
        <w:rPr>
          <w:b/>
          <w:bCs/>
          <w:color w:val="000000" w:themeColor="text1"/>
          <w:sz w:val="24"/>
          <w:szCs w:val="24"/>
        </w:rPr>
      </w:pPr>
      <w:r w:rsidRPr="0056440B">
        <w:rPr>
          <w:rFonts w:hint="eastAsia"/>
          <w:b/>
          <w:bCs/>
          <w:color w:val="000000" w:themeColor="text1"/>
          <w:sz w:val="24"/>
          <w:szCs w:val="24"/>
        </w:rPr>
        <w:t>2019</w:t>
      </w:r>
      <w:r w:rsidRPr="0056440B">
        <w:rPr>
          <w:rFonts w:hint="eastAsia"/>
          <w:b/>
          <w:bCs/>
          <w:color w:val="000000" w:themeColor="text1"/>
          <w:sz w:val="24"/>
          <w:szCs w:val="24"/>
        </w:rPr>
        <w:t>年</w:t>
      </w:r>
      <w:r w:rsidRPr="0056440B">
        <w:rPr>
          <w:rFonts w:hint="eastAsia"/>
          <w:b/>
          <w:bCs/>
          <w:color w:val="000000" w:themeColor="text1"/>
          <w:sz w:val="24"/>
          <w:szCs w:val="24"/>
        </w:rPr>
        <w:t>1</w:t>
      </w:r>
      <w:r w:rsidR="002A31ED">
        <w:rPr>
          <w:rFonts w:hint="eastAsia"/>
          <w:b/>
          <w:bCs/>
          <w:color w:val="000000" w:themeColor="text1"/>
          <w:sz w:val="24"/>
          <w:szCs w:val="24"/>
        </w:rPr>
        <w:t>2</w:t>
      </w:r>
      <w:r w:rsidR="00DA5AB4" w:rsidRPr="0056440B">
        <w:rPr>
          <w:rFonts w:hint="eastAsia"/>
          <w:b/>
          <w:bCs/>
          <w:color w:val="000000" w:themeColor="text1"/>
          <w:sz w:val="24"/>
          <w:szCs w:val="24"/>
        </w:rPr>
        <w:t>月</w:t>
      </w:r>
    </w:p>
    <w:p w:rsidR="004054C6" w:rsidRPr="0056440B" w:rsidRDefault="004054C6" w:rsidP="00826CFB">
      <w:pPr>
        <w:rPr>
          <w:b/>
          <w:bCs/>
          <w:color w:val="000000" w:themeColor="text1"/>
          <w:sz w:val="24"/>
          <w:szCs w:val="24"/>
        </w:rPr>
      </w:pPr>
    </w:p>
    <w:p w:rsidR="004054C6" w:rsidRPr="0056440B" w:rsidRDefault="004054C6" w:rsidP="00826CFB">
      <w:pPr>
        <w:rPr>
          <w:b/>
          <w:bCs/>
          <w:color w:val="000000" w:themeColor="text1"/>
          <w:sz w:val="24"/>
          <w:szCs w:val="24"/>
        </w:rPr>
      </w:pPr>
    </w:p>
    <w:p w:rsidR="007574F8" w:rsidRPr="0056440B" w:rsidRDefault="007574F8" w:rsidP="00826CFB">
      <w:pPr>
        <w:rPr>
          <w:b/>
          <w:bCs/>
          <w:color w:val="000000" w:themeColor="text1"/>
          <w:sz w:val="24"/>
          <w:szCs w:val="24"/>
        </w:rPr>
        <w:sectPr w:rsidR="007574F8" w:rsidRPr="0056440B" w:rsidSect="0061286F">
          <w:headerReference w:type="default" r:id="rId8"/>
          <w:footerReference w:type="default" r:id="rId9"/>
          <w:pgSz w:w="11906" w:h="16838"/>
          <w:pgMar w:top="1440" w:right="1800" w:bottom="1440" w:left="1800" w:header="851" w:footer="992" w:gutter="0"/>
          <w:pgNumType w:start="1"/>
          <w:cols w:space="425"/>
          <w:docGrid w:type="lines" w:linePitch="312"/>
        </w:sectPr>
      </w:pPr>
    </w:p>
    <w:p w:rsidR="0061286F" w:rsidRPr="0056440B" w:rsidRDefault="0061286F" w:rsidP="0061286F">
      <w:pPr>
        <w:pStyle w:val="TOC"/>
        <w:spacing w:line="360" w:lineRule="exact"/>
        <w:jc w:val="center"/>
        <w:rPr>
          <w:color w:val="000000" w:themeColor="text1"/>
        </w:rPr>
      </w:pPr>
      <w:r w:rsidRPr="0056440B">
        <w:rPr>
          <w:color w:val="000000" w:themeColor="text1"/>
          <w:lang w:val="zh-CN"/>
        </w:rPr>
        <w:lastRenderedPageBreak/>
        <w:t>目录</w:t>
      </w:r>
    </w:p>
    <w:p w:rsidR="00256BF0" w:rsidRPr="00256BF0" w:rsidRDefault="00E61ABC">
      <w:pPr>
        <w:pStyle w:val="13"/>
        <w:tabs>
          <w:tab w:val="right" w:leader="dot" w:pos="8296"/>
        </w:tabs>
        <w:rPr>
          <w:rFonts w:asciiTheme="minorHAnsi" w:eastAsiaTheme="minorEastAsia" w:hAnsiTheme="minorHAnsi" w:cstheme="minorBidi"/>
          <w:b w:val="0"/>
          <w:bCs w:val="0"/>
          <w:i w:val="0"/>
          <w:iCs w:val="0"/>
          <w:noProof/>
          <w:sz w:val="21"/>
          <w:szCs w:val="22"/>
        </w:rPr>
      </w:pPr>
      <w:r w:rsidRPr="00E61ABC">
        <w:rPr>
          <w:i w:val="0"/>
          <w:color w:val="000000" w:themeColor="text1"/>
        </w:rPr>
        <w:fldChar w:fldCharType="begin"/>
      </w:r>
      <w:r w:rsidR="0061286F" w:rsidRPr="00256BF0">
        <w:rPr>
          <w:i w:val="0"/>
          <w:color w:val="000000" w:themeColor="text1"/>
        </w:rPr>
        <w:instrText xml:space="preserve"> TOC \o "1-3" \h \z \u </w:instrText>
      </w:r>
      <w:r w:rsidRPr="00E61ABC">
        <w:rPr>
          <w:i w:val="0"/>
          <w:color w:val="000000" w:themeColor="text1"/>
        </w:rPr>
        <w:fldChar w:fldCharType="separate"/>
      </w:r>
      <w:hyperlink w:anchor="_Toc26519852" w:history="1">
        <w:r w:rsidR="00256BF0" w:rsidRPr="00256BF0">
          <w:rPr>
            <w:rStyle w:val="a4"/>
            <w:rFonts w:hint="eastAsia"/>
            <w:i w:val="0"/>
            <w:noProof/>
          </w:rPr>
          <w:t>前言</w:t>
        </w:r>
        <w:r w:rsidR="00256BF0" w:rsidRPr="00256BF0">
          <w:rPr>
            <w:i w:val="0"/>
            <w:noProof/>
            <w:webHidden/>
          </w:rPr>
          <w:tab/>
        </w:r>
        <w:r w:rsidRPr="00256BF0">
          <w:rPr>
            <w:i w:val="0"/>
            <w:noProof/>
            <w:webHidden/>
          </w:rPr>
          <w:fldChar w:fldCharType="begin"/>
        </w:r>
        <w:r w:rsidR="00256BF0" w:rsidRPr="00256BF0">
          <w:rPr>
            <w:i w:val="0"/>
            <w:noProof/>
            <w:webHidden/>
          </w:rPr>
          <w:instrText xml:space="preserve"> PAGEREF _Toc26519852 \h </w:instrText>
        </w:r>
        <w:r w:rsidRPr="00256BF0">
          <w:rPr>
            <w:i w:val="0"/>
            <w:noProof/>
            <w:webHidden/>
          </w:rPr>
        </w:r>
        <w:r w:rsidRPr="00256BF0">
          <w:rPr>
            <w:i w:val="0"/>
            <w:noProof/>
            <w:webHidden/>
          </w:rPr>
          <w:fldChar w:fldCharType="separate"/>
        </w:r>
        <w:r w:rsidR="00256BF0" w:rsidRPr="00256BF0">
          <w:rPr>
            <w:i w:val="0"/>
            <w:noProof/>
            <w:webHidden/>
          </w:rPr>
          <w:t>1</w:t>
        </w:r>
        <w:r w:rsidRPr="00256BF0">
          <w:rPr>
            <w:i w:val="0"/>
            <w:noProof/>
            <w:webHidden/>
          </w:rPr>
          <w:fldChar w:fldCharType="end"/>
        </w:r>
      </w:hyperlink>
    </w:p>
    <w:p w:rsidR="00256BF0" w:rsidRPr="00256BF0" w:rsidRDefault="00E61ABC">
      <w:pPr>
        <w:pStyle w:val="13"/>
        <w:tabs>
          <w:tab w:val="left" w:pos="1050"/>
          <w:tab w:val="right" w:leader="dot" w:pos="8296"/>
        </w:tabs>
        <w:rPr>
          <w:rFonts w:asciiTheme="minorHAnsi" w:eastAsiaTheme="minorEastAsia" w:hAnsiTheme="minorHAnsi" w:cstheme="minorBidi"/>
          <w:b w:val="0"/>
          <w:bCs w:val="0"/>
          <w:i w:val="0"/>
          <w:iCs w:val="0"/>
          <w:noProof/>
          <w:sz w:val="21"/>
          <w:szCs w:val="22"/>
        </w:rPr>
      </w:pPr>
      <w:hyperlink w:anchor="_Toc26519853" w:history="1">
        <w:r w:rsidR="00256BF0" w:rsidRPr="00256BF0">
          <w:rPr>
            <w:rStyle w:val="a4"/>
            <w:rFonts w:hint="eastAsia"/>
            <w:i w:val="0"/>
            <w:noProof/>
          </w:rPr>
          <w:t>第一章</w:t>
        </w:r>
        <w:r w:rsidR="00256BF0" w:rsidRPr="00256BF0">
          <w:rPr>
            <w:rFonts w:asciiTheme="minorHAnsi" w:eastAsiaTheme="minorEastAsia" w:hAnsiTheme="minorHAnsi" w:cstheme="minorBidi"/>
            <w:b w:val="0"/>
            <w:bCs w:val="0"/>
            <w:i w:val="0"/>
            <w:iCs w:val="0"/>
            <w:noProof/>
            <w:sz w:val="21"/>
            <w:szCs w:val="22"/>
          </w:rPr>
          <w:tab/>
        </w:r>
        <w:r w:rsidR="00256BF0" w:rsidRPr="00256BF0">
          <w:rPr>
            <w:rStyle w:val="a4"/>
            <w:rFonts w:hint="eastAsia"/>
            <w:i w:val="0"/>
            <w:noProof/>
          </w:rPr>
          <w:t>“十三五”城乡基础设施建设现状分析</w:t>
        </w:r>
        <w:r w:rsidR="00256BF0" w:rsidRPr="00256BF0">
          <w:rPr>
            <w:i w:val="0"/>
            <w:noProof/>
            <w:webHidden/>
          </w:rPr>
          <w:tab/>
        </w:r>
        <w:r w:rsidRPr="00256BF0">
          <w:rPr>
            <w:i w:val="0"/>
            <w:noProof/>
            <w:webHidden/>
          </w:rPr>
          <w:fldChar w:fldCharType="begin"/>
        </w:r>
        <w:r w:rsidR="00256BF0" w:rsidRPr="00256BF0">
          <w:rPr>
            <w:i w:val="0"/>
            <w:noProof/>
            <w:webHidden/>
          </w:rPr>
          <w:instrText xml:space="preserve"> PAGEREF _Toc26519853 \h </w:instrText>
        </w:r>
        <w:r w:rsidRPr="00256BF0">
          <w:rPr>
            <w:i w:val="0"/>
            <w:noProof/>
            <w:webHidden/>
          </w:rPr>
        </w:r>
        <w:r w:rsidRPr="00256BF0">
          <w:rPr>
            <w:i w:val="0"/>
            <w:noProof/>
            <w:webHidden/>
          </w:rPr>
          <w:fldChar w:fldCharType="separate"/>
        </w:r>
        <w:r w:rsidR="00256BF0" w:rsidRPr="00256BF0">
          <w:rPr>
            <w:i w:val="0"/>
            <w:noProof/>
            <w:webHidden/>
          </w:rPr>
          <w:t>2</w:t>
        </w:r>
        <w:r w:rsidRPr="00256BF0">
          <w:rPr>
            <w:i w:val="0"/>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54" w:history="1">
        <w:r w:rsidR="00256BF0" w:rsidRPr="00256BF0">
          <w:rPr>
            <w:rStyle w:val="a4"/>
            <w:rFonts w:hint="eastAsia"/>
            <w:noProof/>
          </w:rPr>
          <w:t>第一节</w:t>
        </w:r>
        <w:r w:rsidR="00256BF0" w:rsidRPr="00256BF0">
          <w:rPr>
            <w:rStyle w:val="a4"/>
            <w:noProof/>
          </w:rPr>
          <w:t xml:space="preserve"> </w:t>
        </w:r>
        <w:r w:rsidR="00256BF0" w:rsidRPr="00256BF0">
          <w:rPr>
            <w:rStyle w:val="a4"/>
            <w:rFonts w:hint="eastAsia"/>
            <w:noProof/>
          </w:rPr>
          <w:t>城乡基础设施建设现状</w:t>
        </w:r>
        <w:r w:rsidR="00256BF0" w:rsidRPr="00256BF0">
          <w:rPr>
            <w:noProof/>
            <w:webHidden/>
          </w:rPr>
          <w:tab/>
        </w:r>
        <w:r w:rsidRPr="00256BF0">
          <w:rPr>
            <w:noProof/>
            <w:webHidden/>
          </w:rPr>
          <w:fldChar w:fldCharType="begin"/>
        </w:r>
        <w:r w:rsidR="00256BF0" w:rsidRPr="00256BF0">
          <w:rPr>
            <w:noProof/>
            <w:webHidden/>
          </w:rPr>
          <w:instrText xml:space="preserve"> PAGEREF _Toc26519854 \h </w:instrText>
        </w:r>
        <w:r w:rsidRPr="00256BF0">
          <w:rPr>
            <w:noProof/>
            <w:webHidden/>
          </w:rPr>
        </w:r>
        <w:r w:rsidRPr="00256BF0">
          <w:rPr>
            <w:noProof/>
            <w:webHidden/>
          </w:rPr>
          <w:fldChar w:fldCharType="separate"/>
        </w:r>
        <w:r w:rsidR="00256BF0" w:rsidRPr="00256BF0">
          <w:rPr>
            <w:noProof/>
            <w:webHidden/>
          </w:rPr>
          <w:t>2</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55" w:history="1">
        <w:r w:rsidR="00256BF0" w:rsidRPr="00256BF0">
          <w:rPr>
            <w:rStyle w:val="a4"/>
            <w:rFonts w:hint="eastAsia"/>
            <w:noProof/>
          </w:rPr>
          <w:t>第二节</w:t>
        </w:r>
        <w:r w:rsidR="00256BF0" w:rsidRPr="00256BF0">
          <w:rPr>
            <w:rStyle w:val="a4"/>
            <w:noProof/>
          </w:rPr>
          <w:t xml:space="preserve"> </w:t>
        </w:r>
        <w:r w:rsidR="00256BF0" w:rsidRPr="00256BF0">
          <w:rPr>
            <w:rStyle w:val="a4"/>
            <w:rFonts w:hint="eastAsia"/>
            <w:noProof/>
          </w:rPr>
          <w:t>城乡基础设施建设成就</w:t>
        </w:r>
        <w:r w:rsidR="00256BF0" w:rsidRPr="00256BF0">
          <w:rPr>
            <w:noProof/>
            <w:webHidden/>
          </w:rPr>
          <w:tab/>
        </w:r>
        <w:r w:rsidRPr="00256BF0">
          <w:rPr>
            <w:noProof/>
            <w:webHidden/>
          </w:rPr>
          <w:fldChar w:fldCharType="begin"/>
        </w:r>
        <w:r w:rsidR="00256BF0" w:rsidRPr="00256BF0">
          <w:rPr>
            <w:noProof/>
            <w:webHidden/>
          </w:rPr>
          <w:instrText xml:space="preserve"> PAGEREF _Toc26519855 \h </w:instrText>
        </w:r>
        <w:r w:rsidRPr="00256BF0">
          <w:rPr>
            <w:noProof/>
            <w:webHidden/>
          </w:rPr>
        </w:r>
        <w:r w:rsidRPr="00256BF0">
          <w:rPr>
            <w:noProof/>
            <w:webHidden/>
          </w:rPr>
          <w:fldChar w:fldCharType="separate"/>
        </w:r>
        <w:r w:rsidR="00256BF0" w:rsidRPr="00256BF0">
          <w:rPr>
            <w:noProof/>
            <w:webHidden/>
          </w:rPr>
          <w:t>11</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56" w:history="1">
        <w:r w:rsidR="00256BF0" w:rsidRPr="00256BF0">
          <w:rPr>
            <w:rStyle w:val="a4"/>
            <w:rFonts w:hint="eastAsia"/>
            <w:noProof/>
          </w:rPr>
          <w:t>第三节</w:t>
        </w:r>
        <w:r w:rsidR="00256BF0" w:rsidRPr="00256BF0">
          <w:rPr>
            <w:rStyle w:val="a4"/>
            <w:noProof/>
          </w:rPr>
          <w:t xml:space="preserve"> </w:t>
        </w:r>
        <w:r w:rsidR="00256BF0" w:rsidRPr="00256BF0">
          <w:rPr>
            <w:rStyle w:val="a4"/>
            <w:rFonts w:hint="eastAsia"/>
            <w:noProof/>
          </w:rPr>
          <w:t>城乡基础设施建设问题分析</w:t>
        </w:r>
        <w:r w:rsidR="00256BF0" w:rsidRPr="00256BF0">
          <w:rPr>
            <w:noProof/>
            <w:webHidden/>
          </w:rPr>
          <w:tab/>
        </w:r>
        <w:r w:rsidRPr="00256BF0">
          <w:rPr>
            <w:noProof/>
            <w:webHidden/>
          </w:rPr>
          <w:fldChar w:fldCharType="begin"/>
        </w:r>
        <w:r w:rsidR="00256BF0" w:rsidRPr="00256BF0">
          <w:rPr>
            <w:noProof/>
            <w:webHidden/>
          </w:rPr>
          <w:instrText xml:space="preserve"> PAGEREF _Toc26519856 \h </w:instrText>
        </w:r>
        <w:r w:rsidRPr="00256BF0">
          <w:rPr>
            <w:noProof/>
            <w:webHidden/>
          </w:rPr>
        </w:r>
        <w:r w:rsidRPr="00256BF0">
          <w:rPr>
            <w:noProof/>
            <w:webHidden/>
          </w:rPr>
          <w:fldChar w:fldCharType="separate"/>
        </w:r>
        <w:r w:rsidR="00256BF0" w:rsidRPr="00256BF0">
          <w:rPr>
            <w:noProof/>
            <w:webHidden/>
          </w:rPr>
          <w:t>14</w:t>
        </w:r>
        <w:r w:rsidRPr="00256BF0">
          <w:rPr>
            <w:noProof/>
            <w:webHidden/>
          </w:rPr>
          <w:fldChar w:fldCharType="end"/>
        </w:r>
      </w:hyperlink>
    </w:p>
    <w:p w:rsidR="00256BF0" w:rsidRPr="00256BF0" w:rsidRDefault="00E61ABC">
      <w:pPr>
        <w:pStyle w:val="13"/>
        <w:tabs>
          <w:tab w:val="left" w:pos="1050"/>
          <w:tab w:val="right" w:leader="dot" w:pos="8296"/>
        </w:tabs>
        <w:rPr>
          <w:rFonts w:asciiTheme="minorHAnsi" w:eastAsiaTheme="minorEastAsia" w:hAnsiTheme="minorHAnsi" w:cstheme="minorBidi"/>
          <w:b w:val="0"/>
          <w:bCs w:val="0"/>
          <w:i w:val="0"/>
          <w:iCs w:val="0"/>
          <w:noProof/>
          <w:sz w:val="21"/>
          <w:szCs w:val="22"/>
        </w:rPr>
      </w:pPr>
      <w:hyperlink w:anchor="_Toc26519857" w:history="1">
        <w:r w:rsidR="00256BF0" w:rsidRPr="00256BF0">
          <w:rPr>
            <w:rStyle w:val="a4"/>
            <w:rFonts w:hint="eastAsia"/>
            <w:i w:val="0"/>
            <w:noProof/>
          </w:rPr>
          <w:t>第二章</w:t>
        </w:r>
        <w:r w:rsidR="00256BF0" w:rsidRPr="00256BF0">
          <w:rPr>
            <w:rFonts w:asciiTheme="minorHAnsi" w:eastAsiaTheme="minorEastAsia" w:hAnsiTheme="minorHAnsi" w:cstheme="minorBidi"/>
            <w:b w:val="0"/>
            <w:bCs w:val="0"/>
            <w:i w:val="0"/>
            <w:iCs w:val="0"/>
            <w:noProof/>
            <w:sz w:val="21"/>
            <w:szCs w:val="22"/>
          </w:rPr>
          <w:tab/>
        </w:r>
        <w:r w:rsidR="00256BF0" w:rsidRPr="00256BF0">
          <w:rPr>
            <w:rStyle w:val="a4"/>
            <w:rFonts w:hint="eastAsia"/>
            <w:i w:val="0"/>
            <w:noProof/>
          </w:rPr>
          <w:t>“十四五”发展环境解读</w:t>
        </w:r>
        <w:r w:rsidR="00256BF0" w:rsidRPr="00256BF0">
          <w:rPr>
            <w:i w:val="0"/>
            <w:noProof/>
            <w:webHidden/>
          </w:rPr>
          <w:tab/>
        </w:r>
        <w:r w:rsidRPr="00256BF0">
          <w:rPr>
            <w:i w:val="0"/>
            <w:noProof/>
            <w:webHidden/>
          </w:rPr>
          <w:fldChar w:fldCharType="begin"/>
        </w:r>
        <w:r w:rsidR="00256BF0" w:rsidRPr="00256BF0">
          <w:rPr>
            <w:i w:val="0"/>
            <w:noProof/>
            <w:webHidden/>
          </w:rPr>
          <w:instrText xml:space="preserve"> PAGEREF _Toc26519857 \h </w:instrText>
        </w:r>
        <w:r w:rsidRPr="00256BF0">
          <w:rPr>
            <w:i w:val="0"/>
            <w:noProof/>
            <w:webHidden/>
          </w:rPr>
        </w:r>
        <w:r w:rsidRPr="00256BF0">
          <w:rPr>
            <w:i w:val="0"/>
            <w:noProof/>
            <w:webHidden/>
          </w:rPr>
          <w:fldChar w:fldCharType="separate"/>
        </w:r>
        <w:r w:rsidR="00256BF0" w:rsidRPr="00256BF0">
          <w:rPr>
            <w:i w:val="0"/>
            <w:noProof/>
            <w:webHidden/>
          </w:rPr>
          <w:t>20</w:t>
        </w:r>
        <w:r w:rsidRPr="00256BF0">
          <w:rPr>
            <w:i w:val="0"/>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58" w:history="1">
        <w:r w:rsidR="00256BF0" w:rsidRPr="00256BF0">
          <w:rPr>
            <w:rStyle w:val="a4"/>
            <w:rFonts w:hint="eastAsia"/>
            <w:noProof/>
          </w:rPr>
          <w:t>第一节</w:t>
        </w:r>
        <w:r w:rsidR="00256BF0" w:rsidRPr="00256BF0">
          <w:rPr>
            <w:rStyle w:val="a4"/>
            <w:noProof/>
          </w:rPr>
          <w:t xml:space="preserve"> </w:t>
        </w:r>
        <w:r w:rsidR="00256BF0" w:rsidRPr="00256BF0">
          <w:rPr>
            <w:rStyle w:val="a4"/>
            <w:rFonts w:hint="eastAsia"/>
            <w:noProof/>
          </w:rPr>
          <w:t>落实生态文明建设</w:t>
        </w:r>
        <w:r w:rsidR="00256BF0" w:rsidRPr="00256BF0">
          <w:rPr>
            <w:noProof/>
            <w:webHidden/>
          </w:rPr>
          <w:tab/>
        </w:r>
        <w:r w:rsidRPr="00256BF0">
          <w:rPr>
            <w:noProof/>
            <w:webHidden/>
          </w:rPr>
          <w:fldChar w:fldCharType="begin"/>
        </w:r>
        <w:r w:rsidR="00256BF0" w:rsidRPr="00256BF0">
          <w:rPr>
            <w:noProof/>
            <w:webHidden/>
          </w:rPr>
          <w:instrText xml:space="preserve"> PAGEREF _Toc26519858 \h </w:instrText>
        </w:r>
        <w:r w:rsidRPr="00256BF0">
          <w:rPr>
            <w:noProof/>
            <w:webHidden/>
          </w:rPr>
        </w:r>
        <w:r w:rsidRPr="00256BF0">
          <w:rPr>
            <w:noProof/>
            <w:webHidden/>
          </w:rPr>
          <w:fldChar w:fldCharType="separate"/>
        </w:r>
        <w:r w:rsidR="00256BF0" w:rsidRPr="00256BF0">
          <w:rPr>
            <w:noProof/>
            <w:webHidden/>
          </w:rPr>
          <w:t>20</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59" w:history="1">
        <w:r w:rsidR="00256BF0" w:rsidRPr="00256BF0">
          <w:rPr>
            <w:rStyle w:val="a4"/>
            <w:rFonts w:hint="eastAsia"/>
            <w:noProof/>
          </w:rPr>
          <w:t>第二节</w:t>
        </w:r>
        <w:r w:rsidR="00256BF0" w:rsidRPr="00256BF0">
          <w:rPr>
            <w:rStyle w:val="a4"/>
            <w:noProof/>
          </w:rPr>
          <w:t xml:space="preserve"> </w:t>
        </w:r>
        <w:r w:rsidR="00256BF0" w:rsidRPr="00256BF0">
          <w:rPr>
            <w:rStyle w:val="a4"/>
            <w:rFonts w:hint="eastAsia"/>
            <w:noProof/>
          </w:rPr>
          <w:t>区域发展战略格局机遇</w:t>
        </w:r>
        <w:r w:rsidR="00256BF0" w:rsidRPr="00256BF0">
          <w:rPr>
            <w:noProof/>
            <w:webHidden/>
          </w:rPr>
          <w:tab/>
        </w:r>
        <w:r w:rsidRPr="00256BF0">
          <w:rPr>
            <w:noProof/>
            <w:webHidden/>
          </w:rPr>
          <w:fldChar w:fldCharType="begin"/>
        </w:r>
        <w:r w:rsidR="00256BF0" w:rsidRPr="00256BF0">
          <w:rPr>
            <w:noProof/>
            <w:webHidden/>
          </w:rPr>
          <w:instrText xml:space="preserve"> PAGEREF _Toc26519859 \h </w:instrText>
        </w:r>
        <w:r w:rsidRPr="00256BF0">
          <w:rPr>
            <w:noProof/>
            <w:webHidden/>
          </w:rPr>
        </w:r>
        <w:r w:rsidRPr="00256BF0">
          <w:rPr>
            <w:noProof/>
            <w:webHidden/>
          </w:rPr>
          <w:fldChar w:fldCharType="separate"/>
        </w:r>
        <w:r w:rsidR="00256BF0" w:rsidRPr="00256BF0">
          <w:rPr>
            <w:noProof/>
            <w:webHidden/>
          </w:rPr>
          <w:t>23</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0" w:history="1">
        <w:r w:rsidR="00256BF0" w:rsidRPr="00256BF0">
          <w:rPr>
            <w:rStyle w:val="a4"/>
            <w:rFonts w:hint="eastAsia"/>
            <w:noProof/>
          </w:rPr>
          <w:t>第三节</w:t>
        </w:r>
        <w:r w:rsidR="00256BF0" w:rsidRPr="00256BF0">
          <w:rPr>
            <w:rStyle w:val="a4"/>
            <w:noProof/>
          </w:rPr>
          <w:t xml:space="preserve"> </w:t>
        </w:r>
        <w:r w:rsidR="00256BF0" w:rsidRPr="00256BF0">
          <w:rPr>
            <w:rStyle w:val="a4"/>
            <w:rFonts w:hint="eastAsia"/>
            <w:noProof/>
          </w:rPr>
          <w:t>新形势、新要求</w:t>
        </w:r>
        <w:r w:rsidR="00256BF0" w:rsidRPr="00256BF0">
          <w:rPr>
            <w:noProof/>
            <w:webHidden/>
          </w:rPr>
          <w:tab/>
        </w:r>
        <w:r w:rsidRPr="00256BF0">
          <w:rPr>
            <w:noProof/>
            <w:webHidden/>
          </w:rPr>
          <w:fldChar w:fldCharType="begin"/>
        </w:r>
        <w:r w:rsidR="00256BF0" w:rsidRPr="00256BF0">
          <w:rPr>
            <w:noProof/>
            <w:webHidden/>
          </w:rPr>
          <w:instrText xml:space="preserve"> PAGEREF _Toc26519860 \h </w:instrText>
        </w:r>
        <w:r w:rsidRPr="00256BF0">
          <w:rPr>
            <w:noProof/>
            <w:webHidden/>
          </w:rPr>
        </w:r>
        <w:r w:rsidRPr="00256BF0">
          <w:rPr>
            <w:noProof/>
            <w:webHidden/>
          </w:rPr>
          <w:fldChar w:fldCharType="separate"/>
        </w:r>
        <w:r w:rsidR="00256BF0" w:rsidRPr="00256BF0">
          <w:rPr>
            <w:noProof/>
            <w:webHidden/>
          </w:rPr>
          <w:t>24</w:t>
        </w:r>
        <w:r w:rsidRPr="00256BF0">
          <w:rPr>
            <w:noProof/>
            <w:webHidden/>
          </w:rPr>
          <w:fldChar w:fldCharType="end"/>
        </w:r>
      </w:hyperlink>
    </w:p>
    <w:p w:rsidR="00256BF0" w:rsidRPr="00256BF0" w:rsidRDefault="00E61ABC">
      <w:pPr>
        <w:pStyle w:val="13"/>
        <w:tabs>
          <w:tab w:val="left" w:pos="1050"/>
          <w:tab w:val="right" w:leader="dot" w:pos="8296"/>
        </w:tabs>
        <w:rPr>
          <w:rFonts w:asciiTheme="minorHAnsi" w:eastAsiaTheme="minorEastAsia" w:hAnsiTheme="minorHAnsi" w:cstheme="minorBidi"/>
          <w:b w:val="0"/>
          <w:bCs w:val="0"/>
          <w:i w:val="0"/>
          <w:iCs w:val="0"/>
          <w:noProof/>
          <w:sz w:val="21"/>
          <w:szCs w:val="22"/>
        </w:rPr>
      </w:pPr>
      <w:hyperlink w:anchor="_Toc26519861" w:history="1">
        <w:r w:rsidR="00256BF0" w:rsidRPr="00256BF0">
          <w:rPr>
            <w:rStyle w:val="a4"/>
            <w:rFonts w:hint="eastAsia"/>
            <w:i w:val="0"/>
            <w:noProof/>
          </w:rPr>
          <w:t>第三章</w:t>
        </w:r>
        <w:r w:rsidR="00256BF0" w:rsidRPr="00256BF0">
          <w:rPr>
            <w:rFonts w:asciiTheme="minorHAnsi" w:eastAsiaTheme="minorEastAsia" w:hAnsiTheme="minorHAnsi" w:cstheme="minorBidi"/>
            <w:b w:val="0"/>
            <w:bCs w:val="0"/>
            <w:i w:val="0"/>
            <w:iCs w:val="0"/>
            <w:noProof/>
            <w:sz w:val="21"/>
            <w:szCs w:val="22"/>
          </w:rPr>
          <w:tab/>
        </w:r>
        <w:r w:rsidR="00256BF0" w:rsidRPr="00256BF0">
          <w:rPr>
            <w:rStyle w:val="a4"/>
            <w:rFonts w:hint="eastAsia"/>
            <w:i w:val="0"/>
            <w:noProof/>
          </w:rPr>
          <w:t>总体思路</w:t>
        </w:r>
        <w:r w:rsidR="00256BF0" w:rsidRPr="00256BF0">
          <w:rPr>
            <w:i w:val="0"/>
            <w:noProof/>
            <w:webHidden/>
          </w:rPr>
          <w:tab/>
        </w:r>
        <w:r w:rsidRPr="00256BF0">
          <w:rPr>
            <w:i w:val="0"/>
            <w:noProof/>
            <w:webHidden/>
          </w:rPr>
          <w:fldChar w:fldCharType="begin"/>
        </w:r>
        <w:r w:rsidR="00256BF0" w:rsidRPr="00256BF0">
          <w:rPr>
            <w:i w:val="0"/>
            <w:noProof/>
            <w:webHidden/>
          </w:rPr>
          <w:instrText xml:space="preserve"> PAGEREF _Toc26519861 \h </w:instrText>
        </w:r>
        <w:r w:rsidRPr="00256BF0">
          <w:rPr>
            <w:i w:val="0"/>
            <w:noProof/>
            <w:webHidden/>
          </w:rPr>
        </w:r>
        <w:r w:rsidRPr="00256BF0">
          <w:rPr>
            <w:i w:val="0"/>
            <w:noProof/>
            <w:webHidden/>
          </w:rPr>
          <w:fldChar w:fldCharType="separate"/>
        </w:r>
        <w:r w:rsidR="00256BF0" w:rsidRPr="00256BF0">
          <w:rPr>
            <w:i w:val="0"/>
            <w:noProof/>
            <w:webHidden/>
          </w:rPr>
          <w:t>27</w:t>
        </w:r>
        <w:r w:rsidRPr="00256BF0">
          <w:rPr>
            <w:i w:val="0"/>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2" w:history="1">
        <w:r w:rsidR="00256BF0" w:rsidRPr="00256BF0">
          <w:rPr>
            <w:rStyle w:val="a4"/>
            <w:rFonts w:hint="eastAsia"/>
            <w:noProof/>
          </w:rPr>
          <w:t>第一节</w:t>
        </w:r>
        <w:r w:rsidR="00256BF0" w:rsidRPr="00256BF0">
          <w:rPr>
            <w:rStyle w:val="a4"/>
            <w:noProof/>
          </w:rPr>
          <w:t xml:space="preserve"> </w:t>
        </w:r>
        <w:r w:rsidR="00256BF0" w:rsidRPr="00256BF0">
          <w:rPr>
            <w:rStyle w:val="a4"/>
            <w:rFonts w:hint="eastAsia"/>
            <w:noProof/>
          </w:rPr>
          <w:t>指导思想</w:t>
        </w:r>
        <w:r w:rsidR="00256BF0" w:rsidRPr="00256BF0">
          <w:rPr>
            <w:noProof/>
            <w:webHidden/>
          </w:rPr>
          <w:tab/>
        </w:r>
        <w:r w:rsidRPr="00256BF0">
          <w:rPr>
            <w:noProof/>
            <w:webHidden/>
          </w:rPr>
          <w:fldChar w:fldCharType="begin"/>
        </w:r>
        <w:r w:rsidR="00256BF0" w:rsidRPr="00256BF0">
          <w:rPr>
            <w:noProof/>
            <w:webHidden/>
          </w:rPr>
          <w:instrText xml:space="preserve"> PAGEREF _Toc26519862 \h </w:instrText>
        </w:r>
        <w:r w:rsidRPr="00256BF0">
          <w:rPr>
            <w:noProof/>
            <w:webHidden/>
          </w:rPr>
        </w:r>
        <w:r w:rsidRPr="00256BF0">
          <w:rPr>
            <w:noProof/>
            <w:webHidden/>
          </w:rPr>
          <w:fldChar w:fldCharType="separate"/>
        </w:r>
        <w:r w:rsidR="00256BF0" w:rsidRPr="00256BF0">
          <w:rPr>
            <w:noProof/>
            <w:webHidden/>
          </w:rPr>
          <w:t>27</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3" w:history="1">
        <w:r w:rsidR="00256BF0" w:rsidRPr="00256BF0">
          <w:rPr>
            <w:rStyle w:val="a4"/>
            <w:rFonts w:hint="eastAsia"/>
            <w:noProof/>
          </w:rPr>
          <w:t>第二节</w:t>
        </w:r>
        <w:r w:rsidR="00256BF0" w:rsidRPr="00256BF0">
          <w:rPr>
            <w:rStyle w:val="a4"/>
            <w:noProof/>
          </w:rPr>
          <w:t xml:space="preserve"> </w:t>
        </w:r>
        <w:r w:rsidR="00256BF0" w:rsidRPr="00256BF0">
          <w:rPr>
            <w:rStyle w:val="a4"/>
            <w:rFonts w:hint="eastAsia"/>
            <w:noProof/>
          </w:rPr>
          <w:t>规划原则</w:t>
        </w:r>
        <w:r w:rsidR="00256BF0" w:rsidRPr="00256BF0">
          <w:rPr>
            <w:noProof/>
            <w:webHidden/>
          </w:rPr>
          <w:tab/>
        </w:r>
        <w:r w:rsidRPr="00256BF0">
          <w:rPr>
            <w:noProof/>
            <w:webHidden/>
          </w:rPr>
          <w:fldChar w:fldCharType="begin"/>
        </w:r>
        <w:r w:rsidR="00256BF0" w:rsidRPr="00256BF0">
          <w:rPr>
            <w:noProof/>
            <w:webHidden/>
          </w:rPr>
          <w:instrText xml:space="preserve"> PAGEREF _Toc26519863 \h </w:instrText>
        </w:r>
        <w:r w:rsidRPr="00256BF0">
          <w:rPr>
            <w:noProof/>
            <w:webHidden/>
          </w:rPr>
        </w:r>
        <w:r w:rsidRPr="00256BF0">
          <w:rPr>
            <w:noProof/>
            <w:webHidden/>
          </w:rPr>
          <w:fldChar w:fldCharType="separate"/>
        </w:r>
        <w:r w:rsidR="00256BF0" w:rsidRPr="00256BF0">
          <w:rPr>
            <w:noProof/>
            <w:webHidden/>
          </w:rPr>
          <w:t>27</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4" w:history="1">
        <w:r w:rsidR="00256BF0" w:rsidRPr="00256BF0">
          <w:rPr>
            <w:rStyle w:val="a4"/>
            <w:rFonts w:hint="eastAsia"/>
            <w:noProof/>
          </w:rPr>
          <w:t>第三节</w:t>
        </w:r>
        <w:r w:rsidR="00256BF0" w:rsidRPr="00256BF0">
          <w:rPr>
            <w:rStyle w:val="a4"/>
            <w:noProof/>
          </w:rPr>
          <w:t xml:space="preserve"> </w:t>
        </w:r>
        <w:r w:rsidR="00256BF0" w:rsidRPr="00256BF0">
          <w:rPr>
            <w:rStyle w:val="a4"/>
            <w:rFonts w:hint="eastAsia"/>
            <w:noProof/>
          </w:rPr>
          <w:t>总体目标</w:t>
        </w:r>
        <w:r w:rsidR="00256BF0" w:rsidRPr="00256BF0">
          <w:rPr>
            <w:noProof/>
            <w:webHidden/>
          </w:rPr>
          <w:tab/>
        </w:r>
        <w:r w:rsidRPr="00256BF0">
          <w:rPr>
            <w:noProof/>
            <w:webHidden/>
          </w:rPr>
          <w:fldChar w:fldCharType="begin"/>
        </w:r>
        <w:r w:rsidR="00256BF0" w:rsidRPr="00256BF0">
          <w:rPr>
            <w:noProof/>
            <w:webHidden/>
          </w:rPr>
          <w:instrText xml:space="preserve"> PAGEREF _Toc26519864 \h </w:instrText>
        </w:r>
        <w:r w:rsidRPr="00256BF0">
          <w:rPr>
            <w:noProof/>
            <w:webHidden/>
          </w:rPr>
        </w:r>
        <w:r w:rsidRPr="00256BF0">
          <w:rPr>
            <w:noProof/>
            <w:webHidden/>
          </w:rPr>
          <w:fldChar w:fldCharType="separate"/>
        </w:r>
        <w:r w:rsidR="00256BF0" w:rsidRPr="00256BF0">
          <w:rPr>
            <w:noProof/>
            <w:webHidden/>
          </w:rPr>
          <w:t>28</w:t>
        </w:r>
        <w:r w:rsidRPr="00256BF0">
          <w:rPr>
            <w:noProof/>
            <w:webHidden/>
          </w:rPr>
          <w:fldChar w:fldCharType="end"/>
        </w:r>
      </w:hyperlink>
    </w:p>
    <w:p w:rsidR="00256BF0" w:rsidRPr="00256BF0" w:rsidRDefault="00E61ABC">
      <w:pPr>
        <w:pStyle w:val="13"/>
        <w:tabs>
          <w:tab w:val="left" w:pos="1050"/>
          <w:tab w:val="right" w:leader="dot" w:pos="8296"/>
        </w:tabs>
        <w:rPr>
          <w:rFonts w:asciiTheme="minorHAnsi" w:eastAsiaTheme="minorEastAsia" w:hAnsiTheme="minorHAnsi" w:cstheme="minorBidi"/>
          <w:b w:val="0"/>
          <w:bCs w:val="0"/>
          <w:i w:val="0"/>
          <w:iCs w:val="0"/>
          <w:noProof/>
          <w:sz w:val="21"/>
          <w:szCs w:val="22"/>
        </w:rPr>
      </w:pPr>
      <w:hyperlink w:anchor="_Toc26519865" w:history="1">
        <w:r w:rsidR="00256BF0" w:rsidRPr="00256BF0">
          <w:rPr>
            <w:rStyle w:val="a4"/>
            <w:rFonts w:hint="eastAsia"/>
            <w:i w:val="0"/>
            <w:noProof/>
          </w:rPr>
          <w:t>第四章</w:t>
        </w:r>
        <w:r w:rsidR="00256BF0" w:rsidRPr="00256BF0">
          <w:rPr>
            <w:rFonts w:asciiTheme="minorHAnsi" w:eastAsiaTheme="minorEastAsia" w:hAnsiTheme="minorHAnsi" w:cstheme="minorBidi"/>
            <w:b w:val="0"/>
            <w:bCs w:val="0"/>
            <w:i w:val="0"/>
            <w:iCs w:val="0"/>
            <w:noProof/>
            <w:sz w:val="21"/>
            <w:szCs w:val="22"/>
          </w:rPr>
          <w:tab/>
        </w:r>
        <w:r w:rsidR="00256BF0" w:rsidRPr="00256BF0">
          <w:rPr>
            <w:rStyle w:val="a4"/>
            <w:rFonts w:hint="eastAsia"/>
            <w:i w:val="0"/>
            <w:noProof/>
          </w:rPr>
          <w:t>建设任务</w:t>
        </w:r>
        <w:r w:rsidR="00256BF0" w:rsidRPr="00256BF0">
          <w:rPr>
            <w:i w:val="0"/>
            <w:noProof/>
            <w:webHidden/>
          </w:rPr>
          <w:tab/>
        </w:r>
        <w:r w:rsidRPr="00256BF0">
          <w:rPr>
            <w:i w:val="0"/>
            <w:noProof/>
            <w:webHidden/>
          </w:rPr>
          <w:fldChar w:fldCharType="begin"/>
        </w:r>
        <w:r w:rsidR="00256BF0" w:rsidRPr="00256BF0">
          <w:rPr>
            <w:i w:val="0"/>
            <w:noProof/>
            <w:webHidden/>
          </w:rPr>
          <w:instrText xml:space="preserve"> PAGEREF _Toc26519865 \h </w:instrText>
        </w:r>
        <w:r w:rsidRPr="00256BF0">
          <w:rPr>
            <w:i w:val="0"/>
            <w:noProof/>
            <w:webHidden/>
          </w:rPr>
        </w:r>
        <w:r w:rsidRPr="00256BF0">
          <w:rPr>
            <w:i w:val="0"/>
            <w:noProof/>
            <w:webHidden/>
          </w:rPr>
          <w:fldChar w:fldCharType="separate"/>
        </w:r>
        <w:r w:rsidR="00256BF0" w:rsidRPr="00256BF0">
          <w:rPr>
            <w:i w:val="0"/>
            <w:noProof/>
            <w:webHidden/>
          </w:rPr>
          <w:t>31</w:t>
        </w:r>
        <w:r w:rsidRPr="00256BF0">
          <w:rPr>
            <w:i w:val="0"/>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6" w:history="1">
        <w:r w:rsidR="00256BF0" w:rsidRPr="00256BF0">
          <w:rPr>
            <w:rStyle w:val="a4"/>
            <w:rFonts w:hint="eastAsia"/>
            <w:noProof/>
          </w:rPr>
          <w:t>第一节</w:t>
        </w:r>
        <w:r w:rsidR="00256BF0" w:rsidRPr="00256BF0">
          <w:rPr>
            <w:rStyle w:val="a4"/>
            <w:noProof/>
          </w:rPr>
          <w:t xml:space="preserve"> </w:t>
        </w:r>
        <w:r w:rsidR="00256BF0" w:rsidRPr="00256BF0">
          <w:rPr>
            <w:rStyle w:val="a4"/>
            <w:rFonts w:hint="eastAsia"/>
            <w:noProof/>
          </w:rPr>
          <w:t>城市道路交通工程</w:t>
        </w:r>
        <w:r w:rsidR="00256BF0" w:rsidRPr="00256BF0">
          <w:rPr>
            <w:noProof/>
            <w:webHidden/>
          </w:rPr>
          <w:tab/>
        </w:r>
        <w:r w:rsidRPr="00256BF0">
          <w:rPr>
            <w:noProof/>
            <w:webHidden/>
          </w:rPr>
          <w:fldChar w:fldCharType="begin"/>
        </w:r>
        <w:r w:rsidR="00256BF0" w:rsidRPr="00256BF0">
          <w:rPr>
            <w:noProof/>
            <w:webHidden/>
          </w:rPr>
          <w:instrText xml:space="preserve"> PAGEREF _Toc26519866 \h </w:instrText>
        </w:r>
        <w:r w:rsidRPr="00256BF0">
          <w:rPr>
            <w:noProof/>
            <w:webHidden/>
          </w:rPr>
        </w:r>
        <w:r w:rsidRPr="00256BF0">
          <w:rPr>
            <w:noProof/>
            <w:webHidden/>
          </w:rPr>
          <w:fldChar w:fldCharType="separate"/>
        </w:r>
        <w:r w:rsidR="00256BF0" w:rsidRPr="00256BF0">
          <w:rPr>
            <w:noProof/>
            <w:webHidden/>
          </w:rPr>
          <w:t>31</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7" w:history="1">
        <w:r w:rsidR="00256BF0" w:rsidRPr="00256BF0">
          <w:rPr>
            <w:rStyle w:val="a4"/>
            <w:rFonts w:hint="eastAsia"/>
            <w:noProof/>
          </w:rPr>
          <w:t>第二节</w:t>
        </w:r>
        <w:r w:rsidR="00256BF0" w:rsidRPr="00256BF0">
          <w:rPr>
            <w:rStyle w:val="a4"/>
            <w:noProof/>
          </w:rPr>
          <w:t xml:space="preserve"> </w:t>
        </w:r>
        <w:r w:rsidR="00256BF0" w:rsidRPr="00256BF0">
          <w:rPr>
            <w:rStyle w:val="a4"/>
            <w:rFonts w:hint="eastAsia"/>
            <w:noProof/>
          </w:rPr>
          <w:t>城乡给水工程</w:t>
        </w:r>
        <w:r w:rsidR="00256BF0" w:rsidRPr="00256BF0">
          <w:rPr>
            <w:noProof/>
            <w:webHidden/>
          </w:rPr>
          <w:tab/>
        </w:r>
        <w:r w:rsidRPr="00256BF0">
          <w:rPr>
            <w:noProof/>
            <w:webHidden/>
          </w:rPr>
          <w:fldChar w:fldCharType="begin"/>
        </w:r>
        <w:r w:rsidR="00256BF0" w:rsidRPr="00256BF0">
          <w:rPr>
            <w:noProof/>
            <w:webHidden/>
          </w:rPr>
          <w:instrText xml:space="preserve"> PAGEREF _Toc26519867 \h </w:instrText>
        </w:r>
        <w:r w:rsidRPr="00256BF0">
          <w:rPr>
            <w:noProof/>
            <w:webHidden/>
          </w:rPr>
        </w:r>
        <w:r w:rsidRPr="00256BF0">
          <w:rPr>
            <w:noProof/>
            <w:webHidden/>
          </w:rPr>
          <w:fldChar w:fldCharType="separate"/>
        </w:r>
        <w:r w:rsidR="00256BF0" w:rsidRPr="00256BF0">
          <w:rPr>
            <w:noProof/>
            <w:webHidden/>
          </w:rPr>
          <w:t>33</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8" w:history="1">
        <w:r w:rsidR="00256BF0" w:rsidRPr="00256BF0">
          <w:rPr>
            <w:rStyle w:val="a4"/>
            <w:rFonts w:hint="eastAsia"/>
            <w:noProof/>
          </w:rPr>
          <w:t>第三节</w:t>
        </w:r>
        <w:r w:rsidR="00256BF0" w:rsidRPr="00256BF0">
          <w:rPr>
            <w:rStyle w:val="a4"/>
            <w:noProof/>
          </w:rPr>
          <w:t xml:space="preserve"> </w:t>
        </w:r>
        <w:r w:rsidR="00256BF0" w:rsidRPr="00256BF0">
          <w:rPr>
            <w:rStyle w:val="a4"/>
            <w:rFonts w:hint="eastAsia"/>
            <w:noProof/>
          </w:rPr>
          <w:t>城乡排水工程</w:t>
        </w:r>
        <w:r w:rsidR="00256BF0" w:rsidRPr="00256BF0">
          <w:rPr>
            <w:noProof/>
            <w:webHidden/>
          </w:rPr>
          <w:tab/>
        </w:r>
        <w:r w:rsidRPr="00256BF0">
          <w:rPr>
            <w:noProof/>
            <w:webHidden/>
          </w:rPr>
          <w:fldChar w:fldCharType="begin"/>
        </w:r>
        <w:r w:rsidR="00256BF0" w:rsidRPr="00256BF0">
          <w:rPr>
            <w:noProof/>
            <w:webHidden/>
          </w:rPr>
          <w:instrText xml:space="preserve"> PAGEREF _Toc26519868 \h </w:instrText>
        </w:r>
        <w:r w:rsidRPr="00256BF0">
          <w:rPr>
            <w:noProof/>
            <w:webHidden/>
          </w:rPr>
        </w:r>
        <w:r w:rsidRPr="00256BF0">
          <w:rPr>
            <w:noProof/>
            <w:webHidden/>
          </w:rPr>
          <w:fldChar w:fldCharType="separate"/>
        </w:r>
        <w:r w:rsidR="00256BF0" w:rsidRPr="00256BF0">
          <w:rPr>
            <w:noProof/>
            <w:webHidden/>
          </w:rPr>
          <w:t>34</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69" w:history="1">
        <w:r w:rsidR="00256BF0" w:rsidRPr="00256BF0">
          <w:rPr>
            <w:rStyle w:val="a4"/>
            <w:rFonts w:hint="eastAsia"/>
            <w:noProof/>
          </w:rPr>
          <w:t>第四节</w:t>
        </w:r>
        <w:r w:rsidR="00256BF0" w:rsidRPr="00256BF0">
          <w:rPr>
            <w:rStyle w:val="a4"/>
            <w:noProof/>
          </w:rPr>
          <w:t xml:space="preserve"> </w:t>
        </w:r>
        <w:r w:rsidR="00256BF0" w:rsidRPr="00256BF0">
          <w:rPr>
            <w:rStyle w:val="a4"/>
            <w:rFonts w:hint="eastAsia"/>
            <w:noProof/>
          </w:rPr>
          <w:t>城乡电力工程</w:t>
        </w:r>
        <w:r w:rsidR="00256BF0" w:rsidRPr="00256BF0">
          <w:rPr>
            <w:noProof/>
            <w:webHidden/>
          </w:rPr>
          <w:tab/>
        </w:r>
        <w:r w:rsidRPr="00256BF0">
          <w:rPr>
            <w:noProof/>
            <w:webHidden/>
          </w:rPr>
          <w:fldChar w:fldCharType="begin"/>
        </w:r>
        <w:r w:rsidR="00256BF0" w:rsidRPr="00256BF0">
          <w:rPr>
            <w:noProof/>
            <w:webHidden/>
          </w:rPr>
          <w:instrText xml:space="preserve"> PAGEREF _Toc26519869 \h </w:instrText>
        </w:r>
        <w:r w:rsidRPr="00256BF0">
          <w:rPr>
            <w:noProof/>
            <w:webHidden/>
          </w:rPr>
        </w:r>
        <w:r w:rsidRPr="00256BF0">
          <w:rPr>
            <w:noProof/>
            <w:webHidden/>
          </w:rPr>
          <w:fldChar w:fldCharType="separate"/>
        </w:r>
        <w:r w:rsidR="00256BF0" w:rsidRPr="00256BF0">
          <w:rPr>
            <w:noProof/>
            <w:webHidden/>
          </w:rPr>
          <w:t>37</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70" w:history="1">
        <w:r w:rsidR="00256BF0" w:rsidRPr="00256BF0">
          <w:rPr>
            <w:rStyle w:val="a4"/>
            <w:rFonts w:hint="eastAsia"/>
            <w:noProof/>
          </w:rPr>
          <w:t>第五节</w:t>
        </w:r>
        <w:r w:rsidR="00256BF0" w:rsidRPr="00256BF0">
          <w:rPr>
            <w:rStyle w:val="a4"/>
            <w:noProof/>
          </w:rPr>
          <w:t xml:space="preserve"> </w:t>
        </w:r>
        <w:r w:rsidR="00256BF0" w:rsidRPr="00256BF0">
          <w:rPr>
            <w:rStyle w:val="a4"/>
            <w:rFonts w:hint="eastAsia"/>
            <w:noProof/>
          </w:rPr>
          <w:t>城乡燃气工程</w:t>
        </w:r>
        <w:r w:rsidR="00256BF0" w:rsidRPr="00256BF0">
          <w:rPr>
            <w:noProof/>
            <w:webHidden/>
          </w:rPr>
          <w:tab/>
        </w:r>
        <w:r w:rsidRPr="00256BF0">
          <w:rPr>
            <w:noProof/>
            <w:webHidden/>
          </w:rPr>
          <w:fldChar w:fldCharType="begin"/>
        </w:r>
        <w:r w:rsidR="00256BF0" w:rsidRPr="00256BF0">
          <w:rPr>
            <w:noProof/>
            <w:webHidden/>
          </w:rPr>
          <w:instrText xml:space="preserve"> PAGEREF _Toc26519870 \h </w:instrText>
        </w:r>
        <w:r w:rsidRPr="00256BF0">
          <w:rPr>
            <w:noProof/>
            <w:webHidden/>
          </w:rPr>
        </w:r>
        <w:r w:rsidRPr="00256BF0">
          <w:rPr>
            <w:noProof/>
            <w:webHidden/>
          </w:rPr>
          <w:fldChar w:fldCharType="separate"/>
        </w:r>
        <w:r w:rsidR="00256BF0" w:rsidRPr="00256BF0">
          <w:rPr>
            <w:noProof/>
            <w:webHidden/>
          </w:rPr>
          <w:t>38</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71" w:history="1">
        <w:r w:rsidR="00256BF0" w:rsidRPr="00256BF0">
          <w:rPr>
            <w:rStyle w:val="a4"/>
            <w:rFonts w:hint="eastAsia"/>
            <w:noProof/>
          </w:rPr>
          <w:t>第六节</w:t>
        </w:r>
        <w:r w:rsidR="00256BF0" w:rsidRPr="00256BF0">
          <w:rPr>
            <w:rStyle w:val="a4"/>
            <w:noProof/>
          </w:rPr>
          <w:t xml:space="preserve"> </w:t>
        </w:r>
        <w:r w:rsidR="00256BF0" w:rsidRPr="00256BF0">
          <w:rPr>
            <w:rStyle w:val="a4"/>
            <w:rFonts w:hint="eastAsia"/>
            <w:noProof/>
          </w:rPr>
          <w:t>城乡数字工程</w:t>
        </w:r>
        <w:r w:rsidR="00256BF0" w:rsidRPr="00256BF0">
          <w:rPr>
            <w:noProof/>
            <w:webHidden/>
          </w:rPr>
          <w:tab/>
        </w:r>
        <w:r w:rsidRPr="00256BF0">
          <w:rPr>
            <w:noProof/>
            <w:webHidden/>
          </w:rPr>
          <w:fldChar w:fldCharType="begin"/>
        </w:r>
        <w:r w:rsidR="00256BF0" w:rsidRPr="00256BF0">
          <w:rPr>
            <w:noProof/>
            <w:webHidden/>
          </w:rPr>
          <w:instrText xml:space="preserve"> PAGEREF _Toc26519871 \h </w:instrText>
        </w:r>
        <w:r w:rsidRPr="00256BF0">
          <w:rPr>
            <w:noProof/>
            <w:webHidden/>
          </w:rPr>
        </w:r>
        <w:r w:rsidRPr="00256BF0">
          <w:rPr>
            <w:noProof/>
            <w:webHidden/>
          </w:rPr>
          <w:fldChar w:fldCharType="separate"/>
        </w:r>
        <w:r w:rsidR="00256BF0" w:rsidRPr="00256BF0">
          <w:rPr>
            <w:noProof/>
            <w:webHidden/>
          </w:rPr>
          <w:t>40</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72" w:history="1">
        <w:r w:rsidR="00256BF0" w:rsidRPr="00256BF0">
          <w:rPr>
            <w:rStyle w:val="a4"/>
            <w:rFonts w:hint="eastAsia"/>
            <w:noProof/>
          </w:rPr>
          <w:t>第七节</w:t>
        </w:r>
        <w:r w:rsidR="00256BF0" w:rsidRPr="00256BF0">
          <w:rPr>
            <w:rStyle w:val="a4"/>
            <w:noProof/>
          </w:rPr>
          <w:t xml:space="preserve"> </w:t>
        </w:r>
        <w:r w:rsidR="00256BF0" w:rsidRPr="00256BF0">
          <w:rPr>
            <w:rStyle w:val="a4"/>
            <w:rFonts w:hint="eastAsia"/>
            <w:noProof/>
          </w:rPr>
          <w:t>城乡生态园林景观工程</w:t>
        </w:r>
        <w:r w:rsidR="00256BF0" w:rsidRPr="00256BF0">
          <w:rPr>
            <w:noProof/>
            <w:webHidden/>
          </w:rPr>
          <w:tab/>
        </w:r>
        <w:r w:rsidRPr="00256BF0">
          <w:rPr>
            <w:noProof/>
            <w:webHidden/>
          </w:rPr>
          <w:fldChar w:fldCharType="begin"/>
        </w:r>
        <w:r w:rsidR="00256BF0" w:rsidRPr="00256BF0">
          <w:rPr>
            <w:noProof/>
            <w:webHidden/>
          </w:rPr>
          <w:instrText xml:space="preserve"> PAGEREF _Toc26519872 \h </w:instrText>
        </w:r>
        <w:r w:rsidRPr="00256BF0">
          <w:rPr>
            <w:noProof/>
            <w:webHidden/>
          </w:rPr>
        </w:r>
        <w:r w:rsidRPr="00256BF0">
          <w:rPr>
            <w:noProof/>
            <w:webHidden/>
          </w:rPr>
          <w:fldChar w:fldCharType="separate"/>
        </w:r>
        <w:r w:rsidR="00256BF0" w:rsidRPr="00256BF0">
          <w:rPr>
            <w:noProof/>
            <w:webHidden/>
          </w:rPr>
          <w:t>42</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73" w:history="1">
        <w:r w:rsidR="00256BF0" w:rsidRPr="00256BF0">
          <w:rPr>
            <w:rStyle w:val="a4"/>
            <w:rFonts w:hint="eastAsia"/>
            <w:noProof/>
          </w:rPr>
          <w:t>第八节</w:t>
        </w:r>
        <w:r w:rsidR="00256BF0" w:rsidRPr="00256BF0">
          <w:rPr>
            <w:rStyle w:val="a4"/>
            <w:noProof/>
          </w:rPr>
          <w:t xml:space="preserve"> </w:t>
        </w:r>
        <w:r w:rsidR="00256BF0" w:rsidRPr="00256BF0">
          <w:rPr>
            <w:rStyle w:val="a4"/>
            <w:rFonts w:hint="eastAsia"/>
            <w:noProof/>
          </w:rPr>
          <w:t>城乡公共交通工程</w:t>
        </w:r>
        <w:r w:rsidR="00256BF0" w:rsidRPr="00256BF0">
          <w:rPr>
            <w:noProof/>
            <w:webHidden/>
          </w:rPr>
          <w:tab/>
        </w:r>
        <w:r w:rsidRPr="00256BF0">
          <w:rPr>
            <w:noProof/>
            <w:webHidden/>
          </w:rPr>
          <w:fldChar w:fldCharType="begin"/>
        </w:r>
        <w:r w:rsidR="00256BF0" w:rsidRPr="00256BF0">
          <w:rPr>
            <w:noProof/>
            <w:webHidden/>
          </w:rPr>
          <w:instrText xml:space="preserve"> PAGEREF _Toc26519873 \h </w:instrText>
        </w:r>
        <w:r w:rsidRPr="00256BF0">
          <w:rPr>
            <w:noProof/>
            <w:webHidden/>
          </w:rPr>
        </w:r>
        <w:r w:rsidRPr="00256BF0">
          <w:rPr>
            <w:noProof/>
            <w:webHidden/>
          </w:rPr>
          <w:fldChar w:fldCharType="separate"/>
        </w:r>
        <w:r w:rsidR="00256BF0" w:rsidRPr="00256BF0">
          <w:rPr>
            <w:noProof/>
            <w:webHidden/>
          </w:rPr>
          <w:t>45</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74" w:history="1">
        <w:r w:rsidR="00256BF0" w:rsidRPr="00256BF0">
          <w:rPr>
            <w:rStyle w:val="a4"/>
            <w:rFonts w:hint="eastAsia"/>
            <w:noProof/>
          </w:rPr>
          <w:t>第九节</w:t>
        </w:r>
        <w:r w:rsidR="00256BF0" w:rsidRPr="00256BF0">
          <w:rPr>
            <w:rStyle w:val="a4"/>
            <w:noProof/>
          </w:rPr>
          <w:t xml:space="preserve"> </w:t>
        </w:r>
        <w:r w:rsidR="00256BF0" w:rsidRPr="00256BF0">
          <w:rPr>
            <w:rStyle w:val="a4"/>
            <w:rFonts w:hint="eastAsia"/>
            <w:noProof/>
          </w:rPr>
          <w:t>城乡环境卫生工程</w:t>
        </w:r>
        <w:r w:rsidR="00256BF0" w:rsidRPr="00256BF0">
          <w:rPr>
            <w:noProof/>
            <w:webHidden/>
          </w:rPr>
          <w:tab/>
        </w:r>
        <w:r w:rsidRPr="00256BF0">
          <w:rPr>
            <w:noProof/>
            <w:webHidden/>
          </w:rPr>
          <w:fldChar w:fldCharType="begin"/>
        </w:r>
        <w:r w:rsidR="00256BF0" w:rsidRPr="00256BF0">
          <w:rPr>
            <w:noProof/>
            <w:webHidden/>
          </w:rPr>
          <w:instrText xml:space="preserve"> PAGEREF _Toc26519874 \h </w:instrText>
        </w:r>
        <w:r w:rsidRPr="00256BF0">
          <w:rPr>
            <w:noProof/>
            <w:webHidden/>
          </w:rPr>
        </w:r>
        <w:r w:rsidRPr="00256BF0">
          <w:rPr>
            <w:noProof/>
            <w:webHidden/>
          </w:rPr>
          <w:fldChar w:fldCharType="separate"/>
        </w:r>
        <w:r w:rsidR="00256BF0" w:rsidRPr="00256BF0">
          <w:rPr>
            <w:noProof/>
            <w:webHidden/>
          </w:rPr>
          <w:t>46</w:t>
        </w:r>
        <w:r w:rsidRPr="00256BF0">
          <w:rPr>
            <w:noProof/>
            <w:webHidden/>
          </w:rPr>
          <w:fldChar w:fldCharType="end"/>
        </w:r>
      </w:hyperlink>
    </w:p>
    <w:p w:rsidR="00256BF0" w:rsidRPr="00256BF0" w:rsidRDefault="00E61ABC">
      <w:pPr>
        <w:pStyle w:val="22"/>
        <w:tabs>
          <w:tab w:val="right" w:leader="dot" w:pos="8296"/>
        </w:tabs>
        <w:rPr>
          <w:rFonts w:asciiTheme="minorHAnsi" w:eastAsiaTheme="minorEastAsia" w:hAnsiTheme="minorHAnsi" w:cstheme="minorBidi"/>
          <w:noProof/>
          <w:kern w:val="2"/>
          <w:sz w:val="21"/>
        </w:rPr>
      </w:pPr>
      <w:hyperlink w:anchor="_Toc26519875" w:history="1">
        <w:r w:rsidR="00256BF0" w:rsidRPr="00256BF0">
          <w:rPr>
            <w:rStyle w:val="a4"/>
            <w:rFonts w:hint="eastAsia"/>
            <w:noProof/>
          </w:rPr>
          <w:t>第十节</w:t>
        </w:r>
        <w:r w:rsidR="00256BF0" w:rsidRPr="00256BF0">
          <w:rPr>
            <w:rStyle w:val="a4"/>
            <w:noProof/>
          </w:rPr>
          <w:t xml:space="preserve"> </w:t>
        </w:r>
        <w:r w:rsidR="00256BF0" w:rsidRPr="00256BF0">
          <w:rPr>
            <w:rStyle w:val="a4"/>
            <w:rFonts w:hint="eastAsia"/>
            <w:noProof/>
          </w:rPr>
          <w:t>地下综合管廊工程</w:t>
        </w:r>
        <w:r w:rsidR="00256BF0" w:rsidRPr="00256BF0">
          <w:rPr>
            <w:noProof/>
            <w:webHidden/>
          </w:rPr>
          <w:tab/>
        </w:r>
        <w:r w:rsidRPr="00256BF0">
          <w:rPr>
            <w:noProof/>
            <w:webHidden/>
          </w:rPr>
          <w:fldChar w:fldCharType="begin"/>
        </w:r>
        <w:r w:rsidR="00256BF0" w:rsidRPr="00256BF0">
          <w:rPr>
            <w:noProof/>
            <w:webHidden/>
          </w:rPr>
          <w:instrText xml:space="preserve"> PAGEREF _Toc26519875 \h </w:instrText>
        </w:r>
        <w:r w:rsidRPr="00256BF0">
          <w:rPr>
            <w:noProof/>
            <w:webHidden/>
          </w:rPr>
        </w:r>
        <w:r w:rsidRPr="00256BF0">
          <w:rPr>
            <w:noProof/>
            <w:webHidden/>
          </w:rPr>
          <w:fldChar w:fldCharType="separate"/>
        </w:r>
        <w:r w:rsidR="00256BF0" w:rsidRPr="00256BF0">
          <w:rPr>
            <w:noProof/>
            <w:webHidden/>
          </w:rPr>
          <w:t>49</w:t>
        </w:r>
        <w:r w:rsidRPr="00256BF0">
          <w:rPr>
            <w:noProof/>
            <w:webHidden/>
          </w:rPr>
          <w:fldChar w:fldCharType="end"/>
        </w:r>
      </w:hyperlink>
    </w:p>
    <w:p w:rsidR="00256BF0" w:rsidRPr="00256BF0" w:rsidRDefault="00E61ABC">
      <w:pPr>
        <w:pStyle w:val="13"/>
        <w:tabs>
          <w:tab w:val="left" w:pos="1050"/>
          <w:tab w:val="right" w:leader="dot" w:pos="8296"/>
        </w:tabs>
        <w:rPr>
          <w:rFonts w:asciiTheme="minorHAnsi" w:eastAsiaTheme="minorEastAsia" w:hAnsiTheme="minorHAnsi" w:cstheme="minorBidi"/>
          <w:b w:val="0"/>
          <w:bCs w:val="0"/>
          <w:i w:val="0"/>
          <w:iCs w:val="0"/>
          <w:noProof/>
          <w:sz w:val="21"/>
          <w:szCs w:val="22"/>
        </w:rPr>
      </w:pPr>
      <w:hyperlink w:anchor="_Toc26519876" w:history="1">
        <w:r w:rsidR="00256BF0" w:rsidRPr="00256BF0">
          <w:rPr>
            <w:rStyle w:val="a4"/>
            <w:rFonts w:hint="eastAsia"/>
            <w:i w:val="0"/>
            <w:noProof/>
          </w:rPr>
          <w:t>第五章</w:t>
        </w:r>
        <w:r w:rsidR="00256BF0" w:rsidRPr="00256BF0">
          <w:rPr>
            <w:rFonts w:asciiTheme="minorHAnsi" w:eastAsiaTheme="minorEastAsia" w:hAnsiTheme="minorHAnsi" w:cstheme="minorBidi"/>
            <w:b w:val="0"/>
            <w:bCs w:val="0"/>
            <w:i w:val="0"/>
            <w:iCs w:val="0"/>
            <w:noProof/>
            <w:sz w:val="21"/>
            <w:szCs w:val="22"/>
          </w:rPr>
          <w:tab/>
        </w:r>
        <w:r w:rsidR="00256BF0" w:rsidRPr="00256BF0">
          <w:rPr>
            <w:rStyle w:val="a4"/>
            <w:rFonts w:hint="eastAsia"/>
            <w:i w:val="0"/>
            <w:noProof/>
          </w:rPr>
          <w:t>实施措施</w:t>
        </w:r>
        <w:r w:rsidR="00256BF0" w:rsidRPr="00256BF0">
          <w:rPr>
            <w:i w:val="0"/>
            <w:noProof/>
            <w:webHidden/>
          </w:rPr>
          <w:tab/>
        </w:r>
        <w:r w:rsidRPr="00256BF0">
          <w:rPr>
            <w:i w:val="0"/>
            <w:noProof/>
            <w:webHidden/>
          </w:rPr>
          <w:fldChar w:fldCharType="begin"/>
        </w:r>
        <w:r w:rsidR="00256BF0" w:rsidRPr="00256BF0">
          <w:rPr>
            <w:i w:val="0"/>
            <w:noProof/>
            <w:webHidden/>
          </w:rPr>
          <w:instrText xml:space="preserve"> PAGEREF _Toc26519876 \h </w:instrText>
        </w:r>
        <w:r w:rsidRPr="00256BF0">
          <w:rPr>
            <w:i w:val="0"/>
            <w:noProof/>
            <w:webHidden/>
          </w:rPr>
        </w:r>
        <w:r w:rsidRPr="00256BF0">
          <w:rPr>
            <w:i w:val="0"/>
            <w:noProof/>
            <w:webHidden/>
          </w:rPr>
          <w:fldChar w:fldCharType="separate"/>
        </w:r>
        <w:r w:rsidR="00256BF0" w:rsidRPr="00256BF0">
          <w:rPr>
            <w:i w:val="0"/>
            <w:noProof/>
            <w:webHidden/>
          </w:rPr>
          <w:t>51</w:t>
        </w:r>
        <w:r w:rsidRPr="00256BF0">
          <w:rPr>
            <w:i w:val="0"/>
            <w:noProof/>
            <w:webHidden/>
          </w:rPr>
          <w:fldChar w:fldCharType="end"/>
        </w:r>
      </w:hyperlink>
    </w:p>
    <w:p w:rsidR="00256BF0" w:rsidRPr="00256BF0" w:rsidRDefault="00E61ABC">
      <w:pPr>
        <w:pStyle w:val="13"/>
        <w:tabs>
          <w:tab w:val="right" w:leader="dot" w:pos="8296"/>
        </w:tabs>
        <w:rPr>
          <w:rFonts w:asciiTheme="minorHAnsi" w:eastAsiaTheme="minorEastAsia" w:hAnsiTheme="minorHAnsi" w:cstheme="minorBidi"/>
          <w:b w:val="0"/>
          <w:bCs w:val="0"/>
          <w:i w:val="0"/>
          <w:iCs w:val="0"/>
          <w:noProof/>
          <w:sz w:val="21"/>
          <w:szCs w:val="22"/>
        </w:rPr>
      </w:pPr>
      <w:hyperlink w:anchor="_Toc26519877" w:history="1">
        <w:r w:rsidR="00256BF0" w:rsidRPr="00256BF0">
          <w:rPr>
            <w:rStyle w:val="a4"/>
            <w:rFonts w:ascii="黑体" w:eastAsia="黑体" w:hAnsi="黑体" w:hint="eastAsia"/>
            <w:i w:val="0"/>
            <w:noProof/>
          </w:rPr>
          <w:t>附表</w:t>
        </w:r>
        <w:r w:rsidR="00256BF0" w:rsidRPr="00256BF0">
          <w:rPr>
            <w:i w:val="0"/>
            <w:noProof/>
            <w:webHidden/>
          </w:rPr>
          <w:tab/>
        </w:r>
        <w:r w:rsidRPr="00256BF0">
          <w:rPr>
            <w:i w:val="0"/>
            <w:noProof/>
            <w:webHidden/>
          </w:rPr>
          <w:fldChar w:fldCharType="begin"/>
        </w:r>
        <w:r w:rsidR="00256BF0" w:rsidRPr="00256BF0">
          <w:rPr>
            <w:i w:val="0"/>
            <w:noProof/>
            <w:webHidden/>
          </w:rPr>
          <w:instrText xml:space="preserve"> PAGEREF _Toc26519877 \h </w:instrText>
        </w:r>
        <w:r w:rsidRPr="00256BF0">
          <w:rPr>
            <w:i w:val="0"/>
            <w:noProof/>
            <w:webHidden/>
          </w:rPr>
        </w:r>
        <w:r w:rsidRPr="00256BF0">
          <w:rPr>
            <w:i w:val="0"/>
            <w:noProof/>
            <w:webHidden/>
          </w:rPr>
          <w:fldChar w:fldCharType="separate"/>
        </w:r>
        <w:r w:rsidR="00256BF0" w:rsidRPr="00256BF0">
          <w:rPr>
            <w:i w:val="0"/>
            <w:noProof/>
            <w:webHidden/>
          </w:rPr>
          <w:t>53</w:t>
        </w:r>
        <w:r w:rsidRPr="00256BF0">
          <w:rPr>
            <w:i w:val="0"/>
            <w:noProof/>
            <w:webHidden/>
          </w:rPr>
          <w:fldChar w:fldCharType="end"/>
        </w:r>
      </w:hyperlink>
    </w:p>
    <w:p w:rsidR="0061286F" w:rsidRPr="0056440B" w:rsidRDefault="00E61ABC" w:rsidP="003F6A29">
      <w:pPr>
        <w:spacing w:line="460" w:lineRule="exact"/>
        <w:rPr>
          <w:color w:val="000000" w:themeColor="text1"/>
          <w:sz w:val="24"/>
          <w:szCs w:val="24"/>
        </w:rPr>
        <w:sectPr w:rsidR="0061286F" w:rsidRPr="0056440B" w:rsidSect="0061286F">
          <w:pgSz w:w="11906" w:h="16838"/>
          <w:pgMar w:top="1440" w:right="1800" w:bottom="1440" w:left="1800" w:header="851" w:footer="992" w:gutter="0"/>
          <w:pgNumType w:start="1"/>
          <w:cols w:space="425"/>
          <w:docGrid w:type="lines" w:linePitch="312"/>
        </w:sectPr>
      </w:pPr>
      <w:r w:rsidRPr="00256BF0">
        <w:rPr>
          <w:color w:val="000000" w:themeColor="text1"/>
          <w:sz w:val="24"/>
          <w:szCs w:val="24"/>
        </w:rPr>
        <w:fldChar w:fldCharType="end"/>
      </w:r>
      <w:bookmarkEnd w:id="0"/>
      <w:bookmarkEnd w:id="1"/>
      <w:bookmarkEnd w:id="2"/>
      <w:bookmarkEnd w:id="3"/>
      <w:bookmarkEnd w:id="4"/>
    </w:p>
    <w:p w:rsidR="00826CFB" w:rsidRPr="0056440B" w:rsidRDefault="00826CFB" w:rsidP="00826CFB">
      <w:pPr>
        <w:rPr>
          <w:b/>
          <w:bCs/>
          <w:color w:val="000000" w:themeColor="text1"/>
          <w:sz w:val="24"/>
          <w:szCs w:val="24"/>
        </w:rPr>
      </w:pPr>
    </w:p>
    <w:p w:rsidR="00583D73" w:rsidRPr="0056440B" w:rsidRDefault="00583D73" w:rsidP="007D3A73">
      <w:pPr>
        <w:pStyle w:val="1"/>
        <w:jc w:val="center"/>
        <w:rPr>
          <w:rFonts w:ascii="黑体"/>
          <w:color w:val="000000" w:themeColor="text1"/>
        </w:rPr>
      </w:pPr>
      <w:bookmarkStart w:id="5" w:name="_Toc287340916"/>
      <w:bookmarkStart w:id="6" w:name="_Toc26519852"/>
      <w:r w:rsidRPr="0056440B">
        <w:rPr>
          <w:rFonts w:hint="eastAsia"/>
          <w:color w:val="000000" w:themeColor="text1"/>
        </w:rPr>
        <w:t>前言</w:t>
      </w:r>
      <w:bookmarkEnd w:id="5"/>
      <w:bookmarkEnd w:id="6"/>
    </w:p>
    <w:p w:rsidR="008D55BE" w:rsidRPr="0056440B" w:rsidRDefault="008B0918" w:rsidP="000D20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“十四五”规划是开启我市社会主义现代化建设新征程的</w:t>
      </w:r>
      <w:r w:rsidR="00AB39F8" w:rsidRPr="0056440B">
        <w:rPr>
          <w:rFonts w:asciiTheme="minorEastAsia" w:eastAsiaTheme="minorEastAsia" w:hAnsiTheme="minorEastAsia" w:cs="Arial" w:hint="eastAsia"/>
          <w:color w:val="000000" w:themeColor="text1"/>
          <w:kern w:val="0"/>
          <w:sz w:val="24"/>
          <w:szCs w:val="24"/>
        </w:rPr>
        <w:t>第</w:t>
      </w:r>
      <w:r w:rsidRPr="0056440B">
        <w:rPr>
          <w:rFonts w:asciiTheme="minorEastAsia" w:eastAsiaTheme="minorEastAsia" w:hAnsiTheme="minorEastAsia" w:cs="Arial" w:hint="eastAsia"/>
          <w:color w:val="000000" w:themeColor="text1"/>
          <w:kern w:val="0"/>
          <w:sz w:val="24"/>
          <w:szCs w:val="24"/>
        </w:rPr>
        <w:t>一个五年规划，意义重大。</w:t>
      </w:r>
      <w:r w:rsidR="008D55BE" w:rsidRPr="0056440B">
        <w:rPr>
          <w:rFonts w:asciiTheme="minorEastAsia" w:eastAsiaTheme="minorEastAsia" w:hAnsiTheme="minorEastAsia" w:cs="Arial" w:hint="eastAsia"/>
          <w:color w:val="000000" w:themeColor="text1"/>
          <w:kern w:val="0"/>
          <w:sz w:val="24"/>
          <w:szCs w:val="24"/>
        </w:rPr>
        <w:t>做好铜陵市“十四五”规划工作，必须坚持以习近平新时代中国特色社会主义思想为指导，在市委市政府的坚强领导下，按照体现战略引领、改革创新、重点突出、底线思维和可操作性的要求，编制符合时代要求、契合铜陵实际、体现人民诉求、引领未来发展的高水平规划。</w:t>
      </w:r>
    </w:p>
    <w:p w:rsidR="00323748" w:rsidRPr="0056440B" w:rsidRDefault="005415A9" w:rsidP="000D20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为</w:t>
      </w:r>
      <w:r w:rsidR="00323748" w:rsidRPr="0056440B">
        <w:rPr>
          <w:rFonts w:asciiTheme="minorEastAsia" w:eastAsiaTheme="minorEastAsia" w:hAnsiTheme="minorEastAsia" w:cs="Arial" w:hint="eastAsia"/>
          <w:color w:val="000000" w:themeColor="text1"/>
          <w:kern w:val="0"/>
          <w:sz w:val="24"/>
          <w:szCs w:val="24"/>
        </w:rPr>
        <w:t>科学合理安排</w:t>
      </w:r>
      <w:r w:rsidR="003F2FD7" w:rsidRPr="0056440B">
        <w:rPr>
          <w:rFonts w:asciiTheme="minorEastAsia" w:eastAsiaTheme="minorEastAsia" w:hAnsiTheme="minorEastAsia" w:cs="Arial" w:hint="eastAsia"/>
          <w:color w:val="000000" w:themeColor="text1"/>
          <w:kern w:val="0"/>
          <w:sz w:val="24"/>
          <w:szCs w:val="24"/>
        </w:rPr>
        <w:t>“十四五”</w:t>
      </w:r>
      <w:r w:rsidRPr="0056440B">
        <w:rPr>
          <w:rFonts w:asciiTheme="minorEastAsia" w:eastAsiaTheme="minorEastAsia" w:hAnsiTheme="minorEastAsia" w:cs="Arial" w:hint="eastAsia"/>
          <w:color w:val="000000" w:themeColor="text1"/>
          <w:kern w:val="0"/>
          <w:sz w:val="24"/>
          <w:szCs w:val="24"/>
        </w:rPr>
        <w:t>期间铜陵</w:t>
      </w:r>
      <w:r w:rsidR="008D12A7"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城乡</w:t>
      </w:r>
      <w:r w:rsidR="00323748" w:rsidRPr="0056440B">
        <w:rPr>
          <w:rFonts w:asciiTheme="minorEastAsia" w:eastAsiaTheme="minorEastAsia" w:hAnsiTheme="minorEastAsia" w:cs="Arial" w:hint="eastAsia"/>
          <w:color w:val="000000" w:themeColor="text1"/>
          <w:kern w:val="0"/>
          <w:sz w:val="24"/>
          <w:szCs w:val="24"/>
        </w:rPr>
        <w:t>基础设施建设计划，</w:t>
      </w:r>
      <w:r w:rsidRPr="0056440B">
        <w:rPr>
          <w:rFonts w:asciiTheme="minorEastAsia" w:eastAsiaTheme="minorEastAsia" w:hAnsiTheme="minorEastAsia" w:cs="Arial" w:hint="eastAsia"/>
          <w:color w:val="000000" w:themeColor="text1"/>
          <w:kern w:val="0"/>
          <w:sz w:val="24"/>
          <w:szCs w:val="24"/>
        </w:rPr>
        <w:t>有效指导“十</w:t>
      </w:r>
      <w:r w:rsidR="008D55BE"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五”期间城乡基础设施建设，充分发挥城乡基础设施</w:t>
      </w:r>
      <w:r w:rsidR="00B56A33" w:rsidRPr="0056440B">
        <w:rPr>
          <w:rFonts w:asciiTheme="minorEastAsia" w:eastAsiaTheme="minorEastAsia" w:hAnsiTheme="minorEastAsia" w:cs="Arial" w:hint="eastAsia"/>
          <w:color w:val="000000" w:themeColor="text1"/>
          <w:kern w:val="0"/>
          <w:sz w:val="24"/>
          <w:szCs w:val="24"/>
        </w:rPr>
        <w:t>对城乡发展的</w:t>
      </w:r>
      <w:r w:rsidRPr="0056440B">
        <w:rPr>
          <w:rFonts w:asciiTheme="minorEastAsia" w:eastAsiaTheme="minorEastAsia" w:hAnsiTheme="minorEastAsia" w:cs="Arial" w:hint="eastAsia"/>
          <w:color w:val="000000" w:themeColor="text1"/>
          <w:kern w:val="0"/>
          <w:sz w:val="24"/>
          <w:szCs w:val="24"/>
        </w:rPr>
        <w:t>支撑、引领和促进作用，</w:t>
      </w:r>
      <w:r w:rsidR="00323748" w:rsidRPr="0056440B">
        <w:rPr>
          <w:rFonts w:asciiTheme="minorEastAsia" w:eastAsiaTheme="minorEastAsia" w:hAnsiTheme="minorEastAsia" w:cs="Arial" w:hint="eastAsia"/>
          <w:color w:val="000000" w:themeColor="text1"/>
          <w:kern w:val="0"/>
          <w:sz w:val="24"/>
          <w:szCs w:val="24"/>
        </w:rPr>
        <w:t>按照</w:t>
      </w:r>
      <w:r w:rsidRPr="0056440B">
        <w:rPr>
          <w:rFonts w:asciiTheme="minorEastAsia" w:eastAsiaTheme="minorEastAsia" w:hAnsiTheme="minorEastAsia" w:cs="Arial" w:hint="eastAsia"/>
          <w:color w:val="000000" w:themeColor="text1"/>
          <w:kern w:val="0"/>
          <w:sz w:val="24"/>
          <w:szCs w:val="24"/>
        </w:rPr>
        <w:t>铜陵市委市政府部署，</w:t>
      </w:r>
      <w:r w:rsidR="00BA59DB" w:rsidRPr="0056440B">
        <w:rPr>
          <w:rFonts w:asciiTheme="minorEastAsia" w:eastAsiaTheme="minorEastAsia" w:hAnsiTheme="minorEastAsia" w:cs="Arial" w:hint="eastAsia"/>
          <w:color w:val="000000" w:themeColor="text1"/>
          <w:kern w:val="0"/>
          <w:sz w:val="24"/>
          <w:szCs w:val="24"/>
        </w:rPr>
        <w:t>受铜陵市住房和城乡建设</w:t>
      </w:r>
      <w:r w:rsidR="008B0918" w:rsidRPr="0056440B">
        <w:rPr>
          <w:rFonts w:asciiTheme="minorEastAsia" w:eastAsiaTheme="minorEastAsia" w:hAnsiTheme="minorEastAsia" w:cs="Arial" w:hint="eastAsia"/>
          <w:color w:val="000000" w:themeColor="text1"/>
          <w:kern w:val="0"/>
          <w:sz w:val="24"/>
          <w:szCs w:val="24"/>
        </w:rPr>
        <w:t>局</w:t>
      </w:r>
      <w:r w:rsidR="00BA59DB" w:rsidRPr="0056440B">
        <w:rPr>
          <w:rFonts w:asciiTheme="minorEastAsia" w:eastAsiaTheme="minorEastAsia" w:hAnsiTheme="minorEastAsia" w:cs="Arial" w:hint="eastAsia"/>
          <w:color w:val="000000" w:themeColor="text1"/>
          <w:kern w:val="0"/>
          <w:sz w:val="24"/>
          <w:szCs w:val="24"/>
        </w:rPr>
        <w:t>委托，安徽中汇规划勘测设计研究院股份有限公司</w:t>
      </w:r>
      <w:r w:rsidRPr="0056440B">
        <w:rPr>
          <w:rFonts w:asciiTheme="minorEastAsia" w:eastAsiaTheme="minorEastAsia" w:hAnsiTheme="minorEastAsia" w:cs="Arial" w:hint="eastAsia"/>
          <w:color w:val="000000" w:themeColor="text1"/>
          <w:kern w:val="0"/>
          <w:sz w:val="24"/>
          <w:szCs w:val="24"/>
        </w:rPr>
        <w:t>承担本规划</w:t>
      </w:r>
      <w:r w:rsidR="00BA59DB" w:rsidRPr="0056440B">
        <w:rPr>
          <w:rFonts w:asciiTheme="minorEastAsia" w:eastAsiaTheme="minorEastAsia" w:hAnsiTheme="minorEastAsia" w:cs="Arial" w:hint="eastAsia"/>
          <w:color w:val="000000" w:themeColor="text1"/>
          <w:kern w:val="0"/>
          <w:sz w:val="24"/>
          <w:szCs w:val="24"/>
        </w:rPr>
        <w:t>编制</w:t>
      </w:r>
      <w:r w:rsidRPr="0056440B">
        <w:rPr>
          <w:rFonts w:asciiTheme="minorEastAsia" w:eastAsiaTheme="minorEastAsia" w:hAnsiTheme="minorEastAsia" w:cs="Arial" w:hint="eastAsia"/>
          <w:color w:val="000000" w:themeColor="text1"/>
          <w:kern w:val="0"/>
          <w:sz w:val="24"/>
          <w:szCs w:val="24"/>
        </w:rPr>
        <w:t>任务</w:t>
      </w:r>
      <w:r w:rsidR="00323748" w:rsidRPr="0056440B">
        <w:rPr>
          <w:rFonts w:asciiTheme="minorEastAsia" w:eastAsiaTheme="minorEastAsia" w:hAnsiTheme="minorEastAsia" w:cs="Arial" w:hint="eastAsia"/>
          <w:color w:val="000000" w:themeColor="text1"/>
          <w:kern w:val="0"/>
          <w:sz w:val="24"/>
          <w:szCs w:val="24"/>
        </w:rPr>
        <w:t>。</w:t>
      </w:r>
    </w:p>
    <w:p w:rsidR="00120DD5" w:rsidRPr="0056440B" w:rsidRDefault="00120DD5" w:rsidP="000D20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综合考虑国家、住建部、安徽省住建厅住房和城乡建设事业“十四五”规划重大问题选题范围，结合铜陵市住房和</w:t>
      </w:r>
      <w:r w:rsidR="003F2FD7" w:rsidRPr="0056440B">
        <w:rPr>
          <w:rFonts w:asciiTheme="minorEastAsia" w:eastAsiaTheme="minorEastAsia" w:hAnsiTheme="minorEastAsia" w:cs="Arial" w:hint="eastAsia"/>
          <w:color w:val="000000" w:themeColor="text1"/>
          <w:kern w:val="0"/>
          <w:sz w:val="24"/>
          <w:szCs w:val="24"/>
        </w:rPr>
        <w:t>城乡</w:t>
      </w:r>
      <w:r w:rsidRPr="0056440B">
        <w:rPr>
          <w:rFonts w:asciiTheme="minorEastAsia" w:eastAsiaTheme="minorEastAsia" w:hAnsiTheme="minorEastAsia" w:cs="Arial" w:hint="eastAsia"/>
          <w:color w:val="000000" w:themeColor="text1"/>
          <w:kern w:val="0"/>
          <w:sz w:val="24"/>
          <w:szCs w:val="24"/>
        </w:rPr>
        <w:t>建设局职能，本次课题研究主要侧重于城乡建设领域，包括城乡道路、给水、排水、电力、燃气、通信、园林景观、公共交通、环境卫生、地下综合管廊等十方面内容。</w:t>
      </w:r>
    </w:p>
    <w:p w:rsidR="00323748" w:rsidRPr="0056440B" w:rsidRDefault="00BA59DB" w:rsidP="000D20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本规划在编制过程中，认真总结了铜陵市</w:t>
      </w:r>
      <w:r w:rsidR="003F2FD7" w:rsidRPr="0056440B">
        <w:rPr>
          <w:rFonts w:asciiTheme="minorEastAsia" w:eastAsiaTheme="minorEastAsia" w:hAnsiTheme="minorEastAsia" w:cs="Arial" w:hint="eastAsia"/>
          <w:color w:val="000000" w:themeColor="text1"/>
          <w:kern w:val="0"/>
          <w:sz w:val="24"/>
          <w:szCs w:val="24"/>
        </w:rPr>
        <w:t>“十三五”</w:t>
      </w:r>
      <w:r w:rsidR="005415A9" w:rsidRPr="0056440B">
        <w:rPr>
          <w:rFonts w:asciiTheme="minorEastAsia" w:eastAsiaTheme="minorEastAsia" w:hAnsiTheme="minorEastAsia" w:cs="Arial" w:hint="eastAsia"/>
          <w:color w:val="000000" w:themeColor="text1"/>
          <w:kern w:val="0"/>
          <w:sz w:val="24"/>
          <w:szCs w:val="24"/>
        </w:rPr>
        <w:t>期间</w:t>
      </w:r>
      <w:r w:rsidRPr="0056440B">
        <w:rPr>
          <w:rFonts w:asciiTheme="minorEastAsia" w:eastAsiaTheme="minorEastAsia" w:hAnsiTheme="minorEastAsia" w:cs="Arial" w:hint="eastAsia"/>
          <w:color w:val="000000" w:themeColor="text1"/>
          <w:kern w:val="0"/>
          <w:sz w:val="24"/>
          <w:szCs w:val="24"/>
        </w:rPr>
        <w:t>城乡基础</w:t>
      </w:r>
      <w:r w:rsidR="00467F2D">
        <w:rPr>
          <w:rFonts w:asciiTheme="minorEastAsia" w:eastAsiaTheme="minorEastAsia" w:hAnsiTheme="minorEastAsia" w:cs="Arial" w:hint="eastAsia"/>
          <w:color w:val="000000" w:themeColor="text1"/>
          <w:kern w:val="0"/>
          <w:sz w:val="24"/>
          <w:szCs w:val="24"/>
        </w:rPr>
        <w:t>设施</w:t>
      </w:r>
      <w:r w:rsidRPr="0056440B">
        <w:rPr>
          <w:rFonts w:asciiTheme="minorEastAsia" w:eastAsiaTheme="minorEastAsia" w:hAnsiTheme="minorEastAsia" w:cs="Arial" w:hint="eastAsia"/>
          <w:color w:val="000000" w:themeColor="text1"/>
          <w:kern w:val="0"/>
          <w:sz w:val="24"/>
          <w:szCs w:val="24"/>
        </w:rPr>
        <w:t>建设</w:t>
      </w:r>
      <w:r w:rsidR="005415A9" w:rsidRPr="0056440B">
        <w:rPr>
          <w:rFonts w:asciiTheme="minorEastAsia" w:eastAsiaTheme="minorEastAsia" w:hAnsiTheme="minorEastAsia" w:cs="Arial" w:hint="eastAsia"/>
          <w:color w:val="000000" w:themeColor="text1"/>
          <w:kern w:val="0"/>
          <w:sz w:val="24"/>
          <w:szCs w:val="24"/>
        </w:rPr>
        <w:t>成就，细致分析了铜陵市</w:t>
      </w:r>
      <w:r w:rsidR="003F2FD7" w:rsidRPr="0056440B">
        <w:rPr>
          <w:rFonts w:asciiTheme="minorEastAsia" w:eastAsiaTheme="minorEastAsia" w:hAnsiTheme="minorEastAsia" w:cs="Arial" w:hint="eastAsia"/>
          <w:color w:val="000000" w:themeColor="text1"/>
          <w:kern w:val="0"/>
          <w:sz w:val="24"/>
          <w:szCs w:val="24"/>
        </w:rPr>
        <w:t>“</w:t>
      </w:r>
      <w:r w:rsidR="009F7383" w:rsidRPr="0056440B">
        <w:rPr>
          <w:rFonts w:asciiTheme="minorEastAsia" w:eastAsiaTheme="minorEastAsia" w:hAnsiTheme="minorEastAsia" w:cs="Arial" w:hint="eastAsia"/>
          <w:color w:val="000000" w:themeColor="text1"/>
          <w:kern w:val="0"/>
          <w:sz w:val="24"/>
          <w:szCs w:val="24"/>
        </w:rPr>
        <w:t>十三五</w:t>
      </w:r>
      <w:r w:rsidR="003F2FD7" w:rsidRPr="0056440B">
        <w:rPr>
          <w:rFonts w:asciiTheme="minorEastAsia" w:eastAsiaTheme="minorEastAsia" w:hAnsiTheme="minorEastAsia" w:cs="Arial" w:hint="eastAsia"/>
          <w:color w:val="000000" w:themeColor="text1"/>
          <w:kern w:val="0"/>
          <w:sz w:val="24"/>
          <w:szCs w:val="24"/>
        </w:rPr>
        <w:t>”</w:t>
      </w:r>
      <w:r w:rsidR="005415A9" w:rsidRPr="0056440B">
        <w:rPr>
          <w:rFonts w:asciiTheme="minorEastAsia" w:eastAsiaTheme="minorEastAsia" w:hAnsiTheme="minorEastAsia" w:cs="Arial" w:hint="eastAsia"/>
          <w:color w:val="000000" w:themeColor="text1"/>
          <w:kern w:val="0"/>
          <w:sz w:val="24"/>
          <w:szCs w:val="24"/>
        </w:rPr>
        <w:t>期间城乡基础</w:t>
      </w:r>
      <w:r w:rsidR="00467F2D">
        <w:rPr>
          <w:rFonts w:asciiTheme="minorEastAsia" w:eastAsiaTheme="minorEastAsia" w:hAnsiTheme="minorEastAsia" w:cs="Arial" w:hint="eastAsia"/>
          <w:color w:val="000000" w:themeColor="text1"/>
          <w:kern w:val="0"/>
          <w:sz w:val="24"/>
          <w:szCs w:val="24"/>
        </w:rPr>
        <w:t>设施</w:t>
      </w:r>
      <w:r w:rsidR="005415A9" w:rsidRPr="0056440B">
        <w:rPr>
          <w:rFonts w:asciiTheme="minorEastAsia" w:eastAsiaTheme="minorEastAsia" w:hAnsiTheme="minorEastAsia" w:cs="Arial" w:hint="eastAsia"/>
          <w:color w:val="000000" w:themeColor="text1"/>
          <w:kern w:val="0"/>
          <w:sz w:val="24"/>
          <w:szCs w:val="24"/>
        </w:rPr>
        <w:t>建设出现的问题，对国家、省、市</w:t>
      </w:r>
      <w:r w:rsidR="003C2B16" w:rsidRPr="0056440B">
        <w:rPr>
          <w:rFonts w:asciiTheme="minorEastAsia" w:eastAsiaTheme="minorEastAsia" w:hAnsiTheme="minorEastAsia" w:cs="Arial" w:hint="eastAsia"/>
          <w:color w:val="000000" w:themeColor="text1"/>
          <w:kern w:val="0"/>
          <w:sz w:val="24"/>
          <w:szCs w:val="24"/>
        </w:rPr>
        <w:t>城乡</w:t>
      </w:r>
      <w:r w:rsidR="005415A9" w:rsidRPr="0056440B">
        <w:rPr>
          <w:rFonts w:asciiTheme="minorEastAsia" w:eastAsiaTheme="minorEastAsia" w:hAnsiTheme="minorEastAsia" w:cs="Arial" w:hint="eastAsia"/>
          <w:color w:val="000000" w:themeColor="text1"/>
          <w:kern w:val="0"/>
          <w:sz w:val="24"/>
          <w:szCs w:val="24"/>
        </w:rPr>
        <w:t>基础设施</w:t>
      </w:r>
      <w:r w:rsidR="00B56A33" w:rsidRPr="0056440B">
        <w:rPr>
          <w:rFonts w:asciiTheme="minorEastAsia" w:eastAsiaTheme="minorEastAsia" w:hAnsiTheme="minorEastAsia" w:cs="Arial" w:hint="eastAsia"/>
          <w:color w:val="000000" w:themeColor="text1"/>
          <w:kern w:val="0"/>
          <w:sz w:val="24"/>
          <w:szCs w:val="24"/>
        </w:rPr>
        <w:t>建设</w:t>
      </w:r>
      <w:r w:rsidR="005415A9" w:rsidRPr="0056440B">
        <w:rPr>
          <w:rFonts w:asciiTheme="minorEastAsia" w:eastAsiaTheme="minorEastAsia" w:hAnsiTheme="minorEastAsia" w:cs="Arial" w:hint="eastAsia"/>
          <w:color w:val="000000" w:themeColor="text1"/>
          <w:kern w:val="0"/>
          <w:sz w:val="24"/>
          <w:szCs w:val="24"/>
        </w:rPr>
        <w:t>有关政策进行全面解读，与铜陵市城乡规划、土地利用总体规划等相关规划进行深度衔接，提出了</w:t>
      </w:r>
      <w:r w:rsidR="003F2FD7" w:rsidRPr="0056440B">
        <w:rPr>
          <w:rFonts w:asciiTheme="minorEastAsia" w:eastAsiaTheme="minorEastAsia" w:hAnsiTheme="minorEastAsia" w:cs="Arial" w:hint="eastAsia"/>
          <w:color w:val="000000" w:themeColor="text1"/>
          <w:kern w:val="0"/>
          <w:sz w:val="24"/>
          <w:szCs w:val="24"/>
        </w:rPr>
        <w:t>“十四五”</w:t>
      </w:r>
      <w:r w:rsidR="005415A9" w:rsidRPr="0056440B">
        <w:rPr>
          <w:rFonts w:asciiTheme="minorEastAsia" w:eastAsiaTheme="minorEastAsia" w:hAnsiTheme="minorEastAsia" w:cs="Arial" w:hint="eastAsia"/>
          <w:color w:val="000000" w:themeColor="text1"/>
          <w:kern w:val="0"/>
          <w:sz w:val="24"/>
          <w:szCs w:val="24"/>
        </w:rPr>
        <w:t>期间城乡基础设施建设规划方案</w:t>
      </w:r>
      <w:r w:rsidR="00233B5A" w:rsidRPr="0056440B">
        <w:rPr>
          <w:rFonts w:asciiTheme="minorEastAsia" w:eastAsiaTheme="minorEastAsia" w:hAnsiTheme="minorEastAsia" w:cs="Arial" w:hint="eastAsia"/>
          <w:color w:val="000000" w:themeColor="text1"/>
          <w:kern w:val="0"/>
          <w:sz w:val="24"/>
          <w:szCs w:val="24"/>
        </w:rPr>
        <w:t>。</w:t>
      </w:r>
    </w:p>
    <w:p w:rsidR="00531C2E" w:rsidRPr="0056440B" w:rsidRDefault="00531C2E" w:rsidP="00120DD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bookmarkStart w:id="7" w:name="_Toc287340917"/>
    </w:p>
    <w:p w:rsidR="00531C2E" w:rsidRPr="0056440B" w:rsidRDefault="00531C2E" w:rsidP="00EE594B">
      <w:pPr>
        <w:widowControl/>
        <w:spacing w:line="480" w:lineRule="exact"/>
        <w:ind w:firstLineChars="200" w:firstLine="480"/>
        <w:rPr>
          <w:rFonts w:ascii="宋体" w:hAnsi="宋体" w:cs="Arial"/>
          <w:color w:val="000000" w:themeColor="text1"/>
          <w:kern w:val="0"/>
          <w:sz w:val="24"/>
          <w:szCs w:val="24"/>
        </w:rPr>
      </w:pPr>
    </w:p>
    <w:p w:rsidR="00531C2E" w:rsidRPr="0056440B" w:rsidRDefault="00531C2E" w:rsidP="00214A1D">
      <w:pPr>
        <w:rPr>
          <w:color w:val="000000" w:themeColor="text1"/>
          <w:sz w:val="24"/>
          <w:szCs w:val="24"/>
        </w:rPr>
      </w:pPr>
    </w:p>
    <w:p w:rsidR="00531C2E" w:rsidRPr="0056440B" w:rsidRDefault="00531C2E" w:rsidP="00214A1D">
      <w:pPr>
        <w:rPr>
          <w:color w:val="000000" w:themeColor="text1"/>
          <w:sz w:val="24"/>
          <w:szCs w:val="24"/>
        </w:rPr>
      </w:pPr>
    </w:p>
    <w:p w:rsidR="00531C2E" w:rsidRPr="0056440B" w:rsidRDefault="00531C2E" w:rsidP="00214A1D">
      <w:pPr>
        <w:rPr>
          <w:color w:val="000000" w:themeColor="text1"/>
          <w:sz w:val="24"/>
          <w:szCs w:val="24"/>
        </w:rPr>
      </w:pPr>
    </w:p>
    <w:p w:rsidR="00531C2E" w:rsidRPr="0056440B" w:rsidRDefault="00531C2E" w:rsidP="00214A1D">
      <w:pPr>
        <w:rPr>
          <w:color w:val="000000" w:themeColor="text1"/>
          <w:sz w:val="24"/>
          <w:szCs w:val="24"/>
        </w:rPr>
      </w:pPr>
    </w:p>
    <w:p w:rsidR="00531C2E" w:rsidRPr="0056440B" w:rsidRDefault="00531C2E" w:rsidP="00214A1D">
      <w:pPr>
        <w:rPr>
          <w:color w:val="000000" w:themeColor="text1"/>
          <w:sz w:val="24"/>
          <w:szCs w:val="24"/>
        </w:rPr>
      </w:pPr>
    </w:p>
    <w:p w:rsidR="00110492" w:rsidRPr="0056440B" w:rsidRDefault="00110492" w:rsidP="00214A1D">
      <w:pPr>
        <w:rPr>
          <w:color w:val="000000" w:themeColor="text1"/>
          <w:sz w:val="24"/>
          <w:szCs w:val="24"/>
        </w:rPr>
      </w:pPr>
    </w:p>
    <w:p w:rsidR="00110492" w:rsidRPr="0056440B" w:rsidRDefault="00110492" w:rsidP="00214A1D">
      <w:pPr>
        <w:rPr>
          <w:color w:val="000000" w:themeColor="text1"/>
          <w:sz w:val="24"/>
          <w:szCs w:val="24"/>
        </w:rPr>
      </w:pPr>
    </w:p>
    <w:p w:rsidR="00110492" w:rsidRPr="0056440B" w:rsidRDefault="00110492" w:rsidP="00214A1D">
      <w:pPr>
        <w:rPr>
          <w:color w:val="000000" w:themeColor="text1"/>
          <w:sz w:val="24"/>
          <w:szCs w:val="24"/>
        </w:rPr>
      </w:pPr>
    </w:p>
    <w:p w:rsidR="00531C2E" w:rsidRPr="0056440B" w:rsidRDefault="009313A1" w:rsidP="009313A1">
      <w:pPr>
        <w:pStyle w:val="1"/>
        <w:numPr>
          <w:ilvl w:val="0"/>
          <w:numId w:val="45"/>
        </w:numPr>
        <w:jc w:val="center"/>
        <w:rPr>
          <w:color w:val="000000" w:themeColor="text1"/>
          <w:sz w:val="36"/>
          <w:szCs w:val="36"/>
        </w:rPr>
      </w:pPr>
      <w:bookmarkStart w:id="8" w:name="_Toc26519853"/>
      <w:r w:rsidRPr="0056440B">
        <w:rPr>
          <w:rFonts w:hint="eastAsia"/>
          <w:color w:val="000000" w:themeColor="text1"/>
          <w:sz w:val="36"/>
          <w:szCs w:val="36"/>
        </w:rPr>
        <w:lastRenderedPageBreak/>
        <w:t>“十三五”</w:t>
      </w:r>
      <w:r w:rsidR="000B793E" w:rsidRPr="0056440B">
        <w:rPr>
          <w:rFonts w:hint="eastAsia"/>
          <w:color w:val="000000" w:themeColor="text1"/>
          <w:sz w:val="36"/>
          <w:szCs w:val="36"/>
        </w:rPr>
        <w:t>城乡基础</w:t>
      </w:r>
      <w:r w:rsidR="009B3A60">
        <w:rPr>
          <w:rFonts w:hint="eastAsia"/>
          <w:color w:val="000000" w:themeColor="text1"/>
          <w:sz w:val="36"/>
          <w:szCs w:val="36"/>
        </w:rPr>
        <w:t>设施</w:t>
      </w:r>
      <w:r w:rsidR="00531C2E" w:rsidRPr="0056440B">
        <w:rPr>
          <w:rFonts w:hint="eastAsia"/>
          <w:color w:val="000000" w:themeColor="text1"/>
          <w:sz w:val="36"/>
          <w:szCs w:val="36"/>
        </w:rPr>
        <w:t>建设现状</w:t>
      </w:r>
      <w:r w:rsidR="000B793E" w:rsidRPr="0056440B">
        <w:rPr>
          <w:rFonts w:hint="eastAsia"/>
          <w:color w:val="000000" w:themeColor="text1"/>
          <w:sz w:val="36"/>
          <w:szCs w:val="36"/>
        </w:rPr>
        <w:t>分析</w:t>
      </w:r>
      <w:bookmarkEnd w:id="8"/>
    </w:p>
    <w:p w:rsidR="00531C2E" w:rsidRPr="0056440B" w:rsidRDefault="00531C2E" w:rsidP="00DF09B2">
      <w:pPr>
        <w:pStyle w:val="2"/>
        <w:jc w:val="center"/>
        <w:rPr>
          <w:color w:val="000000" w:themeColor="text1"/>
          <w:kern w:val="0"/>
          <w:sz w:val="30"/>
          <w:szCs w:val="30"/>
        </w:rPr>
      </w:pPr>
      <w:bookmarkStart w:id="9" w:name="_Toc26519854"/>
      <w:r w:rsidRPr="0056440B">
        <w:rPr>
          <w:rFonts w:hint="eastAsia"/>
          <w:color w:val="000000" w:themeColor="text1"/>
          <w:kern w:val="0"/>
          <w:sz w:val="30"/>
          <w:szCs w:val="30"/>
        </w:rPr>
        <w:t>第一节</w:t>
      </w:r>
      <w:r w:rsidR="009B3A60">
        <w:rPr>
          <w:rFonts w:hint="eastAsia"/>
          <w:color w:val="000000" w:themeColor="text1"/>
          <w:kern w:val="0"/>
          <w:sz w:val="30"/>
          <w:szCs w:val="30"/>
        </w:rPr>
        <w:t xml:space="preserve"> </w:t>
      </w:r>
      <w:r w:rsidR="00D74225" w:rsidRPr="0056440B">
        <w:rPr>
          <w:rFonts w:hint="eastAsia"/>
          <w:color w:val="000000" w:themeColor="text1"/>
          <w:kern w:val="0"/>
          <w:sz w:val="30"/>
          <w:szCs w:val="30"/>
        </w:rPr>
        <w:t>城乡</w:t>
      </w:r>
      <w:r w:rsidR="00657AA1" w:rsidRPr="0056440B">
        <w:rPr>
          <w:rFonts w:hint="eastAsia"/>
          <w:color w:val="000000" w:themeColor="text1"/>
          <w:kern w:val="0"/>
          <w:sz w:val="30"/>
          <w:szCs w:val="30"/>
        </w:rPr>
        <w:t>基础设施</w:t>
      </w:r>
      <w:r w:rsidR="00D74225" w:rsidRPr="0056440B">
        <w:rPr>
          <w:rFonts w:hint="eastAsia"/>
          <w:color w:val="000000" w:themeColor="text1"/>
          <w:kern w:val="0"/>
          <w:sz w:val="30"/>
          <w:szCs w:val="30"/>
        </w:rPr>
        <w:t>建设</w:t>
      </w:r>
      <w:r w:rsidRPr="0056440B">
        <w:rPr>
          <w:rFonts w:hint="eastAsia"/>
          <w:color w:val="000000" w:themeColor="text1"/>
          <w:kern w:val="0"/>
          <w:sz w:val="30"/>
          <w:szCs w:val="30"/>
        </w:rPr>
        <w:t>现状</w:t>
      </w:r>
      <w:bookmarkEnd w:id="9"/>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“十三五”期间，铜陵市社会经济快速发展。2018年实现生产总值（GDP）1222.4亿元，</w:t>
      </w:r>
      <w:r w:rsidRPr="0056440B">
        <w:rPr>
          <w:rFonts w:asciiTheme="minorEastAsia" w:eastAsiaTheme="minorEastAsia" w:hAnsiTheme="minorEastAsia" w:cs="Arial"/>
          <w:color w:val="000000" w:themeColor="text1"/>
          <w:kern w:val="0"/>
          <w:sz w:val="24"/>
          <w:szCs w:val="24"/>
        </w:rPr>
        <w:t>按可比价格计算，比</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十二五</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期末增长</w:t>
      </w:r>
      <w:r w:rsidRPr="0056440B">
        <w:rPr>
          <w:rFonts w:asciiTheme="minorEastAsia" w:eastAsiaTheme="minorEastAsia" w:hAnsiTheme="minorEastAsia" w:cs="Arial" w:hint="eastAsia"/>
          <w:color w:val="000000" w:themeColor="text1"/>
          <w:kern w:val="0"/>
          <w:sz w:val="24"/>
          <w:szCs w:val="24"/>
        </w:rPr>
        <w:t>70%</w:t>
      </w:r>
      <w:r w:rsidRPr="0056440B">
        <w:rPr>
          <w:rFonts w:asciiTheme="minorEastAsia" w:eastAsiaTheme="minorEastAsia" w:hAnsiTheme="minorEastAsia" w:cs="Arial"/>
          <w:color w:val="000000" w:themeColor="text1"/>
          <w:kern w:val="0"/>
          <w:sz w:val="24"/>
          <w:szCs w:val="24"/>
        </w:rPr>
        <w:t>。其中，第一产业增加值50亿元，增长3.0%；第二产业增加值712亿元，增长4.9%；第三产业增加值460.3亿元，增长1.9%。全员劳动生产率104792元/人，比上年增加9035元/人。人均地区生产总值75524元（折合11413美元），比上年增加5589元。</w:t>
      </w:r>
    </w:p>
    <w:p w:rsidR="00AF4408" w:rsidRPr="0056440B" w:rsidRDefault="00E61ABC"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color w:val="000000" w:themeColor="text1"/>
          <w:kern w:val="0"/>
          <w:sz w:val="24"/>
          <w:szCs w:val="24"/>
        </w:rPr>
        <w:pict>
          <v:shapetype id="_x0000_t202" coordsize="21600,21600" o:spt="202" path="m,l,21600r21600,l21600,xe">
            <v:stroke joinstyle="miter"/>
            <v:path gradientshapeok="t" o:connecttype="rect"/>
          </v:shapetype>
          <v:shape id="_x0000_s1026" type="#_x0000_t202" style="position:absolute;left:0;text-align:left;margin-left:3pt;margin-top:18.15pt;width:456.75pt;height:239.25pt;z-index:251658240;mso-width-relative:margin;mso-height-relative:margin">
            <v:textbox>
              <w:txbxContent>
                <w:p w:rsidR="000B3330" w:rsidRDefault="000B3330" w:rsidP="00AF4408">
                  <w:pPr>
                    <w:jc w:val="center"/>
                  </w:pPr>
                  <w:r>
                    <w:rPr>
                      <w:rFonts w:hint="eastAsia"/>
                    </w:rPr>
                    <w:t>表</w:t>
                  </w:r>
                  <w:r>
                    <w:rPr>
                      <w:rFonts w:hint="eastAsia"/>
                    </w:rPr>
                    <w:t>1</w:t>
                  </w:r>
                  <w:r>
                    <w:rPr>
                      <w:rFonts w:hint="eastAsia"/>
                    </w:rPr>
                    <w:t>：铜陵市</w:t>
                  </w:r>
                  <w:r>
                    <w:rPr>
                      <w:rFonts w:hint="eastAsia"/>
                    </w:rPr>
                    <w:t>2013-2018</w:t>
                  </w:r>
                  <w:r>
                    <w:rPr>
                      <w:rFonts w:hint="eastAsia"/>
                    </w:rPr>
                    <w:t>年主要经济指标对比表</w:t>
                  </w:r>
                </w:p>
                <w:p w:rsidR="000B3330" w:rsidRDefault="000B3330" w:rsidP="00AF4408">
                  <w:pPr>
                    <w:jc w:val="center"/>
                  </w:pPr>
                  <w:r w:rsidRPr="00E812C9">
                    <w:rPr>
                      <w:rFonts w:hint="eastAsia"/>
                      <w:noProof/>
                    </w:rPr>
                    <w:drawing>
                      <wp:inline distT="0" distB="0" distL="0" distR="0">
                        <wp:extent cx="5608320" cy="2436029"/>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191626910\QQ\WinTemp\RichOle\}TFVI9RL54`AA3N%((%$)]K.png"/>
                                <pic:cNvPicPr>
                                  <a:picLocks noChangeAspect="1" noChangeArrowheads="1"/>
                                </pic:cNvPicPr>
                              </pic:nvPicPr>
                              <pic:blipFill>
                                <a:blip r:embed="rId10"/>
                                <a:srcRect l="2457" t="2041" r="1734"/>
                                <a:stretch>
                                  <a:fillRect/>
                                </a:stretch>
                              </pic:blipFill>
                              <pic:spPr bwMode="auto">
                                <a:xfrm>
                                  <a:off x="0" y="0"/>
                                  <a:ext cx="5608320" cy="2436029"/>
                                </a:xfrm>
                                <a:prstGeom prst="rect">
                                  <a:avLst/>
                                </a:prstGeom>
                                <a:noFill/>
                                <a:ln w="9525">
                                  <a:noFill/>
                                  <a:miter lim="800000"/>
                                  <a:headEnd/>
                                  <a:tailEnd/>
                                </a:ln>
                              </pic:spPr>
                            </pic:pic>
                          </a:graphicData>
                        </a:graphic>
                      </wp:inline>
                    </w:drawing>
                  </w:r>
                </w:p>
                <w:p w:rsidR="000B3330" w:rsidRPr="00E812C9" w:rsidRDefault="000B3330" w:rsidP="00AF4408">
                  <w:pPr>
                    <w:jc w:val="left"/>
                    <w:rPr>
                      <w:sz w:val="18"/>
                      <w:szCs w:val="18"/>
                    </w:rPr>
                  </w:pPr>
                  <w:r w:rsidRPr="00E812C9">
                    <w:rPr>
                      <w:rFonts w:asciiTheme="minorEastAsia" w:eastAsiaTheme="minorEastAsia" w:hAnsiTheme="minorEastAsia" w:cs="Arial" w:hint="eastAsia"/>
                      <w:b/>
                      <w:sz w:val="18"/>
                      <w:szCs w:val="18"/>
                    </w:rPr>
                    <w:t>注：2016年之前数据不含枞阳县</w:t>
                  </w:r>
                </w:p>
              </w:txbxContent>
            </v:textbox>
          </v:shape>
        </w:pict>
      </w: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AF4408" w:rsidRPr="0056440B" w:rsidRDefault="00AF4408" w:rsidP="00AF4408">
      <w:pPr>
        <w:widowControl/>
        <w:shd w:val="clear" w:color="auto" w:fill="FFFFFF"/>
        <w:spacing w:line="400" w:lineRule="atLeast"/>
        <w:ind w:firstLine="482"/>
        <w:jc w:val="left"/>
        <w:rPr>
          <w:rFonts w:asciiTheme="minorEastAsia" w:eastAsiaTheme="minorEastAsia" w:hAnsiTheme="minorEastAsia" w:cs="Arial"/>
          <w:color w:val="000000" w:themeColor="text1"/>
          <w:kern w:val="0"/>
          <w:sz w:val="24"/>
          <w:szCs w:val="24"/>
        </w:rPr>
      </w:pPr>
    </w:p>
    <w:p w:rsidR="003211EF" w:rsidRPr="0056440B" w:rsidRDefault="003211EF" w:rsidP="00FD796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211EF" w:rsidRPr="0056440B" w:rsidRDefault="00AF4408" w:rsidP="00FD796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2018</w:t>
      </w:r>
      <w:r w:rsidRPr="0056440B">
        <w:rPr>
          <w:rFonts w:asciiTheme="minorEastAsia" w:eastAsiaTheme="minorEastAsia" w:hAnsiTheme="minorEastAsia" w:cs="Arial"/>
          <w:color w:val="000000" w:themeColor="text1"/>
          <w:kern w:val="0"/>
          <w:sz w:val="24"/>
          <w:szCs w:val="24"/>
        </w:rPr>
        <w:t>年末全市户籍人口170.8万人，比上年末减少0.3万人。常住人口162.9万人，增加2.1万人；常住人口城镇化率56.0%，比上年提高0.2个百分点。全年户籍人口出生率10.8‰，比上年下降2.0个千分点；死亡率8.0‰，上升1.4个千分点；自然增长率2.8‰，下降3.4个千分点。中心城区人口约</w:t>
      </w:r>
      <w:r w:rsidRPr="0056440B">
        <w:rPr>
          <w:rFonts w:asciiTheme="minorEastAsia" w:eastAsiaTheme="minorEastAsia" w:hAnsiTheme="minorEastAsia" w:cs="Arial" w:hint="eastAsia"/>
          <w:color w:val="000000" w:themeColor="text1"/>
          <w:kern w:val="0"/>
          <w:sz w:val="24"/>
          <w:szCs w:val="24"/>
        </w:rPr>
        <w:t>75万人。</w:t>
      </w:r>
    </w:p>
    <w:p w:rsidR="003211EF" w:rsidRPr="0056440B" w:rsidRDefault="00AF4408" w:rsidP="00FD796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2016年1月5日，经国务院批准，枞阳县划归铜陵管辖，铜陵县改为义安区，铜官山区和狮子山区合并成为铜官区。</w:t>
      </w:r>
      <w:r w:rsidRPr="0056440B">
        <w:rPr>
          <w:rFonts w:asciiTheme="minorEastAsia" w:eastAsiaTheme="minorEastAsia" w:hAnsiTheme="minorEastAsia" w:cs="Arial"/>
          <w:color w:val="000000" w:themeColor="text1"/>
          <w:kern w:val="0"/>
          <w:sz w:val="24"/>
          <w:szCs w:val="24"/>
        </w:rPr>
        <w:t>2018年10月，铜陵市实施部分区划调整，枞阳县老洲镇、陈瑶湖镇、周潭镇划归郊区管辖</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郊区东郊办事处划归铜官区管辖</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义安区五松镇13个村（社区）划归铜官区管辖</w:t>
      </w:r>
      <w:r w:rsidR="003F2FD7"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将义安区顺安镇长</w:t>
      </w:r>
      <w:r w:rsidRPr="0056440B">
        <w:rPr>
          <w:rFonts w:asciiTheme="minorEastAsia" w:eastAsiaTheme="minorEastAsia" w:hAnsiTheme="minorEastAsia" w:cs="Arial"/>
          <w:color w:val="000000" w:themeColor="text1"/>
          <w:kern w:val="0"/>
          <w:sz w:val="24"/>
          <w:szCs w:val="24"/>
        </w:rPr>
        <w:lastRenderedPageBreak/>
        <w:t>龙山村</w:t>
      </w:r>
      <w:r w:rsidR="00467F2D">
        <w:rPr>
          <w:rFonts w:asciiTheme="minorEastAsia" w:eastAsiaTheme="minorEastAsia" w:hAnsiTheme="minorEastAsia" w:cs="Arial"/>
          <w:color w:val="000000" w:themeColor="text1"/>
          <w:kern w:val="0"/>
          <w:sz w:val="24"/>
          <w:szCs w:val="24"/>
        </w:rPr>
        <w:t>的</w:t>
      </w:r>
      <w:r w:rsidRPr="0056440B">
        <w:rPr>
          <w:rFonts w:asciiTheme="minorEastAsia" w:eastAsiaTheme="minorEastAsia" w:hAnsiTheme="minorEastAsia" w:cs="Arial"/>
          <w:color w:val="000000" w:themeColor="text1"/>
          <w:kern w:val="0"/>
          <w:sz w:val="24"/>
          <w:szCs w:val="24"/>
        </w:rPr>
        <w:t>鲁村等10个村民组划归铜官区西湖镇管辖；将铜官区凤凰山社区（含新建村）划归义安区管辖。</w:t>
      </w:r>
    </w:p>
    <w:p w:rsidR="003C2B16" w:rsidRPr="0056440B" w:rsidRDefault="003211EF" w:rsidP="00E17F77">
      <w:pPr>
        <w:pStyle w:val="4"/>
        <w:rPr>
          <w:color w:val="000000" w:themeColor="text1"/>
          <w:kern w:val="0"/>
        </w:rPr>
      </w:pPr>
      <w:r w:rsidRPr="0056440B">
        <w:rPr>
          <w:rFonts w:hint="eastAsia"/>
          <w:color w:val="000000" w:themeColor="text1"/>
          <w:kern w:val="0"/>
        </w:rPr>
        <w:t>一</w:t>
      </w:r>
      <w:r w:rsidR="00E17F77" w:rsidRPr="0056440B">
        <w:rPr>
          <w:rFonts w:hint="eastAsia"/>
          <w:color w:val="000000" w:themeColor="text1"/>
          <w:kern w:val="0"/>
        </w:rPr>
        <w:t>、</w:t>
      </w:r>
      <w:r w:rsidR="0009741F" w:rsidRPr="0056440B">
        <w:rPr>
          <w:rFonts w:hint="eastAsia"/>
          <w:color w:val="000000" w:themeColor="text1"/>
          <w:kern w:val="0"/>
        </w:rPr>
        <w:t>城乡</w:t>
      </w:r>
      <w:r w:rsidR="003C2B16" w:rsidRPr="0056440B">
        <w:rPr>
          <w:rFonts w:hint="eastAsia"/>
          <w:color w:val="000000" w:themeColor="text1"/>
          <w:kern w:val="0"/>
        </w:rPr>
        <w:t>道路</w:t>
      </w:r>
      <w:r w:rsidR="0009741F" w:rsidRPr="0056440B">
        <w:rPr>
          <w:rFonts w:hint="eastAsia"/>
          <w:color w:val="000000" w:themeColor="text1"/>
          <w:kern w:val="0"/>
        </w:rPr>
        <w:t>交通工程</w:t>
      </w:r>
    </w:p>
    <w:p w:rsidR="003C2B16" w:rsidRPr="0056440B" w:rsidRDefault="003C2B16"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截止201</w:t>
      </w:r>
      <w:r w:rsidR="00C07123" w:rsidRPr="0056440B">
        <w:rPr>
          <w:rFonts w:asciiTheme="minorEastAsia" w:eastAsiaTheme="minorEastAsia" w:hAnsiTheme="minorEastAsia" w:cs="Arial" w:hint="eastAsia"/>
          <w:color w:val="000000" w:themeColor="text1"/>
          <w:kern w:val="0"/>
          <w:sz w:val="24"/>
          <w:szCs w:val="24"/>
        </w:rPr>
        <w:t>8</w:t>
      </w:r>
      <w:r w:rsidRPr="0056440B">
        <w:rPr>
          <w:rFonts w:asciiTheme="minorEastAsia" w:eastAsiaTheme="minorEastAsia" w:hAnsiTheme="minorEastAsia" w:cs="Arial" w:hint="eastAsia"/>
          <w:color w:val="000000" w:themeColor="text1"/>
          <w:kern w:val="0"/>
          <w:sz w:val="24"/>
          <w:szCs w:val="24"/>
        </w:rPr>
        <w:t>年底，城区现状道路总里程约为</w:t>
      </w:r>
      <w:r w:rsidR="004F56E6" w:rsidRPr="0056440B">
        <w:rPr>
          <w:rFonts w:asciiTheme="minorEastAsia" w:eastAsiaTheme="minorEastAsia" w:hAnsiTheme="minorEastAsia" w:cs="Arial" w:hint="eastAsia"/>
          <w:color w:val="000000" w:themeColor="text1"/>
          <w:kern w:val="0"/>
          <w:sz w:val="24"/>
          <w:szCs w:val="24"/>
        </w:rPr>
        <w:t>384.81</w:t>
      </w:r>
      <w:r w:rsidRPr="0056440B">
        <w:rPr>
          <w:rFonts w:asciiTheme="minorEastAsia" w:eastAsiaTheme="minorEastAsia" w:hAnsiTheme="minorEastAsia" w:cs="Arial" w:hint="eastAsia"/>
          <w:color w:val="000000" w:themeColor="text1"/>
          <w:kern w:val="0"/>
          <w:sz w:val="24"/>
          <w:szCs w:val="24"/>
        </w:rPr>
        <w:t>公里，其中主干道约为</w:t>
      </w:r>
      <w:r w:rsidR="004F56E6" w:rsidRPr="0056440B">
        <w:rPr>
          <w:rFonts w:asciiTheme="minorEastAsia" w:eastAsiaTheme="minorEastAsia" w:hAnsiTheme="minorEastAsia" w:cs="Arial" w:hint="eastAsia"/>
          <w:color w:val="000000" w:themeColor="text1"/>
          <w:kern w:val="0"/>
          <w:sz w:val="24"/>
          <w:szCs w:val="24"/>
        </w:rPr>
        <w:t>138.28</w:t>
      </w:r>
      <w:r w:rsidRPr="0056440B">
        <w:rPr>
          <w:rFonts w:asciiTheme="minorEastAsia" w:eastAsiaTheme="minorEastAsia" w:hAnsiTheme="minorEastAsia" w:cs="Arial" w:hint="eastAsia"/>
          <w:color w:val="000000" w:themeColor="text1"/>
          <w:kern w:val="0"/>
          <w:sz w:val="24"/>
          <w:szCs w:val="24"/>
        </w:rPr>
        <w:t>公里，次干道为</w:t>
      </w:r>
      <w:r w:rsidR="004F56E6" w:rsidRPr="0056440B">
        <w:rPr>
          <w:rFonts w:asciiTheme="minorEastAsia" w:eastAsiaTheme="minorEastAsia" w:hAnsiTheme="minorEastAsia" w:cs="Arial" w:hint="eastAsia"/>
          <w:color w:val="000000" w:themeColor="text1"/>
          <w:kern w:val="0"/>
          <w:sz w:val="24"/>
          <w:szCs w:val="24"/>
        </w:rPr>
        <w:t>115.86</w:t>
      </w:r>
      <w:r w:rsidRPr="0056440B">
        <w:rPr>
          <w:rFonts w:asciiTheme="minorEastAsia" w:eastAsiaTheme="minorEastAsia" w:hAnsiTheme="minorEastAsia" w:cs="Arial" w:hint="eastAsia"/>
          <w:color w:val="000000" w:themeColor="text1"/>
          <w:kern w:val="0"/>
          <w:sz w:val="24"/>
          <w:szCs w:val="24"/>
        </w:rPr>
        <w:t>公里，支路为1</w:t>
      </w:r>
      <w:r w:rsidR="004F56E6" w:rsidRPr="0056440B">
        <w:rPr>
          <w:rFonts w:asciiTheme="minorEastAsia" w:eastAsiaTheme="minorEastAsia" w:hAnsiTheme="minorEastAsia" w:cs="Arial" w:hint="eastAsia"/>
          <w:color w:val="000000" w:themeColor="text1"/>
          <w:kern w:val="0"/>
          <w:sz w:val="24"/>
          <w:szCs w:val="24"/>
        </w:rPr>
        <w:t>30.67</w:t>
      </w:r>
      <w:r w:rsidRPr="0056440B">
        <w:rPr>
          <w:rFonts w:asciiTheme="minorEastAsia" w:eastAsiaTheme="minorEastAsia" w:hAnsiTheme="minorEastAsia" w:cs="Arial" w:hint="eastAsia"/>
          <w:color w:val="000000" w:themeColor="text1"/>
          <w:kern w:val="0"/>
          <w:sz w:val="24"/>
          <w:szCs w:val="24"/>
        </w:rPr>
        <w:t>公里，道路总面积为800.31万平方米，道路网密度约为3.85公里/平方公里，道路面积率约为9.88%，人均道路面积13.07平方米/人。</w:t>
      </w:r>
    </w:p>
    <w:p w:rsidR="003211EF" w:rsidRPr="0056440B" w:rsidRDefault="003C2B16" w:rsidP="00957A77">
      <w:pPr>
        <w:widowControl/>
        <w:snapToGrid w:val="0"/>
        <w:spacing w:beforeLines="50" w:afterLines="50" w:line="360" w:lineRule="auto"/>
        <w:jc w:val="center"/>
        <w:rPr>
          <w:rFonts w:ascii="宋体" w:hAnsi="宋体" w:cs="宋体"/>
          <w:bCs/>
          <w:color w:val="000000" w:themeColor="text1"/>
          <w:kern w:val="0"/>
          <w:sz w:val="24"/>
          <w:szCs w:val="24"/>
        </w:rPr>
      </w:pPr>
      <w:r w:rsidRPr="0056440B">
        <w:rPr>
          <w:rFonts w:ascii="宋体" w:hAnsi="宋体" w:cs="宋体" w:hint="eastAsia"/>
          <w:bCs/>
          <w:color w:val="000000" w:themeColor="text1"/>
          <w:kern w:val="0"/>
          <w:sz w:val="24"/>
          <w:szCs w:val="24"/>
        </w:rPr>
        <w:t>表1-</w:t>
      </w:r>
      <w:r w:rsidR="00A63BEF" w:rsidRPr="0056440B">
        <w:rPr>
          <w:rFonts w:ascii="宋体" w:hAnsi="宋体" w:cs="宋体" w:hint="eastAsia"/>
          <w:bCs/>
          <w:color w:val="000000" w:themeColor="text1"/>
          <w:kern w:val="0"/>
          <w:sz w:val="24"/>
          <w:szCs w:val="24"/>
        </w:rPr>
        <w:t>1</w:t>
      </w:r>
      <w:r w:rsidRPr="0056440B">
        <w:rPr>
          <w:rFonts w:ascii="宋体" w:hAnsi="宋体" w:cs="宋体" w:hint="eastAsia"/>
          <w:bCs/>
          <w:color w:val="000000" w:themeColor="text1"/>
          <w:kern w:val="0"/>
          <w:sz w:val="24"/>
          <w:szCs w:val="24"/>
        </w:rPr>
        <w:t>：铜陵</w:t>
      </w:r>
      <w:r w:rsidRPr="0056440B">
        <w:rPr>
          <w:rFonts w:ascii="宋体" w:hAnsi="宋体" w:cs="宋体"/>
          <w:bCs/>
          <w:color w:val="000000" w:themeColor="text1"/>
          <w:kern w:val="0"/>
          <w:sz w:val="24"/>
          <w:szCs w:val="24"/>
        </w:rPr>
        <w:t>市现状道路长度</w:t>
      </w:r>
      <w:r w:rsidRPr="0056440B">
        <w:rPr>
          <w:rFonts w:ascii="宋体" w:hAnsi="宋体" w:cs="宋体" w:hint="eastAsia"/>
          <w:bCs/>
          <w:color w:val="000000" w:themeColor="text1"/>
          <w:kern w:val="0"/>
          <w:sz w:val="24"/>
          <w:szCs w:val="24"/>
        </w:rPr>
        <w:t>一览表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tblPr>
      <w:tblGrid>
        <w:gridCol w:w="1663"/>
        <w:gridCol w:w="2168"/>
        <w:gridCol w:w="2257"/>
        <w:gridCol w:w="2434"/>
      </w:tblGrid>
      <w:tr w:rsidR="003C2B16" w:rsidRPr="0056440B" w:rsidTr="00FD7961">
        <w:trPr>
          <w:trHeight w:val="535"/>
        </w:trPr>
        <w:tc>
          <w:tcPr>
            <w:tcW w:w="976" w:type="pct"/>
            <w:shd w:val="clear" w:color="auto" w:fill="auto"/>
            <w:tcMar>
              <w:top w:w="12" w:type="dxa"/>
              <w:left w:w="108" w:type="dxa"/>
              <w:bottom w:w="0" w:type="dxa"/>
              <w:right w:w="108" w:type="dxa"/>
            </w:tcMar>
            <w:hideMark/>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道路等级</w:t>
            </w:r>
          </w:p>
        </w:tc>
        <w:tc>
          <w:tcPr>
            <w:tcW w:w="1272" w:type="pct"/>
            <w:shd w:val="clear" w:color="auto" w:fill="auto"/>
            <w:tcMar>
              <w:top w:w="12" w:type="dxa"/>
              <w:left w:w="108" w:type="dxa"/>
              <w:bottom w:w="0" w:type="dxa"/>
              <w:right w:w="108" w:type="dxa"/>
            </w:tcMar>
            <w:hideMark/>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201</w:t>
            </w:r>
            <w:r w:rsidR="00674DCD" w:rsidRPr="0056440B">
              <w:rPr>
                <w:rFonts w:ascii="宋体" w:hAnsi="宋体" w:cs="宋体" w:hint="eastAsia"/>
                <w:b/>
                <w:color w:val="000000" w:themeColor="text1"/>
                <w:kern w:val="0"/>
                <w:sz w:val="24"/>
                <w:szCs w:val="24"/>
              </w:rPr>
              <w:t>5</w:t>
            </w:r>
            <w:r w:rsidRPr="0056440B">
              <w:rPr>
                <w:rFonts w:ascii="宋体" w:hAnsi="宋体" w:cs="宋体" w:hint="eastAsia"/>
                <w:b/>
                <w:color w:val="000000" w:themeColor="text1"/>
                <w:kern w:val="0"/>
                <w:sz w:val="24"/>
                <w:szCs w:val="24"/>
              </w:rPr>
              <w:t>年之前长度</w:t>
            </w:r>
          </w:p>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（公里）</w:t>
            </w:r>
          </w:p>
        </w:tc>
        <w:tc>
          <w:tcPr>
            <w:tcW w:w="1324" w:type="pct"/>
            <w:shd w:val="clear" w:color="auto" w:fill="auto"/>
            <w:tcMar>
              <w:top w:w="12" w:type="dxa"/>
              <w:left w:w="108" w:type="dxa"/>
              <w:bottom w:w="0" w:type="dxa"/>
              <w:right w:w="108" w:type="dxa"/>
            </w:tcMar>
            <w:hideMark/>
          </w:tcPr>
          <w:p w:rsidR="003C2B16" w:rsidRPr="0056440B" w:rsidRDefault="009F7383"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十三五</w:t>
            </w:r>
            <w:r w:rsidR="003C2B16" w:rsidRPr="0056440B">
              <w:rPr>
                <w:rFonts w:ascii="宋体" w:hAnsi="宋体" w:cs="宋体" w:hint="eastAsia"/>
                <w:b/>
                <w:color w:val="000000" w:themeColor="text1"/>
                <w:kern w:val="0"/>
                <w:sz w:val="24"/>
                <w:szCs w:val="24"/>
              </w:rPr>
              <w:t>期间新增长度（公里）</w:t>
            </w:r>
          </w:p>
        </w:tc>
        <w:tc>
          <w:tcPr>
            <w:tcW w:w="1428" w:type="pct"/>
            <w:shd w:val="clear" w:color="auto" w:fill="auto"/>
            <w:tcMar>
              <w:top w:w="12" w:type="dxa"/>
              <w:left w:w="108" w:type="dxa"/>
              <w:bottom w:w="0" w:type="dxa"/>
              <w:right w:w="108" w:type="dxa"/>
            </w:tcMar>
            <w:hideMark/>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201</w:t>
            </w:r>
            <w:r w:rsidR="00674DCD" w:rsidRPr="0056440B">
              <w:rPr>
                <w:rFonts w:ascii="宋体" w:hAnsi="宋体" w:cs="宋体" w:hint="eastAsia"/>
                <w:b/>
                <w:color w:val="000000" w:themeColor="text1"/>
                <w:kern w:val="0"/>
                <w:sz w:val="24"/>
                <w:szCs w:val="24"/>
              </w:rPr>
              <w:t>8</w:t>
            </w:r>
            <w:r w:rsidRPr="0056440B">
              <w:rPr>
                <w:rFonts w:ascii="宋体" w:hAnsi="宋体" w:cs="宋体" w:hint="eastAsia"/>
                <w:b/>
                <w:color w:val="000000" w:themeColor="text1"/>
                <w:kern w:val="0"/>
                <w:sz w:val="24"/>
                <w:szCs w:val="24"/>
              </w:rPr>
              <w:t>年底长度</w:t>
            </w:r>
          </w:p>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（公里）</w:t>
            </w:r>
          </w:p>
        </w:tc>
      </w:tr>
      <w:tr w:rsidR="004F56E6" w:rsidRPr="0056440B" w:rsidTr="00FD7961">
        <w:trPr>
          <w:trHeight w:val="304"/>
        </w:trPr>
        <w:tc>
          <w:tcPr>
            <w:tcW w:w="976" w:type="pct"/>
            <w:shd w:val="clear" w:color="auto" w:fill="auto"/>
            <w:tcMar>
              <w:top w:w="12" w:type="dxa"/>
              <w:left w:w="108" w:type="dxa"/>
              <w:bottom w:w="0" w:type="dxa"/>
              <w:right w:w="108" w:type="dxa"/>
            </w:tcMar>
            <w:hideMark/>
          </w:tcPr>
          <w:p w:rsidR="004F56E6" w:rsidRPr="0056440B" w:rsidRDefault="004F56E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主干道</w:t>
            </w:r>
          </w:p>
        </w:tc>
        <w:tc>
          <w:tcPr>
            <w:tcW w:w="1272"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119.72</w:t>
            </w:r>
          </w:p>
        </w:tc>
        <w:tc>
          <w:tcPr>
            <w:tcW w:w="1324"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18.56</w:t>
            </w:r>
          </w:p>
        </w:tc>
        <w:tc>
          <w:tcPr>
            <w:tcW w:w="1428"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138.28</w:t>
            </w:r>
          </w:p>
        </w:tc>
      </w:tr>
      <w:tr w:rsidR="004F56E6" w:rsidRPr="0056440B" w:rsidTr="00FD7961">
        <w:trPr>
          <w:trHeight w:val="394"/>
        </w:trPr>
        <w:tc>
          <w:tcPr>
            <w:tcW w:w="976" w:type="pct"/>
            <w:shd w:val="clear" w:color="auto" w:fill="auto"/>
            <w:tcMar>
              <w:top w:w="12" w:type="dxa"/>
              <w:left w:w="108" w:type="dxa"/>
              <w:bottom w:w="0" w:type="dxa"/>
              <w:right w:w="108" w:type="dxa"/>
            </w:tcMar>
            <w:hideMark/>
          </w:tcPr>
          <w:p w:rsidR="004F56E6" w:rsidRPr="0056440B" w:rsidRDefault="004F56E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次干道</w:t>
            </w:r>
          </w:p>
        </w:tc>
        <w:tc>
          <w:tcPr>
            <w:tcW w:w="1272"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90.08</w:t>
            </w:r>
          </w:p>
        </w:tc>
        <w:tc>
          <w:tcPr>
            <w:tcW w:w="1324"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25.78</w:t>
            </w:r>
          </w:p>
        </w:tc>
        <w:tc>
          <w:tcPr>
            <w:tcW w:w="1428"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115.86</w:t>
            </w:r>
          </w:p>
        </w:tc>
      </w:tr>
      <w:tr w:rsidR="004F56E6" w:rsidRPr="0056440B" w:rsidTr="00FD7961">
        <w:trPr>
          <w:trHeight w:val="385"/>
        </w:trPr>
        <w:tc>
          <w:tcPr>
            <w:tcW w:w="976" w:type="pct"/>
            <w:shd w:val="clear" w:color="auto" w:fill="auto"/>
            <w:tcMar>
              <w:top w:w="12" w:type="dxa"/>
              <w:left w:w="108" w:type="dxa"/>
              <w:bottom w:w="0" w:type="dxa"/>
              <w:right w:w="108" w:type="dxa"/>
            </w:tcMar>
            <w:hideMark/>
          </w:tcPr>
          <w:p w:rsidR="004F56E6" w:rsidRPr="0056440B" w:rsidRDefault="004F56E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支路</w:t>
            </w:r>
          </w:p>
        </w:tc>
        <w:tc>
          <w:tcPr>
            <w:tcW w:w="1272"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102.56</w:t>
            </w:r>
          </w:p>
        </w:tc>
        <w:tc>
          <w:tcPr>
            <w:tcW w:w="1324"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28.11</w:t>
            </w:r>
          </w:p>
        </w:tc>
        <w:tc>
          <w:tcPr>
            <w:tcW w:w="1428"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130.67</w:t>
            </w:r>
          </w:p>
        </w:tc>
      </w:tr>
      <w:tr w:rsidR="004F56E6" w:rsidRPr="0056440B" w:rsidTr="00FD7961">
        <w:trPr>
          <w:trHeight w:val="391"/>
        </w:trPr>
        <w:tc>
          <w:tcPr>
            <w:tcW w:w="976" w:type="pct"/>
            <w:shd w:val="clear" w:color="auto" w:fill="auto"/>
            <w:tcMar>
              <w:top w:w="12" w:type="dxa"/>
              <w:left w:w="108" w:type="dxa"/>
              <w:bottom w:w="0" w:type="dxa"/>
              <w:right w:w="108" w:type="dxa"/>
            </w:tcMar>
            <w:hideMark/>
          </w:tcPr>
          <w:p w:rsidR="004F56E6" w:rsidRPr="0056440B" w:rsidRDefault="004F56E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合计</w:t>
            </w:r>
          </w:p>
        </w:tc>
        <w:tc>
          <w:tcPr>
            <w:tcW w:w="1272"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312.36</w:t>
            </w:r>
          </w:p>
        </w:tc>
        <w:tc>
          <w:tcPr>
            <w:tcW w:w="1324"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72.45</w:t>
            </w:r>
          </w:p>
        </w:tc>
        <w:tc>
          <w:tcPr>
            <w:tcW w:w="1428" w:type="pct"/>
            <w:shd w:val="clear" w:color="auto" w:fill="auto"/>
            <w:tcMar>
              <w:top w:w="12" w:type="dxa"/>
              <w:left w:w="108" w:type="dxa"/>
              <w:bottom w:w="0" w:type="dxa"/>
              <w:right w:w="108" w:type="dxa"/>
            </w:tcMar>
            <w:hideMark/>
          </w:tcPr>
          <w:p w:rsidR="004F56E6" w:rsidRPr="0056440B" w:rsidRDefault="004F56E6" w:rsidP="004F56E6">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384.81</w:t>
            </w:r>
          </w:p>
        </w:tc>
      </w:tr>
    </w:tbl>
    <w:p w:rsidR="00823A79" w:rsidRPr="0056440B" w:rsidRDefault="00823A79" w:rsidP="003C2B16">
      <w:pPr>
        <w:pStyle w:val="10"/>
        <w:spacing w:line="360" w:lineRule="auto"/>
        <w:ind w:firstLineChars="0" w:firstLine="0"/>
        <w:rPr>
          <w:rFonts w:asciiTheme="minorEastAsia" w:eastAsiaTheme="minorEastAsia" w:hAnsiTheme="minorEastAsia"/>
          <w:color w:val="000000" w:themeColor="text1"/>
        </w:rPr>
      </w:pPr>
    </w:p>
    <w:p w:rsidR="003C2B16" w:rsidRPr="0056440B" w:rsidRDefault="003C2B16" w:rsidP="00957A77">
      <w:pPr>
        <w:widowControl/>
        <w:snapToGrid w:val="0"/>
        <w:spacing w:beforeLines="50" w:afterLines="50" w:line="360" w:lineRule="auto"/>
        <w:jc w:val="center"/>
        <w:rPr>
          <w:rFonts w:ascii="宋体" w:hAnsi="宋体" w:cs="宋体"/>
          <w:bCs/>
          <w:color w:val="000000" w:themeColor="text1"/>
          <w:kern w:val="0"/>
          <w:sz w:val="24"/>
          <w:szCs w:val="24"/>
        </w:rPr>
      </w:pPr>
      <w:r w:rsidRPr="0056440B">
        <w:rPr>
          <w:rFonts w:ascii="宋体" w:hAnsi="宋体" w:cs="宋体" w:hint="eastAsia"/>
          <w:bCs/>
          <w:color w:val="000000" w:themeColor="text1"/>
          <w:kern w:val="0"/>
          <w:sz w:val="24"/>
          <w:szCs w:val="24"/>
        </w:rPr>
        <w:t>表</w:t>
      </w:r>
      <w:r w:rsidR="00A63BEF" w:rsidRPr="0056440B">
        <w:rPr>
          <w:rFonts w:ascii="宋体" w:hAnsi="宋体" w:cs="宋体" w:hint="eastAsia"/>
          <w:bCs/>
          <w:color w:val="000000" w:themeColor="text1"/>
          <w:kern w:val="0"/>
          <w:sz w:val="24"/>
          <w:szCs w:val="24"/>
        </w:rPr>
        <w:t>1</w:t>
      </w:r>
      <w:r w:rsidRPr="0056440B">
        <w:rPr>
          <w:rFonts w:ascii="宋体" w:hAnsi="宋体" w:cs="宋体" w:hint="eastAsia"/>
          <w:bCs/>
          <w:color w:val="000000" w:themeColor="text1"/>
          <w:kern w:val="0"/>
          <w:sz w:val="24"/>
          <w:szCs w:val="24"/>
        </w:rPr>
        <w:t>-2：铜陵</w:t>
      </w:r>
      <w:r w:rsidRPr="0056440B">
        <w:rPr>
          <w:rFonts w:ascii="宋体" w:hAnsi="宋体" w:cs="宋体"/>
          <w:bCs/>
          <w:color w:val="000000" w:themeColor="text1"/>
          <w:kern w:val="0"/>
          <w:sz w:val="24"/>
          <w:szCs w:val="24"/>
        </w:rPr>
        <w:t>市现状主要道路指标</w:t>
      </w:r>
      <w:r w:rsidRPr="0056440B">
        <w:rPr>
          <w:rFonts w:ascii="宋体" w:hAnsi="宋体" w:cs="宋体" w:hint="eastAsia"/>
          <w:bCs/>
          <w:color w:val="000000" w:themeColor="text1"/>
          <w:kern w:val="0"/>
          <w:sz w:val="24"/>
          <w:szCs w:val="24"/>
        </w:rPr>
        <w:t>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88"/>
        <w:gridCol w:w="1300"/>
        <w:gridCol w:w="1485"/>
        <w:gridCol w:w="1116"/>
        <w:gridCol w:w="1208"/>
        <w:gridCol w:w="1243"/>
        <w:gridCol w:w="1082"/>
      </w:tblGrid>
      <w:tr w:rsidR="003C2B16" w:rsidRPr="0056440B" w:rsidTr="00233B5A">
        <w:trPr>
          <w:jc w:val="center"/>
        </w:trPr>
        <w:tc>
          <w:tcPr>
            <w:tcW w:w="638"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项  目</w:t>
            </w:r>
          </w:p>
        </w:tc>
        <w:tc>
          <w:tcPr>
            <w:tcW w:w="763"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道路里程</w:t>
            </w:r>
          </w:p>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w:t>
            </w:r>
            <w:r w:rsidR="00A63BEF" w:rsidRPr="0056440B">
              <w:rPr>
                <w:rFonts w:ascii="宋体" w:hAnsi="宋体" w:cs="宋体"/>
                <w:b/>
                <w:color w:val="000000" w:themeColor="text1"/>
                <w:kern w:val="0"/>
                <w:sz w:val="24"/>
                <w:szCs w:val="24"/>
              </w:rPr>
              <w:t>公里</w:t>
            </w:r>
            <w:r w:rsidRPr="0056440B">
              <w:rPr>
                <w:rFonts w:ascii="宋体" w:hAnsi="宋体" w:cs="宋体"/>
                <w:b/>
                <w:color w:val="000000" w:themeColor="text1"/>
                <w:kern w:val="0"/>
                <w:sz w:val="24"/>
                <w:szCs w:val="24"/>
              </w:rPr>
              <w:t>)</w:t>
            </w:r>
          </w:p>
        </w:tc>
        <w:tc>
          <w:tcPr>
            <w:tcW w:w="871"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道路面积</w:t>
            </w:r>
          </w:p>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w:t>
            </w:r>
            <w:r w:rsidR="0003539D" w:rsidRPr="0056440B">
              <w:rPr>
                <w:rFonts w:ascii="宋体" w:hAnsi="宋体" w:cs="宋体" w:hint="eastAsia"/>
                <w:b/>
                <w:color w:val="000000" w:themeColor="text1"/>
                <w:kern w:val="0"/>
                <w:sz w:val="24"/>
                <w:szCs w:val="24"/>
              </w:rPr>
              <w:t>公顷</w:t>
            </w:r>
            <w:r w:rsidRPr="0056440B">
              <w:rPr>
                <w:rFonts w:ascii="宋体" w:hAnsi="宋体" w:cs="宋体"/>
                <w:b/>
                <w:color w:val="000000" w:themeColor="text1"/>
                <w:kern w:val="0"/>
                <w:sz w:val="24"/>
                <w:szCs w:val="24"/>
              </w:rPr>
              <w:t>)</w:t>
            </w:r>
          </w:p>
        </w:tc>
        <w:tc>
          <w:tcPr>
            <w:tcW w:w="655"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路网密度(</w:t>
            </w:r>
            <w:r w:rsidR="00A63BEF" w:rsidRPr="0056440B">
              <w:rPr>
                <w:rFonts w:ascii="宋体" w:hAnsi="宋体" w:cs="宋体"/>
                <w:b/>
                <w:color w:val="000000" w:themeColor="text1"/>
                <w:kern w:val="0"/>
                <w:sz w:val="24"/>
                <w:szCs w:val="24"/>
              </w:rPr>
              <w:t>公里</w:t>
            </w:r>
            <w:r w:rsidRPr="0056440B">
              <w:rPr>
                <w:rFonts w:ascii="宋体" w:hAnsi="宋体" w:cs="宋体"/>
                <w:b/>
                <w:color w:val="000000" w:themeColor="text1"/>
                <w:kern w:val="0"/>
                <w:sz w:val="24"/>
                <w:szCs w:val="24"/>
              </w:rPr>
              <w:t>/</w:t>
            </w:r>
            <w:r w:rsidR="0003539D" w:rsidRPr="0056440B">
              <w:rPr>
                <w:rFonts w:ascii="宋体" w:hAnsi="宋体" w:cs="宋体" w:hint="eastAsia"/>
                <w:b/>
                <w:color w:val="000000" w:themeColor="text1"/>
                <w:kern w:val="0"/>
                <w:sz w:val="24"/>
                <w:szCs w:val="24"/>
              </w:rPr>
              <w:t>平方</w:t>
            </w:r>
            <w:r w:rsidR="0003539D" w:rsidRPr="0056440B">
              <w:rPr>
                <w:rFonts w:ascii="宋体" w:hAnsi="宋体" w:cs="宋体"/>
                <w:b/>
                <w:color w:val="000000" w:themeColor="text1"/>
                <w:kern w:val="0"/>
                <w:sz w:val="24"/>
                <w:szCs w:val="24"/>
              </w:rPr>
              <w:t>公里</w:t>
            </w:r>
            <w:r w:rsidRPr="0056440B">
              <w:rPr>
                <w:rFonts w:ascii="宋体" w:hAnsi="宋体" w:cs="宋体"/>
                <w:b/>
                <w:color w:val="000000" w:themeColor="text1"/>
                <w:kern w:val="0"/>
                <w:sz w:val="24"/>
                <w:szCs w:val="24"/>
              </w:rPr>
              <w:t>)</w:t>
            </w:r>
          </w:p>
        </w:tc>
        <w:tc>
          <w:tcPr>
            <w:tcW w:w="709"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道路面积率(%)</w:t>
            </w:r>
          </w:p>
        </w:tc>
        <w:tc>
          <w:tcPr>
            <w:tcW w:w="729"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干道网密度</w:t>
            </w:r>
            <w:r w:rsidR="0003539D" w:rsidRPr="0056440B">
              <w:rPr>
                <w:rFonts w:ascii="宋体" w:hAnsi="宋体" w:cs="宋体"/>
                <w:b/>
                <w:color w:val="000000" w:themeColor="text1"/>
                <w:kern w:val="0"/>
                <w:sz w:val="24"/>
                <w:szCs w:val="24"/>
              </w:rPr>
              <w:t>(公里/</w:t>
            </w:r>
            <w:r w:rsidR="0003539D" w:rsidRPr="0056440B">
              <w:rPr>
                <w:rFonts w:ascii="宋体" w:hAnsi="宋体" w:cs="宋体" w:hint="eastAsia"/>
                <w:b/>
                <w:color w:val="000000" w:themeColor="text1"/>
                <w:kern w:val="0"/>
                <w:sz w:val="24"/>
                <w:szCs w:val="24"/>
              </w:rPr>
              <w:t>平方</w:t>
            </w:r>
            <w:r w:rsidR="0003539D" w:rsidRPr="0056440B">
              <w:rPr>
                <w:rFonts w:ascii="宋体" w:hAnsi="宋体" w:cs="宋体"/>
                <w:b/>
                <w:color w:val="000000" w:themeColor="text1"/>
                <w:kern w:val="0"/>
                <w:sz w:val="24"/>
                <w:szCs w:val="24"/>
              </w:rPr>
              <w:t>公里)</w:t>
            </w:r>
          </w:p>
        </w:tc>
        <w:tc>
          <w:tcPr>
            <w:tcW w:w="635"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人均道路面积(</w:t>
            </w:r>
            <w:r w:rsidR="0003539D" w:rsidRPr="0056440B">
              <w:rPr>
                <w:rFonts w:ascii="宋体" w:hAnsi="宋体" w:cs="宋体" w:hint="eastAsia"/>
                <w:b/>
                <w:color w:val="000000" w:themeColor="text1"/>
                <w:kern w:val="0"/>
                <w:sz w:val="24"/>
                <w:szCs w:val="24"/>
              </w:rPr>
              <w:t>平方</w:t>
            </w:r>
            <w:r w:rsidR="0003539D" w:rsidRPr="0056440B">
              <w:rPr>
                <w:rFonts w:ascii="宋体" w:hAnsi="宋体" w:cs="宋体"/>
                <w:b/>
                <w:color w:val="000000" w:themeColor="text1"/>
                <w:kern w:val="0"/>
                <w:sz w:val="24"/>
                <w:szCs w:val="24"/>
              </w:rPr>
              <w:t>米</w:t>
            </w:r>
            <w:r w:rsidRPr="0056440B">
              <w:rPr>
                <w:rFonts w:ascii="宋体" w:hAnsi="宋体" w:cs="宋体"/>
                <w:b/>
                <w:color w:val="000000" w:themeColor="text1"/>
                <w:kern w:val="0"/>
                <w:sz w:val="24"/>
                <w:szCs w:val="24"/>
              </w:rPr>
              <w:t>)</w:t>
            </w:r>
          </w:p>
        </w:tc>
      </w:tr>
      <w:tr w:rsidR="003C2B16" w:rsidRPr="0056440B" w:rsidTr="00233B5A">
        <w:trPr>
          <w:jc w:val="center"/>
        </w:trPr>
        <w:tc>
          <w:tcPr>
            <w:tcW w:w="638"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十</w:t>
            </w:r>
            <w:r w:rsidR="00C07123" w:rsidRPr="0056440B">
              <w:rPr>
                <w:rFonts w:ascii="宋体" w:hAnsi="宋体" w:cs="宋体" w:hint="eastAsia"/>
                <w:b/>
                <w:color w:val="000000" w:themeColor="text1"/>
                <w:kern w:val="0"/>
                <w:sz w:val="24"/>
                <w:szCs w:val="24"/>
              </w:rPr>
              <w:t>二</w:t>
            </w:r>
            <w:r w:rsidRPr="0056440B">
              <w:rPr>
                <w:rFonts w:ascii="宋体" w:hAnsi="宋体" w:cs="宋体" w:hint="eastAsia"/>
                <w:b/>
                <w:color w:val="000000" w:themeColor="text1"/>
                <w:kern w:val="0"/>
                <w:sz w:val="24"/>
                <w:szCs w:val="24"/>
              </w:rPr>
              <w:t>五</w:t>
            </w:r>
            <w:r w:rsidRPr="0056440B">
              <w:rPr>
                <w:rFonts w:ascii="宋体" w:hAnsi="宋体" w:cs="宋体"/>
                <w:b/>
                <w:color w:val="000000" w:themeColor="text1"/>
                <w:kern w:val="0"/>
                <w:sz w:val="24"/>
                <w:szCs w:val="24"/>
              </w:rPr>
              <w:t>末路网</w:t>
            </w:r>
          </w:p>
        </w:tc>
        <w:tc>
          <w:tcPr>
            <w:tcW w:w="763" w:type="pct"/>
            <w:vAlign w:val="center"/>
          </w:tcPr>
          <w:p w:rsidR="003C2B16" w:rsidRPr="0056440B" w:rsidRDefault="004F56E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312.36</w:t>
            </w:r>
          </w:p>
        </w:tc>
        <w:tc>
          <w:tcPr>
            <w:tcW w:w="871"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6</w:t>
            </w:r>
            <w:r w:rsidRPr="0056440B">
              <w:rPr>
                <w:rFonts w:ascii="宋体" w:hAnsi="宋体" w:cs="宋体" w:hint="eastAsia"/>
                <w:color w:val="000000" w:themeColor="text1"/>
                <w:kern w:val="0"/>
                <w:sz w:val="24"/>
                <w:szCs w:val="24"/>
              </w:rPr>
              <w:t>23</w:t>
            </w:r>
            <w:r w:rsidRPr="0056440B">
              <w:rPr>
                <w:rFonts w:ascii="宋体" w:hAnsi="宋体" w:cs="宋体"/>
                <w:color w:val="000000" w:themeColor="text1"/>
                <w:kern w:val="0"/>
                <w:sz w:val="24"/>
                <w:szCs w:val="24"/>
              </w:rPr>
              <w:t>.18</w:t>
            </w:r>
          </w:p>
        </w:tc>
        <w:tc>
          <w:tcPr>
            <w:tcW w:w="655"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3.27</w:t>
            </w:r>
          </w:p>
        </w:tc>
        <w:tc>
          <w:tcPr>
            <w:tcW w:w="709"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8.99</w:t>
            </w:r>
          </w:p>
        </w:tc>
        <w:tc>
          <w:tcPr>
            <w:tcW w:w="729"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2.</w:t>
            </w:r>
            <w:r w:rsidRPr="0056440B">
              <w:rPr>
                <w:rFonts w:ascii="宋体" w:hAnsi="宋体" w:cs="宋体" w:hint="eastAsia"/>
                <w:color w:val="000000" w:themeColor="text1"/>
                <w:kern w:val="0"/>
                <w:sz w:val="24"/>
                <w:szCs w:val="24"/>
              </w:rPr>
              <w:t>29</w:t>
            </w:r>
          </w:p>
        </w:tc>
        <w:tc>
          <w:tcPr>
            <w:tcW w:w="635"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11.17</w:t>
            </w:r>
          </w:p>
        </w:tc>
      </w:tr>
      <w:tr w:rsidR="003C2B16" w:rsidRPr="0056440B" w:rsidTr="00233B5A">
        <w:trPr>
          <w:trHeight w:val="426"/>
          <w:jc w:val="center"/>
        </w:trPr>
        <w:tc>
          <w:tcPr>
            <w:tcW w:w="638" w:type="pct"/>
            <w:vAlign w:val="center"/>
          </w:tcPr>
          <w:p w:rsidR="003C2B16" w:rsidRPr="0056440B" w:rsidRDefault="009F7383" w:rsidP="00233B5A">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十三五</w:t>
            </w:r>
            <w:r w:rsidR="003C2B16" w:rsidRPr="0056440B">
              <w:rPr>
                <w:rFonts w:ascii="宋体" w:hAnsi="宋体" w:cs="宋体" w:hint="eastAsia"/>
                <w:b/>
                <w:color w:val="000000" w:themeColor="text1"/>
                <w:kern w:val="0"/>
                <w:sz w:val="24"/>
                <w:szCs w:val="24"/>
              </w:rPr>
              <w:t>末</w:t>
            </w:r>
            <w:r w:rsidR="003C2B16" w:rsidRPr="0056440B">
              <w:rPr>
                <w:rFonts w:ascii="宋体" w:hAnsi="宋体" w:cs="宋体"/>
                <w:b/>
                <w:color w:val="000000" w:themeColor="text1"/>
                <w:kern w:val="0"/>
                <w:sz w:val="24"/>
                <w:szCs w:val="24"/>
              </w:rPr>
              <w:t>路网</w:t>
            </w:r>
          </w:p>
        </w:tc>
        <w:tc>
          <w:tcPr>
            <w:tcW w:w="763" w:type="pct"/>
            <w:vAlign w:val="center"/>
          </w:tcPr>
          <w:p w:rsidR="003C2B16" w:rsidRPr="0056440B" w:rsidRDefault="004F56E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384.81</w:t>
            </w:r>
          </w:p>
        </w:tc>
        <w:tc>
          <w:tcPr>
            <w:tcW w:w="871"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800.31</w:t>
            </w:r>
          </w:p>
        </w:tc>
        <w:tc>
          <w:tcPr>
            <w:tcW w:w="655"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3.85</w:t>
            </w:r>
          </w:p>
        </w:tc>
        <w:tc>
          <w:tcPr>
            <w:tcW w:w="709"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9.88</w:t>
            </w:r>
          </w:p>
        </w:tc>
        <w:tc>
          <w:tcPr>
            <w:tcW w:w="729"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2.59</w:t>
            </w:r>
          </w:p>
        </w:tc>
        <w:tc>
          <w:tcPr>
            <w:tcW w:w="635"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13.07</w:t>
            </w:r>
          </w:p>
        </w:tc>
      </w:tr>
      <w:tr w:rsidR="003C2B16" w:rsidRPr="0056440B" w:rsidTr="00233B5A">
        <w:trPr>
          <w:trHeight w:val="460"/>
          <w:jc w:val="center"/>
        </w:trPr>
        <w:tc>
          <w:tcPr>
            <w:tcW w:w="638" w:type="pct"/>
            <w:vAlign w:val="center"/>
          </w:tcPr>
          <w:p w:rsidR="003C2B16" w:rsidRPr="0056440B" w:rsidRDefault="003C2B16" w:rsidP="00233B5A">
            <w:pPr>
              <w:widowControl/>
              <w:jc w:val="center"/>
              <w:rPr>
                <w:rFonts w:ascii="宋体" w:hAnsi="宋体" w:cs="宋体"/>
                <w:b/>
                <w:color w:val="000000" w:themeColor="text1"/>
                <w:kern w:val="0"/>
                <w:sz w:val="24"/>
                <w:szCs w:val="24"/>
              </w:rPr>
            </w:pPr>
            <w:r w:rsidRPr="0056440B">
              <w:rPr>
                <w:rFonts w:ascii="宋体" w:hAnsi="宋体" w:cs="宋体"/>
                <w:b/>
                <w:color w:val="000000" w:themeColor="text1"/>
                <w:kern w:val="0"/>
                <w:sz w:val="24"/>
                <w:szCs w:val="24"/>
              </w:rPr>
              <w:t>国家规范</w:t>
            </w:r>
          </w:p>
        </w:tc>
        <w:tc>
          <w:tcPr>
            <w:tcW w:w="763"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w:t>
            </w:r>
          </w:p>
        </w:tc>
        <w:tc>
          <w:tcPr>
            <w:tcW w:w="871"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w:t>
            </w:r>
          </w:p>
        </w:tc>
        <w:tc>
          <w:tcPr>
            <w:tcW w:w="655"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5.4-7.1</w:t>
            </w:r>
          </w:p>
        </w:tc>
        <w:tc>
          <w:tcPr>
            <w:tcW w:w="709"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15-20</w:t>
            </w:r>
          </w:p>
        </w:tc>
        <w:tc>
          <w:tcPr>
            <w:tcW w:w="729"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2.4-3.1</w:t>
            </w:r>
          </w:p>
        </w:tc>
        <w:tc>
          <w:tcPr>
            <w:tcW w:w="635" w:type="pct"/>
            <w:vAlign w:val="center"/>
          </w:tcPr>
          <w:p w:rsidR="003C2B16" w:rsidRPr="0056440B" w:rsidRDefault="003C2B16" w:rsidP="00233B5A">
            <w:pPr>
              <w:widowControl/>
              <w:jc w:val="center"/>
              <w:rPr>
                <w:rFonts w:ascii="宋体" w:hAnsi="宋体" w:cs="宋体"/>
                <w:color w:val="000000" w:themeColor="text1"/>
                <w:kern w:val="0"/>
                <w:sz w:val="24"/>
                <w:szCs w:val="24"/>
              </w:rPr>
            </w:pPr>
            <w:r w:rsidRPr="0056440B">
              <w:rPr>
                <w:rFonts w:ascii="宋体" w:hAnsi="宋体" w:cs="宋体"/>
                <w:color w:val="000000" w:themeColor="text1"/>
                <w:kern w:val="0"/>
                <w:sz w:val="24"/>
                <w:szCs w:val="24"/>
              </w:rPr>
              <w:t>7-15</w:t>
            </w:r>
          </w:p>
        </w:tc>
      </w:tr>
    </w:tbl>
    <w:p w:rsidR="003C2B16" w:rsidRPr="0056440B" w:rsidRDefault="003C2B16"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p>
    <w:p w:rsidR="003C2B16" w:rsidRPr="0056440B" w:rsidRDefault="003C2B16"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009F7383" w:rsidRPr="0056440B">
        <w:rPr>
          <w:rFonts w:asciiTheme="minorEastAsia" w:eastAsiaTheme="minorEastAsia" w:hAnsiTheme="minorEastAsia" w:cs="Arial" w:hint="eastAsia"/>
          <w:color w:val="000000" w:themeColor="text1"/>
          <w:kern w:val="0"/>
          <w:sz w:val="24"/>
          <w:szCs w:val="24"/>
        </w:rPr>
        <w:t>十三五</w:t>
      </w:r>
      <w:r w:rsidRPr="0056440B">
        <w:rPr>
          <w:rFonts w:asciiTheme="minorEastAsia" w:eastAsiaTheme="minorEastAsia" w:hAnsiTheme="minorEastAsia" w:cs="Arial" w:hint="eastAsia"/>
          <w:color w:val="000000" w:themeColor="text1"/>
          <w:kern w:val="0"/>
          <w:sz w:val="24"/>
          <w:szCs w:val="24"/>
        </w:rPr>
        <w:t>”期间，铜陵市新建道路29条，新增道路长度</w:t>
      </w:r>
      <w:r w:rsidR="004F56E6" w:rsidRPr="0056440B">
        <w:rPr>
          <w:rFonts w:asciiTheme="minorEastAsia" w:eastAsiaTheme="minorEastAsia" w:hAnsiTheme="minorEastAsia" w:cs="Arial" w:hint="eastAsia"/>
          <w:color w:val="000000" w:themeColor="text1"/>
          <w:kern w:val="0"/>
          <w:sz w:val="24"/>
          <w:szCs w:val="24"/>
        </w:rPr>
        <w:t>72.45</w:t>
      </w:r>
      <w:r w:rsidRPr="0056440B">
        <w:rPr>
          <w:rFonts w:asciiTheme="minorEastAsia" w:eastAsiaTheme="minorEastAsia" w:hAnsiTheme="minorEastAsia" w:cs="Arial" w:hint="eastAsia"/>
          <w:color w:val="000000" w:themeColor="text1"/>
          <w:kern w:val="0"/>
          <w:sz w:val="24"/>
          <w:szCs w:val="24"/>
        </w:rPr>
        <w:t>公里，新增道路面积170.99</w:t>
      </w:r>
      <w:r w:rsidR="00AA4D86" w:rsidRPr="0056440B">
        <w:rPr>
          <w:rFonts w:asciiTheme="minorEastAsia" w:eastAsiaTheme="minorEastAsia" w:hAnsiTheme="minorEastAsia" w:cs="Arial" w:hint="eastAsia"/>
          <w:color w:val="000000" w:themeColor="text1"/>
          <w:kern w:val="0"/>
          <w:sz w:val="24"/>
          <w:szCs w:val="24"/>
        </w:rPr>
        <w:t>公顷</w:t>
      </w:r>
      <w:r w:rsidRPr="0056440B">
        <w:rPr>
          <w:rFonts w:asciiTheme="minorEastAsia" w:eastAsiaTheme="minorEastAsia" w:hAnsiTheme="minorEastAsia" w:cs="Arial" w:hint="eastAsia"/>
          <w:color w:val="000000" w:themeColor="text1"/>
          <w:kern w:val="0"/>
          <w:sz w:val="24"/>
          <w:szCs w:val="24"/>
        </w:rPr>
        <w:t>。其中：主干路7条，分别为西湖北路、长江东路等</w:t>
      </w:r>
      <w:r w:rsidR="008D12A7"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共计里程</w:t>
      </w:r>
      <w:r w:rsidR="004F56E6" w:rsidRPr="0056440B">
        <w:rPr>
          <w:rFonts w:asciiTheme="minorEastAsia" w:eastAsiaTheme="minorEastAsia" w:hAnsiTheme="minorEastAsia" w:cs="Arial" w:hint="eastAsia"/>
          <w:color w:val="000000" w:themeColor="text1"/>
          <w:kern w:val="0"/>
          <w:sz w:val="24"/>
          <w:szCs w:val="24"/>
        </w:rPr>
        <w:t>18.56</w:t>
      </w:r>
      <w:r w:rsidRPr="0056440B">
        <w:rPr>
          <w:rFonts w:asciiTheme="minorEastAsia" w:eastAsiaTheme="minorEastAsia" w:hAnsiTheme="minorEastAsia" w:cs="Arial" w:hint="eastAsia"/>
          <w:color w:val="000000" w:themeColor="text1"/>
          <w:kern w:val="0"/>
          <w:sz w:val="24"/>
          <w:szCs w:val="24"/>
        </w:rPr>
        <w:t>公里，新增道路面积85.87公顷；次干路22条，共计里程2</w:t>
      </w:r>
      <w:r w:rsidR="004F56E6" w:rsidRPr="0056440B">
        <w:rPr>
          <w:rFonts w:asciiTheme="minorEastAsia" w:eastAsiaTheme="minorEastAsia" w:hAnsiTheme="minorEastAsia" w:cs="Arial" w:hint="eastAsia"/>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.78公里，新增道路面积85.12公顷；支路若干，总长度为</w:t>
      </w:r>
      <w:r w:rsidR="004F56E6" w:rsidRPr="0056440B">
        <w:rPr>
          <w:rFonts w:asciiTheme="minorEastAsia" w:eastAsiaTheme="minorEastAsia" w:hAnsiTheme="minorEastAsia" w:cs="Arial" w:hint="eastAsia"/>
          <w:color w:val="000000" w:themeColor="text1"/>
          <w:kern w:val="0"/>
          <w:sz w:val="24"/>
          <w:szCs w:val="24"/>
        </w:rPr>
        <w:t>28</w:t>
      </w:r>
      <w:r w:rsidRPr="0056440B">
        <w:rPr>
          <w:rFonts w:asciiTheme="minorEastAsia" w:eastAsiaTheme="minorEastAsia" w:hAnsiTheme="minorEastAsia" w:cs="Arial" w:hint="eastAsia"/>
          <w:color w:val="000000" w:themeColor="text1"/>
          <w:kern w:val="0"/>
          <w:sz w:val="24"/>
          <w:szCs w:val="24"/>
        </w:rPr>
        <w:t>.11公里，城市道路各</w:t>
      </w:r>
      <w:r w:rsidRPr="0056440B">
        <w:rPr>
          <w:rFonts w:asciiTheme="minorEastAsia" w:eastAsiaTheme="minorEastAsia" w:hAnsiTheme="minorEastAsia" w:cs="Arial" w:hint="eastAsia"/>
          <w:color w:val="000000" w:themeColor="text1"/>
          <w:kern w:val="0"/>
          <w:sz w:val="24"/>
          <w:szCs w:val="24"/>
        </w:rPr>
        <w:lastRenderedPageBreak/>
        <w:t>项主要指标相对于</w:t>
      </w:r>
      <w:r w:rsidR="003F2FD7"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十</w:t>
      </w:r>
      <w:r w:rsidR="003F2FD7" w:rsidRPr="0056440B">
        <w:rPr>
          <w:rFonts w:asciiTheme="minorEastAsia" w:eastAsiaTheme="minorEastAsia" w:hAnsiTheme="minorEastAsia" w:cs="Arial" w:hint="eastAsia"/>
          <w:color w:val="000000" w:themeColor="text1"/>
          <w:kern w:val="0"/>
          <w:sz w:val="24"/>
          <w:szCs w:val="24"/>
        </w:rPr>
        <w:t>二</w:t>
      </w:r>
      <w:r w:rsidRPr="0056440B">
        <w:rPr>
          <w:rFonts w:asciiTheme="minorEastAsia" w:eastAsiaTheme="minorEastAsia" w:hAnsiTheme="minorEastAsia" w:cs="Arial" w:hint="eastAsia"/>
          <w:color w:val="000000" w:themeColor="text1"/>
          <w:kern w:val="0"/>
          <w:sz w:val="24"/>
          <w:szCs w:val="24"/>
        </w:rPr>
        <w:t>五</w:t>
      </w:r>
      <w:r w:rsidR="003F2FD7"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期间有较大</w:t>
      </w:r>
      <w:r w:rsidR="00FC2FC3" w:rsidRPr="0056440B">
        <w:rPr>
          <w:rFonts w:asciiTheme="minorEastAsia" w:eastAsiaTheme="minorEastAsia" w:hAnsiTheme="minorEastAsia" w:cs="Arial" w:hint="eastAsia"/>
          <w:color w:val="000000" w:themeColor="text1"/>
          <w:kern w:val="0"/>
          <w:sz w:val="24"/>
          <w:szCs w:val="24"/>
        </w:rPr>
        <w:t>程度</w:t>
      </w:r>
      <w:r w:rsidRPr="0056440B">
        <w:rPr>
          <w:rFonts w:asciiTheme="minorEastAsia" w:eastAsiaTheme="minorEastAsia" w:hAnsiTheme="minorEastAsia" w:cs="Arial" w:hint="eastAsia"/>
          <w:color w:val="000000" w:themeColor="text1"/>
          <w:kern w:val="0"/>
          <w:sz w:val="24"/>
          <w:szCs w:val="24"/>
        </w:rPr>
        <w:t>的提升，基本实现了城市总体规划</w:t>
      </w:r>
      <w:r w:rsidR="006D3247" w:rsidRPr="0056440B">
        <w:rPr>
          <w:rFonts w:asciiTheme="minorEastAsia" w:eastAsiaTheme="minorEastAsia" w:hAnsiTheme="minorEastAsia" w:cs="Arial" w:hint="eastAsia"/>
          <w:color w:val="000000" w:themeColor="text1"/>
          <w:kern w:val="0"/>
          <w:sz w:val="24"/>
          <w:szCs w:val="24"/>
        </w:rPr>
        <w:t>中</w:t>
      </w:r>
      <w:r w:rsidRPr="0056440B">
        <w:rPr>
          <w:rFonts w:asciiTheme="minorEastAsia" w:eastAsiaTheme="minorEastAsia" w:hAnsiTheme="minorEastAsia" w:cs="Arial" w:hint="eastAsia"/>
          <w:color w:val="000000" w:themeColor="text1"/>
          <w:kern w:val="0"/>
          <w:sz w:val="24"/>
          <w:szCs w:val="24"/>
        </w:rPr>
        <w:t>近期和</w:t>
      </w:r>
      <w:r w:rsidR="006D3247" w:rsidRPr="0056440B">
        <w:rPr>
          <w:rFonts w:asciiTheme="minorEastAsia" w:eastAsiaTheme="minorEastAsia" w:hAnsiTheme="minorEastAsia" w:cs="Arial" w:hint="eastAsia"/>
          <w:color w:val="000000" w:themeColor="text1"/>
          <w:kern w:val="0"/>
          <w:sz w:val="24"/>
          <w:szCs w:val="24"/>
        </w:rPr>
        <w:t>城市</w:t>
      </w:r>
      <w:r w:rsidRPr="0056440B">
        <w:rPr>
          <w:rFonts w:asciiTheme="minorEastAsia" w:eastAsiaTheme="minorEastAsia" w:hAnsiTheme="minorEastAsia" w:cs="Arial" w:hint="eastAsia"/>
          <w:color w:val="000000" w:themeColor="text1"/>
          <w:kern w:val="0"/>
          <w:sz w:val="24"/>
          <w:szCs w:val="24"/>
        </w:rPr>
        <w:t>“</w:t>
      </w:r>
      <w:r w:rsidR="009F7383" w:rsidRPr="0056440B">
        <w:rPr>
          <w:rFonts w:asciiTheme="minorEastAsia" w:eastAsiaTheme="minorEastAsia" w:hAnsiTheme="minorEastAsia" w:cs="Arial" w:hint="eastAsia"/>
          <w:color w:val="000000" w:themeColor="text1"/>
          <w:kern w:val="0"/>
          <w:sz w:val="24"/>
          <w:szCs w:val="24"/>
        </w:rPr>
        <w:t>十三五</w:t>
      </w:r>
      <w:r w:rsidRPr="0056440B">
        <w:rPr>
          <w:rFonts w:asciiTheme="minorEastAsia" w:eastAsiaTheme="minorEastAsia" w:hAnsiTheme="minorEastAsia" w:cs="Arial" w:hint="eastAsia"/>
          <w:color w:val="000000" w:themeColor="text1"/>
          <w:kern w:val="0"/>
          <w:sz w:val="24"/>
          <w:szCs w:val="24"/>
        </w:rPr>
        <w:t>”期间提出的道路工程实施目标。</w:t>
      </w:r>
    </w:p>
    <w:p w:rsidR="0009741F" w:rsidRPr="0056440B" w:rsidRDefault="003211EF" w:rsidP="00E17F77">
      <w:pPr>
        <w:pStyle w:val="4"/>
        <w:rPr>
          <w:color w:val="000000" w:themeColor="text1"/>
          <w:kern w:val="0"/>
        </w:rPr>
      </w:pPr>
      <w:r w:rsidRPr="0056440B">
        <w:rPr>
          <w:rFonts w:hint="eastAsia"/>
          <w:color w:val="000000" w:themeColor="text1"/>
          <w:kern w:val="0"/>
        </w:rPr>
        <w:t>二</w:t>
      </w:r>
      <w:r w:rsidR="00E17F77" w:rsidRPr="0056440B">
        <w:rPr>
          <w:rFonts w:hint="eastAsia"/>
          <w:color w:val="000000" w:themeColor="text1"/>
          <w:kern w:val="0"/>
        </w:rPr>
        <w:t>、</w:t>
      </w:r>
      <w:r w:rsidR="007E77C3" w:rsidRPr="0056440B">
        <w:rPr>
          <w:rFonts w:hint="eastAsia"/>
          <w:color w:val="000000" w:themeColor="text1"/>
          <w:kern w:val="0"/>
        </w:rPr>
        <w:t>城乡</w:t>
      </w:r>
      <w:r w:rsidR="0016242B" w:rsidRPr="0056440B">
        <w:rPr>
          <w:rFonts w:hint="eastAsia"/>
          <w:color w:val="000000" w:themeColor="text1"/>
          <w:kern w:val="0"/>
        </w:rPr>
        <w:t>给水</w:t>
      </w:r>
      <w:r w:rsidR="0009741F" w:rsidRPr="0056440B">
        <w:rPr>
          <w:rFonts w:hint="eastAsia"/>
          <w:color w:val="000000" w:themeColor="text1"/>
          <w:kern w:val="0"/>
        </w:rPr>
        <w:t>工程</w:t>
      </w:r>
    </w:p>
    <w:p w:rsidR="00790132" w:rsidRPr="0056440B" w:rsidRDefault="00790132"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铜陵市目前江南</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江北实行分片供水</w:t>
      </w:r>
      <w:r w:rsidRPr="0056440B">
        <w:rPr>
          <w:rFonts w:asciiTheme="minorEastAsia" w:eastAsiaTheme="minorEastAsia" w:hAnsiTheme="minorEastAsia" w:cs="Arial" w:hint="eastAsia"/>
          <w:color w:val="000000" w:themeColor="text1"/>
          <w:kern w:val="0"/>
          <w:sz w:val="24"/>
          <w:szCs w:val="24"/>
        </w:rPr>
        <w:t>。</w:t>
      </w:r>
    </w:p>
    <w:p w:rsidR="003211EF" w:rsidRPr="0056440B" w:rsidRDefault="00790132"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江南区域主要有</w:t>
      </w:r>
      <w:r w:rsidR="007E77C3" w:rsidRPr="0056440B">
        <w:rPr>
          <w:rFonts w:asciiTheme="minorEastAsia" w:eastAsiaTheme="minorEastAsia" w:hAnsiTheme="minorEastAsia" w:cs="Arial"/>
          <w:color w:val="000000" w:themeColor="text1"/>
          <w:kern w:val="0"/>
          <w:sz w:val="24"/>
          <w:szCs w:val="24"/>
        </w:rPr>
        <w:t>铜陵首创水务公司</w:t>
      </w:r>
      <w:r w:rsidRPr="0056440B">
        <w:rPr>
          <w:rFonts w:asciiTheme="minorEastAsia" w:eastAsiaTheme="minorEastAsia" w:hAnsiTheme="minorEastAsia" w:cs="Arial"/>
          <w:color w:val="000000" w:themeColor="text1"/>
          <w:kern w:val="0"/>
          <w:sz w:val="24"/>
          <w:szCs w:val="24"/>
        </w:rPr>
        <w:t>供水</w:t>
      </w:r>
      <w:r w:rsidRPr="0056440B">
        <w:rPr>
          <w:rFonts w:asciiTheme="minorEastAsia" w:eastAsiaTheme="minorEastAsia" w:hAnsiTheme="minorEastAsia" w:cs="Arial" w:hint="eastAsia"/>
          <w:color w:val="000000" w:themeColor="text1"/>
          <w:kern w:val="0"/>
          <w:sz w:val="24"/>
          <w:szCs w:val="24"/>
        </w:rPr>
        <w:t>。江南</w:t>
      </w:r>
      <w:r w:rsidR="007E77C3" w:rsidRPr="0056440B">
        <w:rPr>
          <w:rFonts w:asciiTheme="minorEastAsia" w:eastAsiaTheme="minorEastAsia" w:hAnsiTheme="minorEastAsia" w:cs="Arial" w:hint="eastAsia"/>
          <w:color w:val="000000" w:themeColor="text1"/>
          <w:kern w:val="0"/>
          <w:sz w:val="24"/>
          <w:szCs w:val="24"/>
        </w:rPr>
        <w:t>供水范围为：北至</w:t>
      </w:r>
      <w:r w:rsidR="00AE6EFC" w:rsidRPr="0056440B">
        <w:rPr>
          <w:rFonts w:asciiTheme="minorEastAsia" w:eastAsiaTheme="minorEastAsia" w:hAnsiTheme="minorEastAsia" w:cs="Arial" w:hint="eastAsia"/>
          <w:color w:val="000000" w:themeColor="text1"/>
          <w:kern w:val="0"/>
          <w:sz w:val="24"/>
          <w:szCs w:val="24"/>
        </w:rPr>
        <w:t>义安区</w:t>
      </w:r>
      <w:r w:rsidR="007E77C3" w:rsidRPr="0056440B">
        <w:rPr>
          <w:rFonts w:asciiTheme="minorEastAsia" w:eastAsiaTheme="minorEastAsia" w:hAnsiTheme="minorEastAsia" w:cs="Arial" w:hint="eastAsia"/>
          <w:color w:val="000000" w:themeColor="text1"/>
          <w:kern w:val="0"/>
          <w:sz w:val="24"/>
          <w:szCs w:val="24"/>
        </w:rPr>
        <w:t>、开发区、西湖新区；南至大通；东至</w:t>
      </w:r>
      <w:r w:rsidR="00BD0934" w:rsidRPr="0056440B">
        <w:rPr>
          <w:rFonts w:asciiTheme="minorEastAsia" w:eastAsiaTheme="minorEastAsia" w:hAnsiTheme="minorEastAsia" w:cs="Arial" w:hint="eastAsia"/>
          <w:color w:val="000000" w:themeColor="text1"/>
          <w:kern w:val="0"/>
          <w:sz w:val="24"/>
          <w:szCs w:val="24"/>
        </w:rPr>
        <w:t>义安经开区</w:t>
      </w:r>
      <w:r w:rsidR="007E77C3" w:rsidRPr="0056440B">
        <w:rPr>
          <w:rFonts w:asciiTheme="minorEastAsia" w:eastAsiaTheme="minorEastAsia" w:hAnsiTheme="minorEastAsia" w:cs="Arial" w:hint="eastAsia"/>
          <w:color w:val="000000" w:themeColor="text1"/>
          <w:kern w:val="0"/>
          <w:sz w:val="24"/>
          <w:szCs w:val="24"/>
        </w:rPr>
        <w:t>、七</w:t>
      </w:r>
      <w:r w:rsidR="007E77C3" w:rsidRPr="0056440B">
        <w:rPr>
          <w:rFonts w:asciiTheme="minorEastAsia" w:eastAsiaTheme="minorEastAsia" w:hAnsiTheme="minorEastAsia" w:cs="Arial"/>
          <w:color w:val="000000" w:themeColor="text1"/>
          <w:kern w:val="0"/>
          <w:sz w:val="24"/>
          <w:szCs w:val="24"/>
        </w:rPr>
        <w:t>0</w:t>
      </w:r>
      <w:r w:rsidR="007E77C3" w:rsidRPr="0056440B">
        <w:rPr>
          <w:rFonts w:asciiTheme="minorEastAsia" w:eastAsiaTheme="minorEastAsia" w:hAnsiTheme="minorEastAsia" w:cs="Arial" w:hint="eastAsia"/>
          <w:color w:val="000000" w:themeColor="text1"/>
          <w:kern w:val="0"/>
          <w:sz w:val="24"/>
          <w:szCs w:val="24"/>
        </w:rPr>
        <w:t>一</w:t>
      </w:r>
      <w:r w:rsidR="003F2FD7" w:rsidRPr="0056440B">
        <w:rPr>
          <w:rFonts w:asciiTheme="minorEastAsia" w:eastAsiaTheme="minorEastAsia" w:hAnsiTheme="minorEastAsia" w:cs="Arial" w:hint="eastAsia"/>
          <w:color w:val="000000" w:themeColor="text1"/>
          <w:kern w:val="0"/>
          <w:sz w:val="24"/>
          <w:szCs w:val="24"/>
        </w:rPr>
        <w:t>、钟鸣</w:t>
      </w:r>
      <w:r w:rsidR="007E77C3" w:rsidRPr="0056440B">
        <w:rPr>
          <w:rFonts w:asciiTheme="minorEastAsia" w:eastAsiaTheme="minorEastAsia" w:hAnsiTheme="minorEastAsia" w:cs="Arial" w:hint="eastAsia"/>
          <w:color w:val="000000" w:themeColor="text1"/>
          <w:kern w:val="0"/>
          <w:sz w:val="24"/>
          <w:szCs w:val="24"/>
        </w:rPr>
        <w:t>；西至横港。其中</w:t>
      </w:r>
      <w:r w:rsidR="006D3247" w:rsidRPr="0056440B">
        <w:rPr>
          <w:rFonts w:asciiTheme="minorEastAsia" w:eastAsiaTheme="minorEastAsia" w:hAnsiTheme="minorEastAsia" w:cs="Arial" w:hint="eastAsia"/>
          <w:color w:val="000000" w:themeColor="text1"/>
          <w:kern w:val="0"/>
          <w:sz w:val="24"/>
          <w:szCs w:val="24"/>
        </w:rPr>
        <w:t>不包括</w:t>
      </w:r>
      <w:r w:rsidR="007E77C3" w:rsidRPr="0056440B">
        <w:rPr>
          <w:rFonts w:asciiTheme="minorEastAsia" w:eastAsiaTheme="minorEastAsia" w:hAnsiTheme="minorEastAsia" w:cs="Arial" w:hint="eastAsia"/>
          <w:color w:val="000000" w:themeColor="text1"/>
          <w:kern w:val="0"/>
          <w:sz w:val="24"/>
          <w:szCs w:val="24"/>
        </w:rPr>
        <w:t>发电厂住宅区、化工厂住宅区、磷胺厂住宅区、一冶住宅区、开发区内有色企业。城市自来水普及率达到</w:t>
      </w:r>
      <w:r w:rsidR="007E77C3" w:rsidRPr="0056440B">
        <w:rPr>
          <w:rFonts w:asciiTheme="minorEastAsia" w:eastAsiaTheme="minorEastAsia" w:hAnsiTheme="minorEastAsia" w:cs="Arial"/>
          <w:color w:val="000000" w:themeColor="text1"/>
          <w:kern w:val="0"/>
          <w:sz w:val="24"/>
          <w:szCs w:val="24"/>
        </w:rPr>
        <w:t>98%</w:t>
      </w:r>
      <w:r w:rsidR="007E77C3" w:rsidRPr="0056440B">
        <w:rPr>
          <w:rFonts w:asciiTheme="minorEastAsia" w:eastAsiaTheme="minorEastAsia" w:hAnsiTheme="minorEastAsia" w:cs="Arial" w:hint="eastAsia"/>
          <w:color w:val="000000" w:themeColor="text1"/>
          <w:kern w:val="0"/>
          <w:sz w:val="24"/>
          <w:szCs w:val="24"/>
        </w:rPr>
        <w:t>，城市人均生活用水量为</w:t>
      </w:r>
      <w:r w:rsidR="007E77C3" w:rsidRPr="0056440B">
        <w:rPr>
          <w:rFonts w:asciiTheme="minorEastAsia" w:eastAsiaTheme="minorEastAsia" w:hAnsiTheme="minorEastAsia" w:cs="Arial"/>
          <w:color w:val="000000" w:themeColor="text1"/>
          <w:kern w:val="0"/>
          <w:sz w:val="24"/>
          <w:szCs w:val="24"/>
        </w:rPr>
        <w:t xml:space="preserve">0.2 </w:t>
      </w:r>
      <w:r w:rsidR="006D3247" w:rsidRPr="0056440B">
        <w:rPr>
          <w:rFonts w:asciiTheme="minorEastAsia" w:eastAsiaTheme="minorEastAsia" w:hAnsiTheme="minorEastAsia" w:cs="Arial" w:hint="eastAsia"/>
          <w:color w:val="000000" w:themeColor="text1"/>
          <w:kern w:val="0"/>
          <w:sz w:val="24"/>
          <w:szCs w:val="24"/>
        </w:rPr>
        <w:t>立方米</w:t>
      </w:r>
      <w:r w:rsidR="007E77C3"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现供水能力为</w:t>
      </w:r>
      <w:r w:rsidRPr="0056440B">
        <w:rPr>
          <w:rFonts w:asciiTheme="minorEastAsia" w:eastAsiaTheme="minorEastAsia" w:hAnsiTheme="minorEastAsia" w:cs="Arial" w:hint="eastAsia"/>
          <w:color w:val="000000" w:themeColor="text1"/>
          <w:kern w:val="0"/>
          <w:sz w:val="24"/>
          <w:szCs w:val="24"/>
        </w:rPr>
        <w:t>30</w:t>
      </w:r>
      <w:r w:rsidRPr="0056440B">
        <w:rPr>
          <w:rFonts w:asciiTheme="minorEastAsia" w:eastAsiaTheme="minorEastAsia" w:hAnsiTheme="minorEastAsia" w:cs="Arial"/>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万</w:t>
      </w:r>
      <w:r w:rsidRPr="0056440B">
        <w:rPr>
          <w:rFonts w:asciiTheme="minorEastAsia" w:eastAsiaTheme="minorEastAsia" w:hAnsiTheme="minorEastAsia" w:cs="Arial"/>
          <w:color w:val="000000" w:themeColor="text1"/>
          <w:kern w:val="0"/>
          <w:sz w:val="24"/>
          <w:szCs w:val="24"/>
        </w:rPr>
        <w:t>立方米/天</w:t>
      </w:r>
      <w:r w:rsidRPr="0056440B">
        <w:rPr>
          <w:rFonts w:asciiTheme="minorEastAsia" w:eastAsiaTheme="minorEastAsia" w:hAnsiTheme="minorEastAsia" w:cs="Arial" w:hint="eastAsia"/>
          <w:color w:val="000000" w:themeColor="text1"/>
          <w:kern w:val="0"/>
          <w:sz w:val="24"/>
          <w:szCs w:val="24"/>
        </w:rPr>
        <w:t>，共有</w:t>
      </w:r>
      <w:r w:rsidRPr="0056440B">
        <w:rPr>
          <w:rFonts w:asciiTheme="minorEastAsia" w:eastAsiaTheme="minorEastAsia" w:hAnsiTheme="minorEastAsia" w:cs="Arial"/>
          <w:color w:val="000000" w:themeColor="text1"/>
          <w:kern w:val="0"/>
          <w:sz w:val="24"/>
          <w:szCs w:val="24"/>
        </w:rPr>
        <w:t>3</w:t>
      </w:r>
      <w:r w:rsidRPr="0056440B">
        <w:rPr>
          <w:rFonts w:asciiTheme="minorEastAsia" w:eastAsiaTheme="minorEastAsia" w:hAnsiTheme="minorEastAsia" w:cs="Arial" w:hint="eastAsia"/>
          <w:color w:val="000000" w:themeColor="text1"/>
          <w:kern w:val="0"/>
          <w:sz w:val="24"/>
          <w:szCs w:val="24"/>
        </w:rPr>
        <w:t>个净水厂，分别为一、二、三水厂。</w:t>
      </w:r>
      <w:r w:rsidR="008D55BE" w:rsidRPr="0056440B">
        <w:rPr>
          <w:rFonts w:asciiTheme="minorEastAsia" w:eastAsiaTheme="minorEastAsia" w:hAnsiTheme="minorEastAsia" w:cs="Arial" w:hint="eastAsia"/>
          <w:color w:val="000000" w:themeColor="text1"/>
          <w:kern w:val="0"/>
          <w:sz w:val="24"/>
          <w:szCs w:val="24"/>
        </w:rPr>
        <w:t>在建第五水厂，一期10万吨</w:t>
      </w:r>
      <w:r w:rsidR="00810901" w:rsidRPr="0056440B">
        <w:rPr>
          <w:rFonts w:asciiTheme="minorEastAsia" w:eastAsiaTheme="minorEastAsia" w:hAnsiTheme="minorEastAsia" w:cs="Arial" w:hint="eastAsia"/>
          <w:color w:val="000000" w:themeColor="text1"/>
          <w:kern w:val="0"/>
          <w:sz w:val="24"/>
          <w:szCs w:val="24"/>
        </w:rPr>
        <w:t>/日。</w:t>
      </w:r>
      <w:r w:rsidR="007E77C3" w:rsidRPr="0056440B">
        <w:rPr>
          <w:rFonts w:asciiTheme="minorEastAsia" w:eastAsiaTheme="minorEastAsia" w:hAnsiTheme="minorEastAsia" w:cs="Arial"/>
          <w:color w:val="000000" w:themeColor="text1"/>
          <w:kern w:val="0"/>
          <w:sz w:val="24"/>
          <w:szCs w:val="24"/>
        </w:rPr>
        <w:t>现有</w:t>
      </w:r>
      <w:r w:rsidR="007E77C3" w:rsidRPr="0056440B">
        <w:rPr>
          <w:rFonts w:asciiTheme="minorEastAsia" w:eastAsiaTheme="minorEastAsia" w:hAnsiTheme="minorEastAsia" w:cs="Arial" w:hint="eastAsia"/>
          <w:color w:val="000000" w:themeColor="text1"/>
          <w:kern w:val="0"/>
          <w:sz w:val="24"/>
          <w:szCs w:val="24"/>
        </w:rPr>
        <w:t>两个取水口，一处位于新民大队（新民水源），建于</w:t>
      </w:r>
      <w:r w:rsidR="007E77C3" w:rsidRPr="0056440B">
        <w:rPr>
          <w:rFonts w:asciiTheme="minorEastAsia" w:eastAsiaTheme="minorEastAsia" w:hAnsiTheme="minorEastAsia" w:cs="Arial"/>
          <w:color w:val="000000" w:themeColor="text1"/>
          <w:kern w:val="0"/>
          <w:sz w:val="24"/>
          <w:szCs w:val="24"/>
        </w:rPr>
        <w:t>1986</w:t>
      </w:r>
      <w:r w:rsidR="007E77C3" w:rsidRPr="0056440B">
        <w:rPr>
          <w:rFonts w:asciiTheme="minorEastAsia" w:eastAsiaTheme="minorEastAsia" w:hAnsiTheme="minorEastAsia" w:cs="Arial" w:hint="eastAsia"/>
          <w:color w:val="000000" w:themeColor="text1"/>
          <w:kern w:val="0"/>
          <w:sz w:val="24"/>
          <w:szCs w:val="24"/>
        </w:rPr>
        <w:t>年，取水能力为</w:t>
      </w:r>
      <w:r w:rsidR="007E77C3" w:rsidRPr="0056440B">
        <w:rPr>
          <w:rFonts w:asciiTheme="minorEastAsia" w:eastAsiaTheme="minorEastAsia" w:hAnsiTheme="minorEastAsia" w:cs="Arial"/>
          <w:color w:val="000000" w:themeColor="text1"/>
          <w:kern w:val="0"/>
          <w:sz w:val="24"/>
          <w:szCs w:val="24"/>
        </w:rPr>
        <w:t>15</w:t>
      </w:r>
      <w:r w:rsidR="007E77C3" w:rsidRPr="0056440B">
        <w:rPr>
          <w:rFonts w:asciiTheme="minorEastAsia" w:eastAsiaTheme="minorEastAsia" w:hAnsiTheme="minorEastAsia" w:cs="Arial" w:hint="eastAsia"/>
          <w:color w:val="000000" w:themeColor="text1"/>
          <w:kern w:val="0"/>
          <w:sz w:val="24"/>
          <w:szCs w:val="24"/>
        </w:rPr>
        <w:t>万吨</w:t>
      </w:r>
      <w:r w:rsidR="007E77C3" w:rsidRPr="0056440B">
        <w:rPr>
          <w:rFonts w:asciiTheme="minorEastAsia" w:eastAsiaTheme="minorEastAsia" w:hAnsiTheme="minorEastAsia" w:cs="Arial"/>
          <w:color w:val="000000" w:themeColor="text1"/>
          <w:kern w:val="0"/>
          <w:sz w:val="24"/>
          <w:szCs w:val="24"/>
        </w:rPr>
        <w:t>/</w:t>
      </w:r>
      <w:r w:rsidR="007E77C3" w:rsidRPr="0056440B">
        <w:rPr>
          <w:rFonts w:asciiTheme="minorEastAsia" w:eastAsiaTheme="minorEastAsia" w:hAnsiTheme="minorEastAsia" w:cs="Arial" w:hint="eastAsia"/>
          <w:color w:val="000000" w:themeColor="text1"/>
          <w:kern w:val="0"/>
          <w:sz w:val="24"/>
          <w:szCs w:val="24"/>
        </w:rPr>
        <w:t>日，为</w:t>
      </w:r>
      <w:r w:rsidR="006D3247" w:rsidRPr="0056440B">
        <w:rPr>
          <w:rFonts w:asciiTheme="minorEastAsia" w:eastAsiaTheme="minorEastAsia" w:hAnsiTheme="minorEastAsia" w:cs="Arial" w:hint="eastAsia"/>
          <w:color w:val="000000" w:themeColor="text1"/>
          <w:kern w:val="0"/>
          <w:sz w:val="24"/>
          <w:szCs w:val="24"/>
        </w:rPr>
        <w:t>一</w:t>
      </w:r>
      <w:r w:rsidR="007E77C3" w:rsidRPr="0056440B">
        <w:rPr>
          <w:rFonts w:asciiTheme="minorEastAsia" w:eastAsiaTheme="minorEastAsia" w:hAnsiTheme="minorEastAsia" w:cs="Arial" w:hint="eastAsia"/>
          <w:color w:val="000000" w:themeColor="text1"/>
          <w:kern w:val="0"/>
          <w:sz w:val="24"/>
          <w:szCs w:val="24"/>
        </w:rPr>
        <w:t>、</w:t>
      </w:r>
      <w:r w:rsidR="006D3247" w:rsidRPr="0056440B">
        <w:rPr>
          <w:rFonts w:asciiTheme="minorEastAsia" w:eastAsiaTheme="minorEastAsia" w:hAnsiTheme="minorEastAsia" w:cs="Arial" w:hint="eastAsia"/>
          <w:color w:val="000000" w:themeColor="text1"/>
          <w:kern w:val="0"/>
          <w:sz w:val="24"/>
          <w:szCs w:val="24"/>
        </w:rPr>
        <w:t>二</w:t>
      </w:r>
      <w:r w:rsidR="007E77C3" w:rsidRPr="0056440B">
        <w:rPr>
          <w:rFonts w:asciiTheme="minorEastAsia" w:eastAsiaTheme="minorEastAsia" w:hAnsiTheme="minorEastAsia" w:cs="Arial" w:hint="eastAsia"/>
          <w:color w:val="000000" w:themeColor="text1"/>
          <w:kern w:val="0"/>
          <w:sz w:val="24"/>
          <w:szCs w:val="24"/>
        </w:rPr>
        <w:t>厂的水源；另一处位于横港（横港水源），建于</w:t>
      </w:r>
      <w:r w:rsidR="007E77C3" w:rsidRPr="0056440B">
        <w:rPr>
          <w:rFonts w:asciiTheme="minorEastAsia" w:eastAsiaTheme="minorEastAsia" w:hAnsiTheme="minorEastAsia" w:cs="Arial"/>
          <w:color w:val="000000" w:themeColor="text1"/>
          <w:kern w:val="0"/>
          <w:sz w:val="24"/>
          <w:szCs w:val="24"/>
        </w:rPr>
        <w:t>1995</w:t>
      </w:r>
      <w:r w:rsidR="007E77C3" w:rsidRPr="0056440B">
        <w:rPr>
          <w:rFonts w:asciiTheme="minorEastAsia" w:eastAsiaTheme="minorEastAsia" w:hAnsiTheme="minorEastAsia" w:cs="Arial" w:hint="eastAsia"/>
          <w:color w:val="000000" w:themeColor="text1"/>
          <w:kern w:val="0"/>
          <w:sz w:val="24"/>
          <w:szCs w:val="24"/>
        </w:rPr>
        <w:t>年，取水能力为</w:t>
      </w:r>
      <w:r w:rsidR="007E77C3" w:rsidRPr="0056440B">
        <w:rPr>
          <w:rFonts w:asciiTheme="minorEastAsia" w:eastAsiaTheme="minorEastAsia" w:hAnsiTheme="minorEastAsia" w:cs="Arial"/>
          <w:color w:val="000000" w:themeColor="text1"/>
          <w:kern w:val="0"/>
          <w:sz w:val="24"/>
          <w:szCs w:val="24"/>
        </w:rPr>
        <w:t>30</w:t>
      </w:r>
      <w:r w:rsidR="007E77C3" w:rsidRPr="0056440B">
        <w:rPr>
          <w:rFonts w:asciiTheme="minorEastAsia" w:eastAsiaTheme="minorEastAsia" w:hAnsiTheme="minorEastAsia" w:cs="Arial" w:hint="eastAsia"/>
          <w:color w:val="000000" w:themeColor="text1"/>
          <w:kern w:val="0"/>
          <w:sz w:val="24"/>
          <w:szCs w:val="24"/>
        </w:rPr>
        <w:t>万吨</w:t>
      </w:r>
      <w:r w:rsidR="007E77C3" w:rsidRPr="0056440B">
        <w:rPr>
          <w:rFonts w:asciiTheme="minorEastAsia" w:eastAsiaTheme="minorEastAsia" w:hAnsiTheme="minorEastAsia" w:cs="Arial"/>
          <w:color w:val="000000" w:themeColor="text1"/>
          <w:kern w:val="0"/>
          <w:sz w:val="24"/>
          <w:szCs w:val="24"/>
        </w:rPr>
        <w:t>/</w:t>
      </w:r>
      <w:r w:rsidR="007E77C3" w:rsidRPr="0056440B">
        <w:rPr>
          <w:rFonts w:asciiTheme="minorEastAsia" w:eastAsiaTheme="minorEastAsia" w:hAnsiTheme="minorEastAsia" w:cs="Arial" w:hint="eastAsia"/>
          <w:color w:val="000000" w:themeColor="text1"/>
          <w:kern w:val="0"/>
          <w:sz w:val="24"/>
          <w:szCs w:val="24"/>
        </w:rPr>
        <w:t>日</w:t>
      </w:r>
      <w:r w:rsidR="006D3247" w:rsidRPr="0056440B">
        <w:rPr>
          <w:rFonts w:asciiTheme="minorEastAsia" w:eastAsiaTheme="minorEastAsia" w:hAnsiTheme="minorEastAsia" w:cs="Arial" w:hint="eastAsia"/>
          <w:color w:val="000000" w:themeColor="text1"/>
          <w:kern w:val="0"/>
          <w:sz w:val="24"/>
          <w:szCs w:val="24"/>
        </w:rPr>
        <w:t>，为三水厂水源</w:t>
      </w:r>
      <w:r w:rsidR="007E77C3" w:rsidRPr="0056440B">
        <w:rPr>
          <w:rFonts w:asciiTheme="minorEastAsia" w:eastAsiaTheme="minorEastAsia" w:hAnsiTheme="minorEastAsia" w:cs="Arial" w:hint="eastAsia"/>
          <w:color w:val="000000" w:themeColor="text1"/>
          <w:kern w:val="0"/>
          <w:sz w:val="24"/>
          <w:szCs w:val="24"/>
        </w:rPr>
        <w:t>。</w:t>
      </w:r>
      <w:r w:rsidR="007E77C3" w:rsidRPr="0056440B">
        <w:rPr>
          <w:rFonts w:asciiTheme="minorEastAsia" w:eastAsiaTheme="minorEastAsia" w:hAnsiTheme="minorEastAsia" w:cs="Arial"/>
          <w:color w:val="000000" w:themeColor="text1"/>
          <w:kern w:val="0"/>
          <w:sz w:val="24"/>
          <w:szCs w:val="24"/>
        </w:rPr>
        <w:t>有</w:t>
      </w:r>
      <w:r w:rsidR="00810901" w:rsidRPr="0056440B">
        <w:rPr>
          <w:rFonts w:asciiTheme="minorEastAsia" w:eastAsiaTheme="minorEastAsia" w:hAnsiTheme="minorEastAsia" w:cs="Arial" w:hint="eastAsia"/>
          <w:color w:val="000000" w:themeColor="text1"/>
          <w:kern w:val="0"/>
          <w:sz w:val="24"/>
          <w:szCs w:val="24"/>
        </w:rPr>
        <w:t>8</w:t>
      </w:r>
      <w:r w:rsidR="007E77C3" w:rsidRPr="0056440B">
        <w:rPr>
          <w:rFonts w:asciiTheme="minorEastAsia" w:eastAsiaTheme="minorEastAsia" w:hAnsiTheme="minorEastAsia" w:cs="Arial" w:hint="eastAsia"/>
          <w:color w:val="000000" w:themeColor="text1"/>
          <w:kern w:val="0"/>
          <w:sz w:val="24"/>
          <w:szCs w:val="24"/>
        </w:rPr>
        <w:t>座加压泵站，总供水能力为</w:t>
      </w:r>
      <w:r w:rsidR="00810901" w:rsidRPr="0056440B">
        <w:rPr>
          <w:rFonts w:asciiTheme="minorEastAsia" w:eastAsiaTheme="minorEastAsia" w:hAnsiTheme="minorEastAsia" w:cs="Arial" w:hint="eastAsia"/>
          <w:color w:val="000000" w:themeColor="text1"/>
          <w:kern w:val="0"/>
          <w:sz w:val="24"/>
          <w:szCs w:val="24"/>
        </w:rPr>
        <w:t>8.8</w:t>
      </w:r>
      <w:r w:rsidR="007E77C3" w:rsidRPr="0056440B">
        <w:rPr>
          <w:rFonts w:asciiTheme="minorEastAsia" w:eastAsiaTheme="minorEastAsia" w:hAnsiTheme="minorEastAsia" w:cs="Arial" w:hint="eastAsia"/>
          <w:color w:val="000000" w:themeColor="text1"/>
          <w:kern w:val="0"/>
          <w:sz w:val="24"/>
          <w:szCs w:val="24"/>
        </w:rPr>
        <w:t>万立方米</w:t>
      </w:r>
      <w:r w:rsidR="007E77C3" w:rsidRPr="0056440B">
        <w:rPr>
          <w:rFonts w:asciiTheme="minorEastAsia" w:eastAsiaTheme="minorEastAsia" w:hAnsiTheme="minorEastAsia" w:cs="Arial"/>
          <w:color w:val="000000" w:themeColor="text1"/>
          <w:kern w:val="0"/>
          <w:sz w:val="24"/>
          <w:szCs w:val="24"/>
        </w:rPr>
        <w:t>/</w:t>
      </w:r>
      <w:r w:rsidR="007E77C3" w:rsidRPr="0056440B">
        <w:rPr>
          <w:rFonts w:asciiTheme="minorEastAsia" w:eastAsiaTheme="minorEastAsia" w:hAnsiTheme="minorEastAsia" w:cs="Arial" w:hint="eastAsia"/>
          <w:color w:val="000000" w:themeColor="text1"/>
          <w:kern w:val="0"/>
          <w:sz w:val="24"/>
          <w:szCs w:val="24"/>
        </w:rPr>
        <w:t>天。</w:t>
      </w:r>
      <w:r w:rsidR="007E77C3" w:rsidRPr="0056440B">
        <w:rPr>
          <w:rFonts w:asciiTheme="minorEastAsia" w:eastAsiaTheme="minorEastAsia" w:hAnsiTheme="minorEastAsia" w:cs="Arial"/>
          <w:color w:val="000000" w:themeColor="text1"/>
          <w:kern w:val="0"/>
          <w:sz w:val="24"/>
          <w:szCs w:val="24"/>
        </w:rPr>
        <w:t>铜陵市</w:t>
      </w:r>
      <w:r w:rsidRPr="0056440B">
        <w:rPr>
          <w:rFonts w:asciiTheme="minorEastAsia" w:eastAsiaTheme="minorEastAsia" w:hAnsiTheme="minorEastAsia" w:cs="Arial"/>
          <w:color w:val="000000" w:themeColor="text1"/>
          <w:kern w:val="0"/>
          <w:sz w:val="24"/>
          <w:szCs w:val="24"/>
        </w:rPr>
        <w:t>江南片还</w:t>
      </w:r>
      <w:r w:rsidR="007E77C3" w:rsidRPr="0056440B">
        <w:rPr>
          <w:rFonts w:asciiTheme="minorEastAsia" w:eastAsiaTheme="minorEastAsia" w:hAnsiTheme="minorEastAsia" w:cs="Arial"/>
          <w:color w:val="000000" w:themeColor="text1"/>
          <w:kern w:val="0"/>
          <w:sz w:val="24"/>
          <w:szCs w:val="24"/>
        </w:rPr>
        <w:t>有多家大型企业拥有自备水厂，主要有：海螺、六国化工、发电厂、铜官山化工公司、有色动力厂</w:t>
      </w:r>
      <w:r w:rsidR="0032606A" w:rsidRPr="0056440B">
        <w:rPr>
          <w:rFonts w:asciiTheme="minorEastAsia" w:eastAsiaTheme="minorEastAsia" w:hAnsiTheme="minorEastAsia" w:cs="Arial"/>
          <w:color w:val="000000" w:themeColor="text1"/>
          <w:kern w:val="0"/>
          <w:sz w:val="24"/>
          <w:szCs w:val="24"/>
        </w:rPr>
        <w:t>等</w:t>
      </w:r>
      <w:r w:rsidR="0032606A" w:rsidRPr="0056440B">
        <w:rPr>
          <w:rFonts w:asciiTheme="minorEastAsia" w:eastAsiaTheme="minorEastAsia" w:hAnsiTheme="minorEastAsia" w:cs="Arial" w:hint="eastAsia"/>
          <w:color w:val="000000" w:themeColor="text1"/>
          <w:kern w:val="0"/>
          <w:sz w:val="24"/>
          <w:szCs w:val="24"/>
        </w:rPr>
        <w:t>11家，自备水厂非发电用地表水供水量约6744万吨/年，约为18.5万m3/d。</w:t>
      </w:r>
    </w:p>
    <w:p w:rsidR="00790132" w:rsidRPr="0056440B" w:rsidRDefault="00790132"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江北区域</w:t>
      </w:r>
      <w:r w:rsidRPr="0056440B">
        <w:rPr>
          <w:rFonts w:asciiTheme="minorEastAsia" w:eastAsiaTheme="minorEastAsia" w:hAnsiTheme="minorEastAsia" w:cs="Arial" w:hint="eastAsia"/>
          <w:color w:val="000000" w:themeColor="text1"/>
          <w:kern w:val="0"/>
          <w:sz w:val="24"/>
          <w:szCs w:val="24"/>
        </w:rPr>
        <w:t>现有各类规模水厂59座，</w:t>
      </w:r>
      <w:r w:rsidR="008B005E" w:rsidRPr="0056440B">
        <w:rPr>
          <w:rFonts w:asciiTheme="minorEastAsia" w:eastAsiaTheme="minorEastAsia" w:hAnsiTheme="minorEastAsia" w:cs="Arial" w:hint="eastAsia"/>
          <w:color w:val="000000" w:themeColor="text1"/>
          <w:kern w:val="0"/>
          <w:sz w:val="24"/>
          <w:szCs w:val="24"/>
        </w:rPr>
        <w:t>除枞阳县自来水公司为国有外，其余均为私营性质。</w:t>
      </w:r>
      <w:r w:rsidRPr="0056440B">
        <w:rPr>
          <w:rFonts w:asciiTheme="minorEastAsia" w:eastAsiaTheme="minorEastAsia" w:hAnsiTheme="minorEastAsia" w:cs="Arial" w:hint="eastAsia"/>
          <w:color w:val="000000" w:themeColor="text1"/>
          <w:kern w:val="0"/>
          <w:sz w:val="24"/>
          <w:szCs w:val="24"/>
        </w:rPr>
        <w:t>主要以长江、菜子湖、白荡湖、枫沙湖、罗昌河等为水源，个别水库、沟壑、地下水作为水源。</w:t>
      </w:r>
    </w:p>
    <w:p w:rsidR="003211EF" w:rsidRPr="0056440B" w:rsidRDefault="008B005E"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十三五</w:t>
      </w:r>
      <w:r w:rsidRPr="0056440B">
        <w:rPr>
          <w:rFonts w:asciiTheme="minorEastAsia" w:eastAsiaTheme="minorEastAsia" w:hAnsiTheme="minorEastAsia" w:cs="Arial" w:hint="eastAsia"/>
          <w:color w:val="000000" w:themeColor="text1"/>
          <w:kern w:val="0"/>
          <w:sz w:val="24"/>
          <w:szCs w:val="24"/>
        </w:rPr>
        <w:t>”</w:t>
      </w:r>
      <w:r w:rsidR="00AD5C3E" w:rsidRPr="0056440B">
        <w:rPr>
          <w:rFonts w:asciiTheme="minorEastAsia" w:eastAsiaTheme="minorEastAsia" w:hAnsiTheme="minorEastAsia" w:cs="Arial"/>
          <w:color w:val="000000" w:themeColor="text1"/>
          <w:kern w:val="0"/>
          <w:sz w:val="24"/>
          <w:szCs w:val="24"/>
        </w:rPr>
        <w:t>期间，</w:t>
      </w:r>
      <w:r w:rsidR="00AD5C3E" w:rsidRPr="0056440B">
        <w:rPr>
          <w:rFonts w:asciiTheme="minorEastAsia" w:eastAsiaTheme="minorEastAsia" w:hAnsiTheme="minorEastAsia" w:cs="Arial" w:hint="eastAsia"/>
          <w:color w:val="000000" w:themeColor="text1"/>
          <w:kern w:val="0"/>
          <w:sz w:val="24"/>
          <w:szCs w:val="24"/>
        </w:rPr>
        <w:t>建成了铜陵市应急取水口</w:t>
      </w:r>
      <w:r w:rsidRPr="0056440B">
        <w:rPr>
          <w:rFonts w:asciiTheme="minorEastAsia" w:eastAsiaTheme="minorEastAsia" w:hAnsiTheme="minorEastAsia" w:cs="Arial" w:hint="eastAsia"/>
          <w:color w:val="000000" w:themeColor="text1"/>
          <w:kern w:val="0"/>
          <w:sz w:val="24"/>
          <w:szCs w:val="24"/>
        </w:rPr>
        <w:t>和</w:t>
      </w:r>
      <w:r w:rsidR="00AD5C3E" w:rsidRPr="0056440B">
        <w:rPr>
          <w:rFonts w:asciiTheme="minorEastAsia" w:eastAsiaTheme="minorEastAsia" w:hAnsiTheme="minorEastAsia" w:cs="Arial" w:hint="eastAsia"/>
          <w:color w:val="000000" w:themeColor="text1"/>
          <w:kern w:val="0"/>
          <w:sz w:val="24"/>
          <w:szCs w:val="24"/>
        </w:rPr>
        <w:t>第五水厂</w:t>
      </w:r>
      <w:r w:rsidRPr="0056440B">
        <w:rPr>
          <w:rFonts w:asciiTheme="minorEastAsia" w:eastAsiaTheme="minorEastAsia" w:hAnsiTheme="minorEastAsia" w:cs="Arial" w:hint="eastAsia"/>
          <w:color w:val="000000" w:themeColor="text1"/>
          <w:kern w:val="0"/>
          <w:sz w:val="24"/>
          <w:szCs w:val="24"/>
        </w:rPr>
        <w:t>一期</w:t>
      </w:r>
      <w:r w:rsidR="00AD5C3E" w:rsidRPr="0056440B">
        <w:rPr>
          <w:rFonts w:asciiTheme="minorEastAsia" w:eastAsiaTheme="minorEastAsia" w:hAnsiTheme="minorEastAsia" w:cs="Arial" w:hint="eastAsia"/>
          <w:color w:val="000000" w:themeColor="text1"/>
          <w:kern w:val="0"/>
          <w:sz w:val="24"/>
          <w:szCs w:val="24"/>
        </w:rPr>
        <w:t>，新建、改造供水管网</w:t>
      </w:r>
      <w:r w:rsidR="00207DA1">
        <w:rPr>
          <w:rFonts w:asciiTheme="minorEastAsia" w:eastAsiaTheme="minorEastAsia" w:hAnsiTheme="minorEastAsia" w:cs="Arial" w:hint="eastAsia"/>
          <w:color w:val="000000" w:themeColor="text1"/>
          <w:kern w:val="0"/>
          <w:sz w:val="24"/>
          <w:szCs w:val="24"/>
        </w:rPr>
        <w:t>173</w:t>
      </w:r>
      <w:r w:rsidR="00AD5C3E" w:rsidRPr="0056440B">
        <w:rPr>
          <w:rFonts w:asciiTheme="minorEastAsia" w:eastAsiaTheme="minorEastAsia" w:hAnsiTheme="minorEastAsia" w:cs="Arial" w:hint="eastAsia"/>
          <w:color w:val="000000" w:themeColor="text1"/>
          <w:kern w:val="0"/>
          <w:sz w:val="24"/>
          <w:szCs w:val="24"/>
        </w:rPr>
        <w:t>公里。铜陵市</w:t>
      </w:r>
      <w:r w:rsidR="000439CA" w:rsidRPr="0056440B">
        <w:rPr>
          <w:rFonts w:asciiTheme="minorEastAsia" w:eastAsiaTheme="minorEastAsia" w:hAnsiTheme="minorEastAsia" w:cs="Arial" w:hint="eastAsia"/>
          <w:color w:val="000000" w:themeColor="text1"/>
          <w:kern w:val="0"/>
          <w:sz w:val="24"/>
          <w:szCs w:val="24"/>
        </w:rPr>
        <w:t>江南</w:t>
      </w:r>
      <w:r w:rsidR="00351657" w:rsidRPr="0056440B">
        <w:rPr>
          <w:rFonts w:asciiTheme="minorEastAsia" w:eastAsiaTheme="minorEastAsia" w:hAnsiTheme="minorEastAsia" w:cs="Arial" w:hint="eastAsia"/>
          <w:color w:val="000000" w:themeColor="text1"/>
          <w:kern w:val="0"/>
          <w:sz w:val="24"/>
          <w:szCs w:val="24"/>
        </w:rPr>
        <w:t>区域</w:t>
      </w:r>
      <w:r w:rsidR="00AD5C3E" w:rsidRPr="0056440B">
        <w:rPr>
          <w:rFonts w:asciiTheme="minorEastAsia" w:eastAsiaTheme="minorEastAsia" w:hAnsiTheme="minorEastAsia" w:cs="Arial" w:hint="eastAsia"/>
          <w:color w:val="000000" w:themeColor="text1"/>
          <w:kern w:val="0"/>
          <w:sz w:val="24"/>
          <w:szCs w:val="24"/>
        </w:rPr>
        <w:t>不断完善城市供水管网，加大向农村地区供水规模。除了江心洲（和悦、老洲、胥坝）和飞地外（灰河、安铜办、铜山镇）外，已完成了向</w:t>
      </w:r>
      <w:r w:rsidR="000439CA" w:rsidRPr="0056440B">
        <w:rPr>
          <w:rFonts w:asciiTheme="minorEastAsia" w:eastAsiaTheme="minorEastAsia" w:hAnsiTheme="minorEastAsia" w:cs="Arial" w:hint="eastAsia"/>
          <w:color w:val="000000" w:themeColor="text1"/>
          <w:kern w:val="0"/>
          <w:sz w:val="24"/>
          <w:szCs w:val="24"/>
        </w:rPr>
        <w:t>剩余</w:t>
      </w:r>
      <w:r w:rsidR="00AD5C3E" w:rsidRPr="0056440B">
        <w:rPr>
          <w:rFonts w:asciiTheme="minorEastAsia" w:eastAsiaTheme="minorEastAsia" w:hAnsiTheme="minorEastAsia" w:cs="Arial" w:hint="eastAsia"/>
          <w:color w:val="000000" w:themeColor="text1"/>
          <w:kern w:val="0"/>
          <w:sz w:val="24"/>
          <w:szCs w:val="24"/>
        </w:rPr>
        <w:t>乡镇</w:t>
      </w:r>
      <w:r w:rsidR="00674DCD" w:rsidRPr="0056440B">
        <w:rPr>
          <w:rFonts w:asciiTheme="minorEastAsia" w:eastAsiaTheme="minorEastAsia" w:hAnsiTheme="minorEastAsia" w:cs="Arial" w:hint="eastAsia"/>
          <w:color w:val="000000" w:themeColor="text1"/>
          <w:kern w:val="0"/>
          <w:sz w:val="24"/>
          <w:szCs w:val="24"/>
        </w:rPr>
        <w:t>镇区</w:t>
      </w:r>
      <w:r w:rsidR="00AD5C3E" w:rsidRPr="0056440B">
        <w:rPr>
          <w:rFonts w:asciiTheme="minorEastAsia" w:eastAsiaTheme="minorEastAsia" w:hAnsiTheme="minorEastAsia" w:cs="Arial" w:hint="eastAsia"/>
          <w:color w:val="000000" w:themeColor="text1"/>
          <w:kern w:val="0"/>
          <w:sz w:val="24"/>
          <w:szCs w:val="24"/>
        </w:rPr>
        <w:t>全覆盖的城网供水</w:t>
      </w:r>
      <w:r w:rsidR="00674DCD" w:rsidRPr="0056440B">
        <w:rPr>
          <w:rFonts w:asciiTheme="minorEastAsia" w:eastAsiaTheme="minorEastAsia" w:hAnsiTheme="minorEastAsia" w:cs="Arial" w:hint="eastAsia"/>
          <w:color w:val="000000" w:themeColor="text1"/>
          <w:kern w:val="0"/>
          <w:sz w:val="24"/>
          <w:szCs w:val="24"/>
        </w:rPr>
        <w:t>。</w:t>
      </w:r>
      <w:r w:rsidR="00CA1582" w:rsidRPr="00CA1582">
        <w:rPr>
          <w:rFonts w:asciiTheme="minorEastAsia" w:eastAsiaTheme="minorEastAsia" w:hAnsiTheme="minorEastAsia" w:cs="Arial" w:hint="eastAsia"/>
          <w:color w:val="000000" w:themeColor="text1"/>
          <w:kern w:val="0"/>
          <w:sz w:val="24"/>
          <w:szCs w:val="24"/>
        </w:rPr>
        <w:t>城市供水管道由1491公里提升至1664公里</w:t>
      </w:r>
      <w:r w:rsidR="00CA1582">
        <w:rPr>
          <w:rFonts w:asciiTheme="minorEastAsia" w:eastAsiaTheme="minorEastAsia" w:hAnsiTheme="minorEastAsia" w:cs="Arial" w:hint="eastAsia"/>
          <w:color w:val="000000" w:themeColor="text1"/>
          <w:kern w:val="0"/>
          <w:sz w:val="24"/>
          <w:szCs w:val="24"/>
        </w:rPr>
        <w:t>。</w:t>
      </w:r>
    </w:p>
    <w:p w:rsidR="003F606A" w:rsidRPr="0056440B" w:rsidRDefault="003211EF" w:rsidP="00E17F77">
      <w:pPr>
        <w:pStyle w:val="4"/>
        <w:rPr>
          <w:color w:val="000000" w:themeColor="text1"/>
          <w:kern w:val="0"/>
        </w:rPr>
      </w:pPr>
      <w:r w:rsidRPr="0056440B">
        <w:rPr>
          <w:rFonts w:hint="eastAsia"/>
          <w:color w:val="000000" w:themeColor="text1"/>
          <w:kern w:val="0"/>
        </w:rPr>
        <w:t>三</w:t>
      </w:r>
      <w:r w:rsidR="00E17F77" w:rsidRPr="0056440B">
        <w:rPr>
          <w:rFonts w:hint="eastAsia"/>
          <w:color w:val="000000" w:themeColor="text1"/>
          <w:kern w:val="0"/>
        </w:rPr>
        <w:t>、</w:t>
      </w:r>
      <w:r w:rsidR="003F606A" w:rsidRPr="0056440B">
        <w:rPr>
          <w:rFonts w:hint="eastAsia"/>
          <w:color w:val="000000" w:themeColor="text1"/>
          <w:kern w:val="0"/>
        </w:rPr>
        <w:t>城乡</w:t>
      </w:r>
      <w:r w:rsidR="003220DF" w:rsidRPr="0056440B">
        <w:rPr>
          <w:rFonts w:hint="eastAsia"/>
          <w:color w:val="000000" w:themeColor="text1"/>
          <w:kern w:val="0"/>
        </w:rPr>
        <w:t>排水</w:t>
      </w:r>
      <w:r w:rsidR="0009741F" w:rsidRPr="0056440B">
        <w:rPr>
          <w:rFonts w:hint="eastAsia"/>
          <w:color w:val="000000" w:themeColor="text1"/>
          <w:kern w:val="0"/>
        </w:rPr>
        <w:t>工程</w:t>
      </w:r>
    </w:p>
    <w:p w:rsidR="0016242B" w:rsidRPr="0056440B" w:rsidRDefault="0016242B"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铜陵市现状分为10个雨水分区</w:t>
      </w:r>
      <w:r w:rsidR="00E41D67" w:rsidRPr="0056440B">
        <w:rPr>
          <w:rFonts w:asciiTheme="minorEastAsia" w:eastAsiaTheme="minorEastAsia" w:hAnsiTheme="minorEastAsia" w:cs="Arial" w:hint="eastAsia"/>
          <w:color w:val="000000" w:themeColor="text1"/>
          <w:kern w:val="0"/>
          <w:sz w:val="24"/>
          <w:szCs w:val="24"/>
        </w:rPr>
        <w:t>和</w:t>
      </w:r>
      <w:r w:rsidR="00E41D67" w:rsidRPr="0056440B">
        <w:rPr>
          <w:rFonts w:asciiTheme="minorEastAsia" w:eastAsiaTheme="minorEastAsia" w:hAnsiTheme="minorEastAsia" w:cs="Arial"/>
          <w:color w:val="000000" w:themeColor="text1"/>
          <w:kern w:val="0"/>
          <w:sz w:val="24"/>
          <w:szCs w:val="24"/>
        </w:rPr>
        <w:t>10</w:t>
      </w:r>
      <w:r w:rsidR="00E41D67" w:rsidRPr="0056440B">
        <w:rPr>
          <w:rFonts w:asciiTheme="minorEastAsia" w:eastAsiaTheme="minorEastAsia" w:hAnsiTheme="minorEastAsia" w:cs="Arial" w:hint="eastAsia"/>
          <w:color w:val="000000" w:themeColor="text1"/>
          <w:kern w:val="0"/>
          <w:sz w:val="24"/>
          <w:szCs w:val="24"/>
        </w:rPr>
        <w:t>个污水分区</w:t>
      </w:r>
      <w:r w:rsidRPr="0056440B">
        <w:rPr>
          <w:rFonts w:asciiTheme="minorEastAsia" w:eastAsiaTheme="minorEastAsia" w:hAnsiTheme="minorEastAsia" w:cs="Arial" w:hint="eastAsia"/>
          <w:color w:val="000000" w:themeColor="text1"/>
          <w:kern w:val="0"/>
          <w:sz w:val="24"/>
          <w:szCs w:val="24"/>
        </w:rPr>
        <w:t>。</w:t>
      </w:r>
    </w:p>
    <w:p w:rsidR="003211EF" w:rsidRPr="0056440B" w:rsidRDefault="006018C4"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铜陵市</w:t>
      </w:r>
      <w:r w:rsidR="00073E5C">
        <w:rPr>
          <w:rFonts w:asciiTheme="minorEastAsia" w:eastAsiaTheme="minorEastAsia" w:hAnsiTheme="minorEastAsia" w:cs="Arial" w:hint="eastAsia"/>
          <w:color w:val="000000" w:themeColor="text1"/>
          <w:kern w:val="0"/>
          <w:sz w:val="24"/>
          <w:szCs w:val="24"/>
        </w:rPr>
        <w:t>老城区初步建成</w:t>
      </w:r>
      <w:r w:rsidRPr="0056440B">
        <w:rPr>
          <w:rFonts w:asciiTheme="minorEastAsia" w:eastAsiaTheme="minorEastAsia" w:hAnsiTheme="minorEastAsia" w:cs="Arial" w:hint="eastAsia"/>
          <w:color w:val="000000" w:themeColor="text1"/>
          <w:kern w:val="0"/>
          <w:sz w:val="24"/>
          <w:szCs w:val="24"/>
        </w:rPr>
        <w:t>雨、污</w:t>
      </w:r>
      <w:r w:rsidR="00073E5C">
        <w:rPr>
          <w:rFonts w:asciiTheme="minorEastAsia" w:eastAsiaTheme="minorEastAsia" w:hAnsiTheme="minorEastAsia" w:cs="Arial" w:hint="eastAsia"/>
          <w:color w:val="000000" w:themeColor="text1"/>
          <w:kern w:val="0"/>
          <w:sz w:val="24"/>
          <w:szCs w:val="24"/>
        </w:rPr>
        <w:t>分</w:t>
      </w:r>
      <w:r w:rsidRPr="0056440B">
        <w:rPr>
          <w:rFonts w:asciiTheme="minorEastAsia" w:eastAsiaTheme="minorEastAsia" w:hAnsiTheme="minorEastAsia" w:cs="Arial" w:hint="eastAsia"/>
          <w:color w:val="000000" w:themeColor="text1"/>
          <w:kern w:val="0"/>
          <w:sz w:val="24"/>
          <w:szCs w:val="24"/>
        </w:rPr>
        <w:t>流</w:t>
      </w:r>
      <w:r w:rsidR="00073E5C">
        <w:rPr>
          <w:rFonts w:asciiTheme="minorEastAsia" w:eastAsiaTheme="minorEastAsia" w:hAnsiTheme="minorEastAsia" w:cs="Arial" w:hint="eastAsia"/>
          <w:color w:val="000000" w:themeColor="text1"/>
          <w:kern w:val="0"/>
          <w:sz w:val="24"/>
          <w:szCs w:val="24"/>
        </w:rPr>
        <w:t>体</w:t>
      </w:r>
      <w:r w:rsidRPr="0056440B">
        <w:rPr>
          <w:rFonts w:asciiTheme="minorEastAsia" w:eastAsiaTheme="minorEastAsia" w:hAnsiTheme="minorEastAsia" w:cs="Arial" w:hint="eastAsia"/>
          <w:color w:val="000000" w:themeColor="text1"/>
          <w:kern w:val="0"/>
          <w:sz w:val="24"/>
          <w:szCs w:val="24"/>
        </w:rPr>
        <w:t>制，新建地区基本上采取雨、污分流制。</w:t>
      </w:r>
      <w:r w:rsidR="009B02AF" w:rsidRPr="0056440B">
        <w:rPr>
          <w:rFonts w:asciiTheme="minorEastAsia" w:eastAsiaTheme="minorEastAsia" w:hAnsiTheme="minorEastAsia" w:cs="Arial" w:hint="eastAsia"/>
          <w:color w:val="000000" w:themeColor="text1"/>
          <w:kern w:val="0"/>
          <w:sz w:val="24"/>
          <w:szCs w:val="24"/>
        </w:rPr>
        <w:t>近年来，</w:t>
      </w:r>
      <w:r w:rsidR="0016242B" w:rsidRPr="0056440B">
        <w:rPr>
          <w:rFonts w:asciiTheme="minorEastAsia" w:eastAsiaTheme="minorEastAsia" w:hAnsiTheme="minorEastAsia" w:cs="Arial" w:hint="eastAsia"/>
          <w:color w:val="000000" w:themeColor="text1"/>
          <w:kern w:val="0"/>
          <w:sz w:val="24"/>
          <w:szCs w:val="24"/>
        </w:rPr>
        <w:t>铜陵市</w:t>
      </w:r>
      <w:r w:rsidR="009B02AF" w:rsidRPr="0056440B">
        <w:rPr>
          <w:rFonts w:asciiTheme="minorEastAsia" w:eastAsiaTheme="minorEastAsia" w:hAnsiTheme="minorEastAsia" w:cs="Arial" w:hint="eastAsia"/>
          <w:color w:val="000000" w:themeColor="text1"/>
          <w:kern w:val="0"/>
          <w:sz w:val="24"/>
          <w:szCs w:val="24"/>
        </w:rPr>
        <w:t>城区通过实施秀水河、玉带河、幸福渠、黑砂河、惠溪河、狮矿大沟等区域的雨污分流</w:t>
      </w:r>
      <w:r w:rsidR="00651772" w:rsidRPr="0056440B">
        <w:rPr>
          <w:rFonts w:asciiTheme="minorEastAsia" w:eastAsiaTheme="minorEastAsia" w:hAnsiTheme="minorEastAsia" w:cs="Arial" w:hint="eastAsia"/>
          <w:color w:val="000000" w:themeColor="text1"/>
          <w:kern w:val="0"/>
          <w:sz w:val="24"/>
          <w:szCs w:val="24"/>
        </w:rPr>
        <w:t>工程，</w:t>
      </w:r>
      <w:r w:rsidRPr="0056440B">
        <w:rPr>
          <w:rFonts w:asciiTheme="minorEastAsia" w:eastAsiaTheme="minorEastAsia" w:hAnsiTheme="minorEastAsia" w:cs="Arial" w:hint="eastAsia"/>
          <w:color w:val="000000" w:themeColor="text1"/>
          <w:kern w:val="0"/>
          <w:sz w:val="24"/>
          <w:szCs w:val="24"/>
        </w:rPr>
        <w:t>城市中心区</w:t>
      </w:r>
      <w:r w:rsidR="00651772" w:rsidRPr="0056440B">
        <w:rPr>
          <w:rFonts w:asciiTheme="minorEastAsia" w:eastAsiaTheme="minorEastAsia" w:hAnsiTheme="minorEastAsia" w:cs="Arial" w:hint="eastAsia"/>
          <w:color w:val="000000" w:themeColor="text1"/>
          <w:kern w:val="0"/>
          <w:sz w:val="24"/>
          <w:szCs w:val="24"/>
        </w:rPr>
        <w:t>初步建立起</w:t>
      </w:r>
      <w:r w:rsidR="0016242B" w:rsidRPr="0056440B">
        <w:rPr>
          <w:rFonts w:asciiTheme="minorEastAsia" w:eastAsiaTheme="minorEastAsia" w:hAnsiTheme="minorEastAsia" w:cs="Arial" w:hint="eastAsia"/>
          <w:color w:val="000000" w:themeColor="text1"/>
          <w:kern w:val="0"/>
          <w:sz w:val="24"/>
          <w:szCs w:val="24"/>
        </w:rPr>
        <w:t>完整的城市排水管网系统。</w:t>
      </w:r>
      <w:r w:rsidR="0016242B" w:rsidRPr="0056440B">
        <w:rPr>
          <w:rFonts w:asciiTheme="minorEastAsia" w:eastAsiaTheme="minorEastAsia" w:hAnsiTheme="minorEastAsia" w:cs="Arial" w:hint="eastAsia"/>
          <w:color w:val="000000" w:themeColor="text1"/>
          <w:kern w:val="0"/>
          <w:sz w:val="24"/>
          <w:szCs w:val="24"/>
        </w:rPr>
        <w:lastRenderedPageBreak/>
        <w:t>现有雨水排水管（渠）约</w:t>
      </w:r>
      <w:r w:rsidR="00D57A85">
        <w:rPr>
          <w:rFonts w:asciiTheme="minorEastAsia" w:eastAsiaTheme="minorEastAsia" w:hAnsiTheme="minorEastAsia" w:cs="Arial" w:hint="eastAsia"/>
          <w:color w:val="000000" w:themeColor="text1"/>
          <w:kern w:val="0"/>
          <w:sz w:val="24"/>
          <w:szCs w:val="24"/>
        </w:rPr>
        <w:t>908</w:t>
      </w:r>
      <w:r w:rsidR="00A63BEF" w:rsidRPr="0056440B">
        <w:rPr>
          <w:rFonts w:asciiTheme="minorEastAsia" w:eastAsiaTheme="minorEastAsia" w:hAnsiTheme="minorEastAsia" w:cs="Arial" w:hint="eastAsia"/>
          <w:color w:val="000000" w:themeColor="text1"/>
          <w:kern w:val="0"/>
          <w:sz w:val="24"/>
          <w:szCs w:val="24"/>
        </w:rPr>
        <w:t>公里</w:t>
      </w:r>
      <w:r w:rsidR="0016242B" w:rsidRPr="0056440B">
        <w:rPr>
          <w:rFonts w:asciiTheme="minorEastAsia" w:eastAsiaTheme="minorEastAsia" w:hAnsiTheme="minorEastAsia" w:cs="Arial" w:hint="eastAsia"/>
          <w:color w:val="000000" w:themeColor="text1"/>
          <w:kern w:val="0"/>
          <w:sz w:val="24"/>
          <w:szCs w:val="24"/>
        </w:rPr>
        <w:t>，污水管（渠）约</w:t>
      </w:r>
      <w:r w:rsidR="00D57A85">
        <w:rPr>
          <w:rFonts w:asciiTheme="minorEastAsia" w:eastAsiaTheme="minorEastAsia" w:hAnsiTheme="minorEastAsia" w:cs="Arial" w:hint="eastAsia"/>
          <w:color w:val="000000" w:themeColor="text1"/>
          <w:kern w:val="0"/>
          <w:sz w:val="24"/>
          <w:szCs w:val="24"/>
        </w:rPr>
        <w:t>754</w:t>
      </w:r>
      <w:r w:rsidR="00A63BEF" w:rsidRPr="0056440B">
        <w:rPr>
          <w:rFonts w:asciiTheme="minorEastAsia" w:eastAsiaTheme="minorEastAsia" w:hAnsiTheme="minorEastAsia" w:cs="Arial" w:hint="eastAsia"/>
          <w:color w:val="000000" w:themeColor="text1"/>
          <w:kern w:val="0"/>
          <w:sz w:val="24"/>
          <w:szCs w:val="24"/>
        </w:rPr>
        <w:t>公里</w:t>
      </w:r>
      <w:r w:rsidR="0016242B" w:rsidRPr="0056440B">
        <w:rPr>
          <w:rFonts w:asciiTheme="minorEastAsia" w:eastAsiaTheme="minorEastAsia" w:hAnsiTheme="minorEastAsia" w:cs="Arial" w:hint="eastAsia"/>
          <w:color w:val="000000" w:themeColor="text1"/>
          <w:kern w:val="0"/>
          <w:sz w:val="24"/>
          <w:szCs w:val="24"/>
        </w:rPr>
        <w:t>，主排水管渠包括黑砂河、爱国渠、新光渠、玉带河、幸福渠、七坝沟等。</w:t>
      </w:r>
    </w:p>
    <w:p w:rsidR="003211EF" w:rsidRPr="0056440B" w:rsidRDefault="0016242B"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乡镇</w:t>
      </w:r>
      <w:r w:rsidR="00130D85" w:rsidRPr="0056440B">
        <w:rPr>
          <w:rFonts w:asciiTheme="minorEastAsia" w:eastAsiaTheme="minorEastAsia" w:hAnsiTheme="minorEastAsia" w:cs="Arial" w:hint="eastAsia"/>
          <w:color w:val="000000" w:themeColor="text1"/>
          <w:kern w:val="0"/>
          <w:sz w:val="24"/>
          <w:szCs w:val="24"/>
        </w:rPr>
        <w:t>驻地污水经过“三大革命”工程实施后，初步建立起排水系统。</w:t>
      </w:r>
      <w:r w:rsidRPr="0056440B">
        <w:rPr>
          <w:rFonts w:asciiTheme="minorEastAsia" w:eastAsiaTheme="minorEastAsia" w:hAnsiTheme="minorEastAsia" w:cs="Arial" w:hint="eastAsia"/>
          <w:color w:val="000000" w:themeColor="text1"/>
          <w:kern w:val="0"/>
          <w:sz w:val="24"/>
          <w:szCs w:val="24"/>
        </w:rPr>
        <w:t>村庄排水大多采用自然排水。</w:t>
      </w:r>
    </w:p>
    <w:p w:rsidR="003211EF" w:rsidRPr="0056440B" w:rsidRDefault="0016242B"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城区内现有四座污水排水泵站，分别为天井湖污水泵站0.4</w:t>
      </w:r>
      <w:r w:rsidR="00FC2605" w:rsidRPr="0056440B">
        <w:rPr>
          <w:rFonts w:asciiTheme="minorEastAsia" w:eastAsiaTheme="minorEastAsia" w:hAnsiTheme="minorEastAsia" w:cs="Arial" w:hint="eastAsia"/>
          <w:color w:val="000000" w:themeColor="text1"/>
          <w:kern w:val="0"/>
          <w:sz w:val="24"/>
          <w:szCs w:val="24"/>
        </w:rPr>
        <w:t>万</w:t>
      </w:r>
      <w:r w:rsidR="00A63BEF" w:rsidRPr="0056440B">
        <w:rPr>
          <w:rFonts w:asciiTheme="minorEastAsia" w:eastAsiaTheme="minorEastAsia" w:hAnsiTheme="minorEastAsia" w:cs="Arial" w:hint="eastAsia"/>
          <w:color w:val="000000" w:themeColor="text1"/>
          <w:kern w:val="0"/>
          <w:sz w:val="24"/>
          <w:szCs w:val="24"/>
        </w:rPr>
        <w:t>立方米/天</w:t>
      </w:r>
      <w:r w:rsidRPr="0056440B">
        <w:rPr>
          <w:rFonts w:asciiTheme="minorEastAsia" w:eastAsiaTheme="minorEastAsia" w:hAnsiTheme="minorEastAsia" w:cs="Arial" w:hint="eastAsia"/>
          <w:color w:val="000000" w:themeColor="text1"/>
          <w:kern w:val="0"/>
          <w:sz w:val="24"/>
          <w:szCs w:val="24"/>
        </w:rPr>
        <w:t>，长江西路污水泵站1万</w:t>
      </w:r>
      <w:r w:rsidR="00A63BEF" w:rsidRPr="0056440B">
        <w:rPr>
          <w:rFonts w:asciiTheme="minorEastAsia" w:eastAsiaTheme="minorEastAsia" w:hAnsiTheme="minorEastAsia" w:cs="Arial" w:hint="eastAsia"/>
          <w:color w:val="000000" w:themeColor="text1"/>
          <w:kern w:val="0"/>
          <w:sz w:val="24"/>
          <w:szCs w:val="24"/>
        </w:rPr>
        <w:t>立方米/天</w:t>
      </w:r>
      <w:r w:rsidRPr="0056440B">
        <w:rPr>
          <w:rFonts w:asciiTheme="minorEastAsia" w:eastAsiaTheme="minorEastAsia" w:hAnsiTheme="minorEastAsia" w:cs="Arial" w:hint="eastAsia"/>
          <w:color w:val="000000" w:themeColor="text1"/>
          <w:kern w:val="0"/>
          <w:sz w:val="24"/>
          <w:szCs w:val="24"/>
        </w:rPr>
        <w:t>、惠溪河污水泵站0.5</w:t>
      </w:r>
      <w:r w:rsidR="00FC2605" w:rsidRPr="0056440B">
        <w:rPr>
          <w:rFonts w:asciiTheme="minorEastAsia" w:eastAsiaTheme="minorEastAsia" w:hAnsiTheme="minorEastAsia" w:cs="Arial" w:hint="eastAsia"/>
          <w:color w:val="000000" w:themeColor="text1"/>
          <w:kern w:val="0"/>
          <w:sz w:val="24"/>
          <w:szCs w:val="24"/>
        </w:rPr>
        <w:t>万</w:t>
      </w:r>
      <w:r w:rsidR="00A63BEF" w:rsidRPr="0056440B">
        <w:rPr>
          <w:rFonts w:asciiTheme="minorEastAsia" w:eastAsiaTheme="minorEastAsia" w:hAnsiTheme="minorEastAsia" w:cs="Arial" w:hint="eastAsia"/>
          <w:color w:val="000000" w:themeColor="text1"/>
          <w:kern w:val="0"/>
          <w:sz w:val="24"/>
          <w:szCs w:val="24"/>
        </w:rPr>
        <w:t>立方米/天</w:t>
      </w:r>
      <w:r w:rsidRPr="0056440B">
        <w:rPr>
          <w:rFonts w:asciiTheme="minorEastAsia" w:eastAsiaTheme="minorEastAsia" w:hAnsiTheme="minorEastAsia" w:cs="Arial" w:hint="eastAsia"/>
          <w:color w:val="000000" w:themeColor="text1"/>
          <w:kern w:val="0"/>
          <w:sz w:val="24"/>
          <w:szCs w:val="24"/>
        </w:rPr>
        <w:t>，红光渠污水泵站0.7万</w:t>
      </w:r>
      <w:r w:rsidR="00A63BEF" w:rsidRPr="0056440B">
        <w:rPr>
          <w:rFonts w:asciiTheme="minorEastAsia" w:eastAsiaTheme="minorEastAsia" w:hAnsiTheme="minorEastAsia" w:cs="Arial" w:hint="eastAsia"/>
          <w:color w:val="000000" w:themeColor="text1"/>
          <w:kern w:val="0"/>
          <w:sz w:val="24"/>
          <w:szCs w:val="24"/>
        </w:rPr>
        <w:t>立方米/天</w:t>
      </w:r>
      <w:r w:rsidRPr="0056440B">
        <w:rPr>
          <w:rFonts w:asciiTheme="minorEastAsia" w:eastAsiaTheme="minorEastAsia" w:hAnsiTheme="minorEastAsia" w:cs="Arial" w:hint="eastAsia"/>
          <w:color w:val="000000" w:themeColor="text1"/>
          <w:kern w:val="0"/>
          <w:sz w:val="24"/>
          <w:szCs w:val="24"/>
        </w:rPr>
        <w:t>。</w:t>
      </w:r>
    </w:p>
    <w:p w:rsidR="003211EF" w:rsidRPr="0056440B" w:rsidRDefault="0016242B"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铜陵市城市排涝现状以自排为主，机排为辅。现有排涝泵站24处：矶河口</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、长江</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、方港河</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、磷铵</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、狼尾湖</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、金隆</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、新民圩</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、五公里</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、城关</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、新兴闸</w:t>
      </w:r>
      <w:r w:rsidR="006D3247" w:rsidRPr="0056440B">
        <w:rPr>
          <w:rFonts w:asciiTheme="minorEastAsia" w:eastAsiaTheme="minorEastAsia" w:hAnsiTheme="minorEastAsia" w:cs="Arial" w:hint="eastAsia"/>
          <w:color w:val="000000" w:themeColor="text1"/>
          <w:kern w:val="0"/>
          <w:sz w:val="24"/>
          <w:szCs w:val="24"/>
        </w:rPr>
        <w:t>站</w:t>
      </w:r>
      <w:r w:rsidRPr="0056440B">
        <w:rPr>
          <w:rFonts w:asciiTheme="minorEastAsia" w:eastAsiaTheme="minorEastAsia" w:hAnsiTheme="minorEastAsia" w:cs="Arial" w:hint="eastAsia"/>
          <w:color w:val="000000" w:themeColor="text1"/>
          <w:kern w:val="0"/>
          <w:sz w:val="24"/>
          <w:szCs w:val="24"/>
        </w:rPr>
        <w:t>、钟仓二站、犁桥</w:t>
      </w:r>
      <w:r w:rsidR="006D3247" w:rsidRPr="0056440B">
        <w:rPr>
          <w:rFonts w:asciiTheme="minorEastAsia" w:eastAsiaTheme="minorEastAsia" w:hAnsiTheme="minorEastAsia" w:cs="Arial" w:hint="eastAsia"/>
          <w:color w:val="000000" w:themeColor="text1"/>
          <w:kern w:val="0"/>
          <w:sz w:val="24"/>
          <w:szCs w:val="24"/>
        </w:rPr>
        <w:t>泵站</w:t>
      </w:r>
      <w:r w:rsidRPr="0056440B">
        <w:rPr>
          <w:rFonts w:asciiTheme="minorEastAsia" w:eastAsiaTheme="minorEastAsia" w:hAnsiTheme="minorEastAsia" w:cs="Arial" w:hint="eastAsia"/>
          <w:color w:val="000000" w:themeColor="text1"/>
          <w:kern w:val="0"/>
          <w:sz w:val="24"/>
          <w:szCs w:val="24"/>
        </w:rPr>
        <w:t>、钟仓一站、和平站、红旗站、张村站、坝埂头站、复兴站、新民站、永丰站、工商殿老站、工商殿新站、顺安联圩站。</w:t>
      </w:r>
    </w:p>
    <w:p w:rsidR="003211EF" w:rsidRPr="00CA1582" w:rsidRDefault="00FC2605"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00167743" w:rsidRPr="0056440B">
        <w:rPr>
          <w:rFonts w:asciiTheme="minorEastAsia" w:eastAsiaTheme="minorEastAsia" w:hAnsiTheme="minorEastAsia" w:cs="Arial" w:hint="eastAsia"/>
          <w:color w:val="000000" w:themeColor="text1"/>
          <w:kern w:val="0"/>
          <w:sz w:val="24"/>
          <w:szCs w:val="24"/>
        </w:rPr>
        <w:t>十三五</w:t>
      </w:r>
      <w:r w:rsidRPr="0056440B">
        <w:rPr>
          <w:rFonts w:asciiTheme="minorEastAsia" w:eastAsiaTheme="minorEastAsia" w:hAnsiTheme="minorEastAsia" w:cs="Arial" w:hint="eastAsia"/>
          <w:color w:val="000000" w:themeColor="text1"/>
          <w:kern w:val="0"/>
          <w:sz w:val="24"/>
          <w:szCs w:val="24"/>
        </w:rPr>
        <w:t>”</w:t>
      </w:r>
      <w:r w:rsidR="00167743" w:rsidRPr="0056440B">
        <w:rPr>
          <w:rFonts w:asciiTheme="minorEastAsia" w:eastAsiaTheme="minorEastAsia" w:hAnsiTheme="minorEastAsia" w:cs="Arial" w:hint="eastAsia"/>
          <w:color w:val="000000" w:themeColor="text1"/>
          <w:kern w:val="0"/>
          <w:sz w:val="24"/>
          <w:szCs w:val="24"/>
        </w:rPr>
        <w:t>期间，钟顺污水处理厂一期建成运行</w:t>
      </w:r>
      <w:r w:rsidR="00F3068F" w:rsidRPr="0056440B">
        <w:rPr>
          <w:rFonts w:asciiTheme="minorEastAsia" w:eastAsiaTheme="minorEastAsia" w:hAnsiTheme="minorEastAsia" w:cs="Arial" w:hint="eastAsia"/>
          <w:color w:val="000000" w:themeColor="text1"/>
          <w:kern w:val="0"/>
          <w:sz w:val="24"/>
          <w:szCs w:val="24"/>
        </w:rPr>
        <w:t>，新增开源金属再生产业园、长江西路、红光渠、惠溪河等</w:t>
      </w:r>
      <w:r w:rsidR="00F3068F" w:rsidRPr="0056440B">
        <w:rPr>
          <w:rFonts w:asciiTheme="minorEastAsia" w:eastAsiaTheme="minorEastAsia" w:hAnsiTheme="minorEastAsia" w:cs="Arial"/>
          <w:color w:val="000000" w:themeColor="text1"/>
          <w:kern w:val="0"/>
          <w:sz w:val="24"/>
          <w:szCs w:val="24"/>
        </w:rPr>
        <w:t>4</w:t>
      </w:r>
      <w:r w:rsidR="00F3068F" w:rsidRPr="0056440B">
        <w:rPr>
          <w:rFonts w:asciiTheme="minorEastAsia" w:eastAsiaTheme="minorEastAsia" w:hAnsiTheme="minorEastAsia" w:cs="Arial" w:hint="eastAsia"/>
          <w:color w:val="000000" w:themeColor="text1"/>
          <w:kern w:val="0"/>
          <w:sz w:val="24"/>
          <w:szCs w:val="24"/>
        </w:rPr>
        <w:t>座污水泵站</w:t>
      </w:r>
      <w:r w:rsidR="00167743" w:rsidRPr="0056440B">
        <w:rPr>
          <w:rFonts w:asciiTheme="minorEastAsia" w:eastAsiaTheme="minorEastAsia" w:hAnsiTheme="minorEastAsia" w:cs="Arial" w:hint="eastAsia"/>
          <w:color w:val="000000" w:themeColor="text1"/>
          <w:kern w:val="0"/>
          <w:sz w:val="24"/>
          <w:szCs w:val="24"/>
        </w:rPr>
        <w:t>。</w:t>
      </w:r>
      <w:r w:rsidR="00CA1582" w:rsidRPr="00CA1582">
        <w:rPr>
          <w:rFonts w:asciiTheme="minorEastAsia" w:eastAsiaTheme="minorEastAsia" w:hAnsiTheme="minorEastAsia" w:cs="Arial" w:hint="eastAsia"/>
          <w:color w:val="000000" w:themeColor="text1"/>
          <w:kern w:val="0"/>
          <w:sz w:val="24"/>
          <w:szCs w:val="24"/>
        </w:rPr>
        <w:t>城市排水管道由1313公里提升至1662公里；城市生活污水集中处理率由92%提升至94.8%；城市生活污水处理能力由14万吨/日提升至19万吨/日；7处城市黑臭水体全部完成整治任务；完成了新民、西湖污水处理厂提标改造、西湖污水处理厂扩建、新建狮子山生活污水处理厂、新建铜芜路泵站及沿江排涝泵站更新改造等一系列项目建设，为我市污染减排及水污染防治工作作出了突出贡献。</w:t>
      </w:r>
    </w:p>
    <w:p w:rsidR="003211EF" w:rsidRPr="0056440B" w:rsidRDefault="003211EF" w:rsidP="00E17F77">
      <w:pPr>
        <w:pStyle w:val="4"/>
        <w:rPr>
          <w:color w:val="000000" w:themeColor="text1"/>
          <w:kern w:val="0"/>
        </w:rPr>
      </w:pPr>
      <w:r w:rsidRPr="0056440B">
        <w:rPr>
          <w:rFonts w:hint="eastAsia"/>
          <w:color w:val="000000" w:themeColor="text1"/>
          <w:kern w:val="0"/>
        </w:rPr>
        <w:t>四</w:t>
      </w:r>
      <w:r w:rsidR="00E17F77" w:rsidRPr="0056440B">
        <w:rPr>
          <w:rFonts w:hint="eastAsia"/>
          <w:color w:val="000000" w:themeColor="text1"/>
          <w:kern w:val="0"/>
        </w:rPr>
        <w:t>、</w:t>
      </w:r>
      <w:r w:rsidR="003F606A" w:rsidRPr="0056440B">
        <w:rPr>
          <w:rFonts w:hint="eastAsia"/>
          <w:color w:val="000000" w:themeColor="text1"/>
          <w:kern w:val="0"/>
        </w:rPr>
        <w:t>城乡</w:t>
      </w:r>
      <w:r w:rsidR="003220DF" w:rsidRPr="0056440B">
        <w:rPr>
          <w:rFonts w:hint="eastAsia"/>
          <w:color w:val="000000" w:themeColor="text1"/>
          <w:kern w:val="0"/>
        </w:rPr>
        <w:t>供电</w:t>
      </w:r>
      <w:r w:rsidR="0009741F" w:rsidRPr="0056440B">
        <w:rPr>
          <w:rFonts w:hint="eastAsia"/>
          <w:color w:val="000000" w:themeColor="text1"/>
          <w:kern w:val="0"/>
        </w:rPr>
        <w:t>工程</w:t>
      </w:r>
    </w:p>
    <w:p w:rsidR="003211EF" w:rsidRPr="0056440B" w:rsidRDefault="0016242B"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铜陵电网内主要电源点为皖能铜陵电厂和国电铜陵电厂。</w:t>
      </w:r>
    </w:p>
    <w:p w:rsidR="003211EF" w:rsidRPr="0056440B" w:rsidRDefault="0016242B"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截至</w:t>
      </w:r>
      <w:r w:rsidRPr="0056440B">
        <w:rPr>
          <w:rFonts w:asciiTheme="minorEastAsia" w:eastAsiaTheme="minorEastAsia" w:hAnsiTheme="minorEastAsia" w:cs="Arial"/>
          <w:color w:val="000000" w:themeColor="text1"/>
          <w:kern w:val="0"/>
          <w:sz w:val="24"/>
          <w:szCs w:val="24"/>
        </w:rPr>
        <w:t>201</w:t>
      </w:r>
      <w:r w:rsidR="000439CA" w:rsidRPr="0056440B">
        <w:rPr>
          <w:rFonts w:asciiTheme="minorEastAsia" w:eastAsiaTheme="minorEastAsia" w:hAnsiTheme="minorEastAsia" w:cs="Arial" w:hint="eastAsia"/>
          <w:color w:val="000000" w:themeColor="text1"/>
          <w:kern w:val="0"/>
          <w:sz w:val="24"/>
          <w:szCs w:val="24"/>
        </w:rPr>
        <w:t>8</w:t>
      </w:r>
      <w:r w:rsidRPr="0056440B">
        <w:rPr>
          <w:rFonts w:asciiTheme="minorEastAsia" w:eastAsiaTheme="minorEastAsia" w:hAnsiTheme="minorEastAsia" w:cs="Arial" w:hint="eastAsia"/>
          <w:color w:val="000000" w:themeColor="text1"/>
          <w:kern w:val="0"/>
          <w:sz w:val="24"/>
          <w:szCs w:val="24"/>
        </w:rPr>
        <w:t>年底，铜陵电网有统调口径内有火电厂</w:t>
      </w:r>
      <w:r w:rsidRPr="0056440B">
        <w:rPr>
          <w:rFonts w:asciiTheme="minorEastAsia" w:eastAsiaTheme="minorEastAsia" w:hAnsiTheme="minorEastAsia" w:cs="Arial"/>
          <w:color w:val="000000" w:themeColor="text1"/>
          <w:kern w:val="0"/>
          <w:sz w:val="24"/>
          <w:szCs w:val="24"/>
        </w:rPr>
        <w:t>1</w:t>
      </w:r>
      <w:r w:rsidRPr="0056440B">
        <w:rPr>
          <w:rFonts w:asciiTheme="minorEastAsia" w:eastAsiaTheme="minorEastAsia" w:hAnsiTheme="minorEastAsia" w:cs="Arial" w:hint="eastAsia"/>
          <w:color w:val="000000" w:themeColor="text1"/>
          <w:kern w:val="0"/>
          <w:sz w:val="24"/>
          <w:szCs w:val="24"/>
        </w:rPr>
        <w:t>座（不含</w:t>
      </w:r>
      <w:r w:rsidRPr="0056440B">
        <w:rPr>
          <w:rFonts w:asciiTheme="minorEastAsia" w:eastAsiaTheme="minorEastAsia" w:hAnsiTheme="minorEastAsia" w:cs="Arial"/>
          <w:color w:val="000000" w:themeColor="text1"/>
          <w:kern w:val="0"/>
          <w:sz w:val="24"/>
          <w:szCs w:val="24"/>
        </w:rPr>
        <w:t>500kV</w:t>
      </w:r>
      <w:r w:rsidRPr="0056440B">
        <w:rPr>
          <w:rFonts w:asciiTheme="minorEastAsia" w:eastAsiaTheme="minorEastAsia" w:hAnsiTheme="minorEastAsia" w:cs="Arial" w:hint="eastAsia"/>
          <w:color w:val="000000" w:themeColor="text1"/>
          <w:kern w:val="0"/>
          <w:sz w:val="24"/>
          <w:szCs w:val="24"/>
        </w:rPr>
        <w:t>线路上网电厂），即</w:t>
      </w:r>
      <w:r w:rsidR="006D3247" w:rsidRPr="0056440B">
        <w:rPr>
          <w:rFonts w:asciiTheme="minorEastAsia" w:eastAsiaTheme="minorEastAsia" w:hAnsiTheme="minorEastAsia" w:cs="Arial" w:hint="eastAsia"/>
          <w:color w:val="000000" w:themeColor="text1"/>
          <w:kern w:val="0"/>
          <w:sz w:val="24"/>
          <w:szCs w:val="24"/>
        </w:rPr>
        <w:t>皖能</w:t>
      </w:r>
      <w:r w:rsidRPr="0056440B">
        <w:rPr>
          <w:rFonts w:asciiTheme="minorEastAsia" w:eastAsiaTheme="minorEastAsia" w:hAnsiTheme="minorEastAsia" w:cs="Arial" w:hint="eastAsia"/>
          <w:color w:val="000000" w:themeColor="text1"/>
          <w:kern w:val="0"/>
          <w:sz w:val="24"/>
          <w:szCs w:val="24"/>
        </w:rPr>
        <w:t>铜陵电厂（</w:t>
      </w:r>
      <w:r w:rsidRPr="0056440B">
        <w:rPr>
          <w:rFonts w:asciiTheme="minorEastAsia" w:eastAsiaTheme="minorEastAsia" w:hAnsiTheme="minorEastAsia" w:cs="Arial"/>
          <w:color w:val="000000" w:themeColor="text1"/>
          <w:kern w:val="0"/>
          <w:sz w:val="24"/>
          <w:szCs w:val="24"/>
        </w:rPr>
        <w:t>2×300MW</w:t>
      </w:r>
      <w:r w:rsidRPr="0056440B">
        <w:rPr>
          <w:rFonts w:asciiTheme="minorEastAsia" w:eastAsiaTheme="minorEastAsia" w:hAnsiTheme="minorEastAsia" w:cs="Arial" w:hint="eastAsia"/>
          <w:color w:val="000000" w:themeColor="text1"/>
          <w:kern w:val="0"/>
          <w:sz w:val="24"/>
          <w:szCs w:val="24"/>
        </w:rPr>
        <w:t>）；非统调口径装机容量为</w:t>
      </w:r>
      <w:r w:rsidRPr="0056440B">
        <w:rPr>
          <w:rFonts w:asciiTheme="minorEastAsia" w:eastAsiaTheme="minorEastAsia" w:hAnsiTheme="minorEastAsia" w:cs="Arial"/>
          <w:color w:val="000000" w:themeColor="text1"/>
          <w:kern w:val="0"/>
          <w:sz w:val="24"/>
          <w:szCs w:val="24"/>
        </w:rPr>
        <w:t>308MW</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500</w:t>
      </w:r>
      <w:r w:rsidRPr="0056440B">
        <w:rPr>
          <w:rFonts w:asciiTheme="minorEastAsia" w:eastAsiaTheme="minorEastAsia" w:hAnsiTheme="minorEastAsia" w:cs="Arial" w:hint="eastAsia"/>
          <w:color w:val="000000" w:themeColor="text1"/>
          <w:kern w:val="0"/>
          <w:sz w:val="24"/>
          <w:szCs w:val="24"/>
        </w:rPr>
        <w:t>千伏变电站</w:t>
      </w:r>
      <w:r w:rsidR="006D48B5" w:rsidRPr="0056440B">
        <w:rPr>
          <w:rFonts w:asciiTheme="minorEastAsia" w:eastAsiaTheme="minorEastAsia" w:hAnsiTheme="minorEastAsia" w:cs="Arial" w:hint="eastAsia"/>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座，即官山变</w:t>
      </w:r>
      <w:r w:rsidR="006D48B5" w:rsidRPr="0056440B">
        <w:rPr>
          <w:rFonts w:asciiTheme="minorEastAsia" w:eastAsiaTheme="minorEastAsia" w:hAnsiTheme="minorEastAsia" w:cs="Arial" w:hint="eastAsia"/>
          <w:color w:val="000000" w:themeColor="text1"/>
          <w:kern w:val="0"/>
          <w:sz w:val="24"/>
          <w:szCs w:val="24"/>
        </w:rPr>
        <w:t>和铜北变</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220</w:t>
      </w:r>
      <w:r w:rsidRPr="0056440B">
        <w:rPr>
          <w:rFonts w:asciiTheme="minorEastAsia" w:eastAsiaTheme="minorEastAsia" w:hAnsiTheme="minorEastAsia" w:cs="Arial" w:hint="eastAsia"/>
          <w:color w:val="000000" w:themeColor="text1"/>
          <w:kern w:val="0"/>
          <w:sz w:val="24"/>
          <w:szCs w:val="24"/>
        </w:rPr>
        <w:t>千伏变电站</w:t>
      </w:r>
      <w:r w:rsidR="00CF267F" w:rsidRPr="0056440B">
        <w:rPr>
          <w:rFonts w:asciiTheme="minorEastAsia" w:eastAsiaTheme="minorEastAsia" w:hAnsiTheme="minorEastAsia" w:cs="Arial" w:hint="eastAsia"/>
          <w:color w:val="000000" w:themeColor="text1"/>
          <w:kern w:val="0"/>
          <w:sz w:val="24"/>
          <w:szCs w:val="24"/>
        </w:rPr>
        <w:t>9</w:t>
      </w:r>
      <w:r w:rsidRPr="0056440B">
        <w:rPr>
          <w:rFonts w:asciiTheme="minorEastAsia" w:eastAsiaTheme="minorEastAsia" w:hAnsiTheme="minorEastAsia" w:cs="Arial" w:hint="eastAsia"/>
          <w:color w:val="000000" w:themeColor="text1"/>
          <w:kern w:val="0"/>
          <w:sz w:val="24"/>
          <w:szCs w:val="24"/>
        </w:rPr>
        <w:t>座，即朱村变、古圣变、新江变、周冲变、董店变、顺安变、滨江变、丹阳变</w:t>
      </w:r>
      <w:r w:rsidR="006D48B5" w:rsidRPr="0056440B">
        <w:rPr>
          <w:rFonts w:asciiTheme="minorEastAsia" w:eastAsiaTheme="minorEastAsia" w:hAnsiTheme="minorEastAsia" w:cs="Arial" w:hint="eastAsia"/>
          <w:color w:val="000000" w:themeColor="text1"/>
          <w:kern w:val="0"/>
          <w:sz w:val="24"/>
          <w:szCs w:val="24"/>
        </w:rPr>
        <w:t>、</w:t>
      </w:r>
      <w:r w:rsidR="00CF267F" w:rsidRPr="0056440B">
        <w:rPr>
          <w:rFonts w:asciiTheme="minorEastAsia" w:eastAsiaTheme="minorEastAsia" w:hAnsiTheme="minorEastAsia" w:cs="Arial" w:hint="eastAsia"/>
          <w:color w:val="000000" w:themeColor="text1"/>
          <w:kern w:val="0"/>
          <w:sz w:val="24"/>
          <w:szCs w:val="24"/>
        </w:rPr>
        <w:t>玉楼变</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220</w:t>
      </w:r>
      <w:r w:rsidRPr="0056440B">
        <w:rPr>
          <w:rFonts w:asciiTheme="minorEastAsia" w:eastAsiaTheme="minorEastAsia" w:hAnsiTheme="minorEastAsia" w:cs="Arial" w:hint="eastAsia"/>
          <w:color w:val="000000" w:themeColor="text1"/>
          <w:kern w:val="0"/>
          <w:sz w:val="24"/>
          <w:szCs w:val="24"/>
        </w:rPr>
        <w:t>千伏总变电容量为</w:t>
      </w:r>
      <w:r w:rsidRPr="0056440B">
        <w:rPr>
          <w:rFonts w:asciiTheme="minorEastAsia" w:eastAsiaTheme="minorEastAsia" w:hAnsiTheme="minorEastAsia" w:cs="Arial"/>
          <w:color w:val="000000" w:themeColor="text1"/>
          <w:kern w:val="0"/>
          <w:sz w:val="24"/>
          <w:szCs w:val="24"/>
        </w:rPr>
        <w:t>2010</w:t>
      </w:r>
      <w:r w:rsidRPr="0056440B">
        <w:rPr>
          <w:rFonts w:asciiTheme="minorEastAsia" w:eastAsiaTheme="minorEastAsia" w:hAnsiTheme="minorEastAsia" w:cs="Arial" w:hint="eastAsia"/>
          <w:color w:val="000000" w:themeColor="text1"/>
          <w:kern w:val="0"/>
          <w:sz w:val="24"/>
          <w:szCs w:val="24"/>
        </w:rPr>
        <w:t>兆伏安；</w:t>
      </w:r>
      <w:r w:rsidRPr="0056440B">
        <w:rPr>
          <w:rFonts w:asciiTheme="minorEastAsia" w:eastAsiaTheme="minorEastAsia" w:hAnsiTheme="minorEastAsia" w:cs="Arial"/>
          <w:color w:val="000000" w:themeColor="text1"/>
          <w:kern w:val="0"/>
          <w:sz w:val="24"/>
          <w:szCs w:val="24"/>
        </w:rPr>
        <w:t>110</w:t>
      </w:r>
      <w:r w:rsidRPr="0056440B">
        <w:rPr>
          <w:rFonts w:asciiTheme="minorEastAsia" w:eastAsiaTheme="minorEastAsia" w:hAnsiTheme="minorEastAsia" w:cs="Arial" w:hint="eastAsia"/>
          <w:color w:val="000000" w:themeColor="text1"/>
          <w:kern w:val="0"/>
          <w:sz w:val="24"/>
          <w:szCs w:val="24"/>
        </w:rPr>
        <w:t>千伏公用变电站</w:t>
      </w:r>
      <w:r w:rsidRPr="0056440B">
        <w:rPr>
          <w:rFonts w:asciiTheme="minorEastAsia" w:eastAsiaTheme="minorEastAsia" w:hAnsiTheme="minorEastAsia" w:cs="Arial"/>
          <w:color w:val="000000" w:themeColor="text1"/>
          <w:kern w:val="0"/>
          <w:sz w:val="24"/>
          <w:szCs w:val="24"/>
        </w:rPr>
        <w:t>16</w:t>
      </w:r>
      <w:r w:rsidRPr="0056440B">
        <w:rPr>
          <w:rFonts w:asciiTheme="minorEastAsia" w:eastAsiaTheme="minorEastAsia" w:hAnsiTheme="minorEastAsia" w:cs="Arial" w:hint="eastAsia"/>
          <w:color w:val="000000" w:themeColor="text1"/>
          <w:kern w:val="0"/>
          <w:sz w:val="24"/>
          <w:szCs w:val="24"/>
        </w:rPr>
        <w:t>座，主变</w:t>
      </w:r>
      <w:r w:rsidRPr="0056440B">
        <w:rPr>
          <w:rFonts w:asciiTheme="minorEastAsia" w:eastAsiaTheme="minorEastAsia" w:hAnsiTheme="minorEastAsia" w:cs="Arial"/>
          <w:color w:val="000000" w:themeColor="text1"/>
          <w:kern w:val="0"/>
          <w:sz w:val="24"/>
          <w:szCs w:val="24"/>
        </w:rPr>
        <w:t>26</w:t>
      </w:r>
      <w:r w:rsidRPr="0056440B">
        <w:rPr>
          <w:rFonts w:asciiTheme="minorEastAsia" w:eastAsiaTheme="minorEastAsia" w:hAnsiTheme="minorEastAsia" w:cs="Arial" w:hint="eastAsia"/>
          <w:color w:val="000000" w:themeColor="text1"/>
          <w:kern w:val="0"/>
          <w:sz w:val="24"/>
          <w:szCs w:val="24"/>
        </w:rPr>
        <w:t>台，即东村变、西郊变、谢家垅变、新桥变、天桥变、新桥变、开发区变、乌木山变、金顺变、五松变、大通变、纺织变、山水变、顺凤变、红星变、中心变、学院变</w:t>
      </w:r>
      <w:r w:rsidR="00CF267F" w:rsidRPr="0056440B">
        <w:rPr>
          <w:rFonts w:asciiTheme="minorEastAsia" w:eastAsiaTheme="minorEastAsia" w:hAnsiTheme="minorEastAsia" w:cs="Arial" w:hint="eastAsia"/>
          <w:color w:val="000000" w:themeColor="text1"/>
          <w:kern w:val="0"/>
          <w:sz w:val="24"/>
          <w:szCs w:val="24"/>
        </w:rPr>
        <w:t>、新河变，</w:t>
      </w:r>
      <w:r w:rsidRPr="0056440B">
        <w:rPr>
          <w:rFonts w:asciiTheme="minorEastAsia" w:eastAsiaTheme="minorEastAsia" w:hAnsiTheme="minorEastAsia" w:cs="Arial" w:hint="eastAsia"/>
          <w:color w:val="000000" w:themeColor="text1"/>
          <w:kern w:val="0"/>
          <w:sz w:val="24"/>
          <w:szCs w:val="24"/>
        </w:rPr>
        <w:t>总容量</w:t>
      </w:r>
      <w:r w:rsidRPr="0056440B">
        <w:rPr>
          <w:rFonts w:asciiTheme="minorEastAsia" w:eastAsiaTheme="minorEastAsia" w:hAnsiTheme="minorEastAsia" w:cs="Arial"/>
          <w:color w:val="000000" w:themeColor="text1"/>
          <w:kern w:val="0"/>
          <w:sz w:val="24"/>
          <w:szCs w:val="24"/>
        </w:rPr>
        <w:t>1260</w:t>
      </w:r>
      <w:r w:rsidRPr="0056440B">
        <w:rPr>
          <w:rFonts w:asciiTheme="minorEastAsia" w:eastAsiaTheme="minorEastAsia" w:hAnsiTheme="minorEastAsia" w:cs="Arial" w:hint="eastAsia"/>
          <w:color w:val="000000" w:themeColor="text1"/>
          <w:kern w:val="0"/>
          <w:sz w:val="24"/>
          <w:szCs w:val="24"/>
        </w:rPr>
        <w:t>兆伏安；</w:t>
      </w:r>
      <w:r w:rsidRPr="0056440B">
        <w:rPr>
          <w:rFonts w:asciiTheme="minorEastAsia" w:eastAsiaTheme="minorEastAsia" w:hAnsiTheme="minorEastAsia" w:cs="Arial"/>
          <w:color w:val="000000" w:themeColor="text1"/>
          <w:kern w:val="0"/>
          <w:sz w:val="24"/>
          <w:szCs w:val="24"/>
        </w:rPr>
        <w:t>110</w:t>
      </w:r>
      <w:r w:rsidRPr="0056440B">
        <w:rPr>
          <w:rFonts w:asciiTheme="minorEastAsia" w:eastAsiaTheme="minorEastAsia" w:hAnsiTheme="minorEastAsia" w:cs="Arial" w:hint="eastAsia"/>
          <w:color w:val="000000" w:themeColor="text1"/>
          <w:kern w:val="0"/>
          <w:sz w:val="24"/>
          <w:szCs w:val="24"/>
        </w:rPr>
        <w:t>千伏用户变</w:t>
      </w:r>
      <w:r w:rsidRPr="0056440B">
        <w:rPr>
          <w:rFonts w:asciiTheme="minorEastAsia" w:eastAsiaTheme="minorEastAsia" w:hAnsiTheme="minorEastAsia" w:cs="Arial"/>
          <w:color w:val="000000" w:themeColor="text1"/>
          <w:kern w:val="0"/>
          <w:sz w:val="24"/>
          <w:szCs w:val="24"/>
        </w:rPr>
        <w:t>15</w:t>
      </w:r>
      <w:r w:rsidRPr="0056440B">
        <w:rPr>
          <w:rFonts w:asciiTheme="minorEastAsia" w:eastAsiaTheme="minorEastAsia" w:hAnsiTheme="minorEastAsia" w:cs="Arial" w:hint="eastAsia"/>
          <w:color w:val="000000" w:themeColor="text1"/>
          <w:kern w:val="0"/>
          <w:sz w:val="24"/>
          <w:szCs w:val="24"/>
        </w:rPr>
        <w:t>座，主变</w:t>
      </w:r>
      <w:r w:rsidRPr="0056440B">
        <w:rPr>
          <w:rFonts w:asciiTheme="minorEastAsia" w:eastAsiaTheme="minorEastAsia" w:hAnsiTheme="minorEastAsia" w:cs="Arial"/>
          <w:color w:val="000000" w:themeColor="text1"/>
          <w:kern w:val="0"/>
          <w:sz w:val="24"/>
          <w:szCs w:val="24"/>
        </w:rPr>
        <w:t>32</w:t>
      </w:r>
      <w:r w:rsidRPr="0056440B">
        <w:rPr>
          <w:rFonts w:asciiTheme="minorEastAsia" w:eastAsiaTheme="minorEastAsia" w:hAnsiTheme="minorEastAsia" w:cs="Arial" w:hint="eastAsia"/>
          <w:color w:val="000000" w:themeColor="text1"/>
          <w:kern w:val="0"/>
          <w:sz w:val="24"/>
          <w:szCs w:val="24"/>
        </w:rPr>
        <w:t>台，总容量</w:t>
      </w:r>
      <w:r w:rsidRPr="0056440B">
        <w:rPr>
          <w:rFonts w:asciiTheme="minorEastAsia" w:eastAsiaTheme="minorEastAsia" w:hAnsiTheme="minorEastAsia" w:cs="Arial"/>
          <w:color w:val="000000" w:themeColor="text1"/>
          <w:kern w:val="0"/>
          <w:sz w:val="24"/>
          <w:szCs w:val="24"/>
        </w:rPr>
        <w:t>1013</w:t>
      </w:r>
      <w:r w:rsidRPr="0056440B">
        <w:rPr>
          <w:rFonts w:asciiTheme="minorEastAsia" w:eastAsiaTheme="minorEastAsia" w:hAnsiTheme="minorEastAsia" w:cs="Arial" w:hint="eastAsia"/>
          <w:color w:val="000000" w:themeColor="text1"/>
          <w:kern w:val="0"/>
          <w:sz w:val="24"/>
          <w:szCs w:val="24"/>
        </w:rPr>
        <w:t>兆伏安。</w:t>
      </w:r>
    </w:p>
    <w:p w:rsidR="00467F2D" w:rsidRDefault="00467F2D" w:rsidP="00957A77">
      <w:pPr>
        <w:widowControl/>
        <w:snapToGrid w:val="0"/>
        <w:spacing w:beforeLines="50" w:afterLines="50" w:line="360" w:lineRule="auto"/>
        <w:jc w:val="center"/>
        <w:rPr>
          <w:rFonts w:ascii="宋体" w:hAnsi="宋体" w:cs="宋体"/>
          <w:bCs/>
          <w:color w:val="000000" w:themeColor="text1"/>
          <w:kern w:val="0"/>
          <w:sz w:val="24"/>
          <w:szCs w:val="24"/>
        </w:rPr>
      </w:pPr>
    </w:p>
    <w:p w:rsidR="00063936" w:rsidRDefault="00063936" w:rsidP="00957A77">
      <w:pPr>
        <w:widowControl/>
        <w:snapToGrid w:val="0"/>
        <w:spacing w:beforeLines="50" w:afterLines="50" w:line="360" w:lineRule="auto"/>
        <w:jc w:val="center"/>
        <w:rPr>
          <w:rFonts w:ascii="宋体" w:hAnsi="宋体" w:cs="宋体"/>
          <w:bCs/>
          <w:color w:val="000000" w:themeColor="text1"/>
          <w:kern w:val="0"/>
          <w:sz w:val="24"/>
          <w:szCs w:val="24"/>
        </w:rPr>
      </w:pPr>
    </w:p>
    <w:p w:rsidR="003211EF" w:rsidRPr="0056440B" w:rsidRDefault="0016242B" w:rsidP="00957A77">
      <w:pPr>
        <w:widowControl/>
        <w:snapToGrid w:val="0"/>
        <w:spacing w:beforeLines="50" w:afterLines="50" w:line="360" w:lineRule="auto"/>
        <w:jc w:val="center"/>
        <w:rPr>
          <w:rFonts w:ascii="宋体" w:hAnsi="宋体" w:cs="宋体"/>
          <w:bCs/>
          <w:color w:val="000000" w:themeColor="text1"/>
          <w:kern w:val="0"/>
          <w:sz w:val="24"/>
          <w:szCs w:val="24"/>
        </w:rPr>
      </w:pPr>
      <w:r w:rsidRPr="0056440B">
        <w:rPr>
          <w:rFonts w:ascii="宋体" w:hAnsi="宋体" w:cs="宋体" w:hint="eastAsia"/>
          <w:bCs/>
          <w:color w:val="000000" w:themeColor="text1"/>
          <w:kern w:val="0"/>
          <w:sz w:val="24"/>
          <w:szCs w:val="24"/>
        </w:rPr>
        <w:lastRenderedPageBreak/>
        <w:t>表</w:t>
      </w:r>
      <w:r w:rsidR="00545237" w:rsidRPr="0056440B">
        <w:rPr>
          <w:rFonts w:ascii="宋体" w:hAnsi="宋体" w:cs="宋体" w:hint="eastAsia"/>
          <w:bCs/>
          <w:color w:val="000000" w:themeColor="text1"/>
          <w:kern w:val="0"/>
          <w:sz w:val="24"/>
          <w:szCs w:val="24"/>
        </w:rPr>
        <w:t>1</w:t>
      </w:r>
      <w:r w:rsidRPr="0056440B">
        <w:rPr>
          <w:rFonts w:ascii="宋体" w:hAnsi="宋体" w:cs="宋体" w:hint="eastAsia"/>
          <w:bCs/>
          <w:color w:val="000000" w:themeColor="text1"/>
          <w:kern w:val="0"/>
          <w:sz w:val="24"/>
          <w:szCs w:val="24"/>
        </w:rPr>
        <w:t>-</w:t>
      </w:r>
      <w:r w:rsidR="00A63BEF" w:rsidRPr="0056440B">
        <w:rPr>
          <w:rFonts w:ascii="宋体" w:hAnsi="宋体" w:cs="宋体" w:hint="eastAsia"/>
          <w:bCs/>
          <w:color w:val="000000" w:themeColor="text1"/>
          <w:kern w:val="0"/>
          <w:sz w:val="24"/>
          <w:szCs w:val="24"/>
        </w:rPr>
        <w:t>3</w:t>
      </w:r>
      <w:r w:rsidRPr="0056440B">
        <w:rPr>
          <w:rFonts w:ascii="宋体" w:hAnsi="宋体" w:cs="宋体" w:hint="eastAsia"/>
          <w:bCs/>
          <w:color w:val="000000" w:themeColor="text1"/>
          <w:kern w:val="0"/>
          <w:sz w:val="24"/>
          <w:szCs w:val="24"/>
        </w:rPr>
        <w:t>：</w:t>
      </w:r>
      <w:r w:rsidR="009F7383" w:rsidRPr="0056440B">
        <w:rPr>
          <w:rFonts w:ascii="宋体" w:hAnsi="宋体" w:cs="宋体" w:hint="eastAsia"/>
          <w:bCs/>
          <w:color w:val="000000" w:themeColor="text1"/>
          <w:kern w:val="0"/>
          <w:sz w:val="24"/>
          <w:szCs w:val="24"/>
        </w:rPr>
        <w:t>十三五</w:t>
      </w:r>
      <w:r w:rsidRPr="0056440B">
        <w:rPr>
          <w:rFonts w:ascii="宋体" w:hAnsi="宋体" w:cs="宋体" w:hint="eastAsia"/>
          <w:bCs/>
          <w:color w:val="000000" w:themeColor="text1"/>
          <w:kern w:val="0"/>
          <w:sz w:val="24"/>
          <w:szCs w:val="24"/>
        </w:rPr>
        <w:t>期间城乡</w:t>
      </w:r>
      <w:r w:rsidR="00C971BB" w:rsidRPr="0056440B">
        <w:rPr>
          <w:rFonts w:ascii="宋体" w:hAnsi="宋体" w:cs="宋体" w:hint="eastAsia"/>
          <w:bCs/>
          <w:color w:val="000000" w:themeColor="text1"/>
          <w:kern w:val="0"/>
          <w:sz w:val="24"/>
          <w:szCs w:val="24"/>
        </w:rPr>
        <w:t>用</w:t>
      </w:r>
      <w:r w:rsidRPr="0056440B">
        <w:rPr>
          <w:rFonts w:ascii="宋体" w:hAnsi="宋体" w:cs="宋体" w:hint="eastAsia"/>
          <w:bCs/>
          <w:color w:val="000000" w:themeColor="text1"/>
          <w:kern w:val="0"/>
          <w:sz w:val="24"/>
          <w:szCs w:val="24"/>
        </w:rPr>
        <w:t>电情况一览表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809"/>
        <w:gridCol w:w="1417"/>
        <w:gridCol w:w="1845"/>
        <w:gridCol w:w="1701"/>
        <w:gridCol w:w="1750"/>
      </w:tblGrid>
      <w:tr w:rsidR="0016242B" w:rsidRPr="0056440B" w:rsidTr="00F75243">
        <w:trPr>
          <w:trHeight w:val="861"/>
        </w:trPr>
        <w:tc>
          <w:tcPr>
            <w:tcW w:w="1061" w:type="pct"/>
            <w:vAlign w:val="center"/>
            <w:hideMark/>
          </w:tcPr>
          <w:p w:rsidR="0016242B" w:rsidRPr="0056440B" w:rsidRDefault="0016242B" w:rsidP="006D5555">
            <w:pPr>
              <w:widowControl/>
              <w:snapToGrid w:val="0"/>
              <w:jc w:val="center"/>
              <w:rPr>
                <w:rFonts w:ascii="宋体" w:hAnsi="宋体" w:cs="宋体"/>
                <w:color w:val="000000" w:themeColor="text1"/>
                <w:kern w:val="0"/>
                <w:sz w:val="24"/>
                <w:szCs w:val="24"/>
              </w:rPr>
            </w:pPr>
            <w:r w:rsidRPr="0056440B">
              <w:rPr>
                <w:rFonts w:ascii="宋体" w:hAnsi="宋体" w:cs="宋体" w:hint="eastAsia"/>
                <w:b/>
                <w:bCs/>
                <w:color w:val="000000" w:themeColor="text1"/>
                <w:kern w:val="0"/>
                <w:sz w:val="24"/>
                <w:szCs w:val="24"/>
              </w:rPr>
              <w:t>指标名称</w:t>
            </w:r>
          </w:p>
        </w:tc>
        <w:tc>
          <w:tcPr>
            <w:tcW w:w="831" w:type="pct"/>
            <w:vAlign w:val="center"/>
            <w:hideMark/>
          </w:tcPr>
          <w:p w:rsidR="0016242B" w:rsidRPr="0056440B" w:rsidRDefault="0016242B" w:rsidP="00207ACC">
            <w:pPr>
              <w:widowControl/>
              <w:snapToGrid w:val="0"/>
              <w:jc w:val="center"/>
              <w:rPr>
                <w:rFonts w:ascii="宋体" w:hAnsi="宋体" w:cs="宋体"/>
                <w:color w:val="000000" w:themeColor="text1"/>
                <w:kern w:val="0"/>
                <w:sz w:val="24"/>
                <w:szCs w:val="24"/>
              </w:rPr>
            </w:pPr>
            <w:r w:rsidRPr="0056440B">
              <w:rPr>
                <w:rFonts w:ascii="宋体" w:hAnsi="宋体" w:cs="宋体" w:hint="eastAsia"/>
                <w:b/>
                <w:bCs/>
                <w:color w:val="000000" w:themeColor="text1"/>
                <w:kern w:val="0"/>
                <w:sz w:val="24"/>
                <w:szCs w:val="24"/>
              </w:rPr>
              <w:t>计算单位</w:t>
            </w:r>
          </w:p>
        </w:tc>
        <w:tc>
          <w:tcPr>
            <w:tcW w:w="1082" w:type="pct"/>
            <w:vAlign w:val="center"/>
            <w:hideMark/>
          </w:tcPr>
          <w:p w:rsidR="0016242B" w:rsidRPr="0056440B" w:rsidRDefault="0016242B" w:rsidP="00040DE7">
            <w:pPr>
              <w:widowControl/>
              <w:snapToGrid w:val="0"/>
              <w:jc w:val="center"/>
              <w:rPr>
                <w:rFonts w:ascii="宋体" w:hAnsi="宋体" w:cs="宋体"/>
                <w:color w:val="000000" w:themeColor="text1"/>
                <w:kern w:val="0"/>
                <w:sz w:val="24"/>
                <w:szCs w:val="24"/>
              </w:rPr>
            </w:pPr>
            <w:r w:rsidRPr="0056440B">
              <w:rPr>
                <w:rFonts w:ascii="宋体" w:hAnsi="宋体" w:cs="宋体" w:hint="eastAsia"/>
                <w:b/>
                <w:bCs/>
                <w:color w:val="000000" w:themeColor="text1"/>
                <w:kern w:val="0"/>
                <w:sz w:val="24"/>
                <w:szCs w:val="24"/>
              </w:rPr>
              <w:t>201</w:t>
            </w:r>
            <w:r w:rsidR="00040DE7" w:rsidRPr="0056440B">
              <w:rPr>
                <w:rFonts w:ascii="宋体" w:hAnsi="宋体" w:cs="宋体" w:hint="eastAsia"/>
                <w:b/>
                <w:bCs/>
                <w:color w:val="000000" w:themeColor="text1"/>
                <w:kern w:val="0"/>
                <w:sz w:val="24"/>
                <w:szCs w:val="24"/>
              </w:rPr>
              <w:t>4</w:t>
            </w:r>
            <w:r w:rsidRPr="0056440B">
              <w:rPr>
                <w:rFonts w:ascii="宋体" w:hAnsi="宋体" w:cs="宋体" w:hint="eastAsia"/>
                <w:b/>
                <w:bCs/>
                <w:color w:val="000000" w:themeColor="text1"/>
                <w:kern w:val="0"/>
                <w:sz w:val="24"/>
                <w:szCs w:val="24"/>
              </w:rPr>
              <w:t>年</w:t>
            </w:r>
            <w:r w:rsidR="00040DE7" w:rsidRPr="0056440B">
              <w:rPr>
                <w:rFonts w:ascii="宋体" w:hAnsi="宋体" w:cs="宋体" w:hint="eastAsia"/>
                <w:b/>
                <w:bCs/>
                <w:color w:val="000000" w:themeColor="text1"/>
                <w:kern w:val="0"/>
                <w:sz w:val="24"/>
                <w:szCs w:val="24"/>
              </w:rPr>
              <w:t>底</w:t>
            </w:r>
            <w:r w:rsidRPr="0056440B">
              <w:rPr>
                <w:rFonts w:ascii="宋体" w:hAnsi="宋体" w:cs="宋体" w:hint="eastAsia"/>
                <w:b/>
                <w:bCs/>
                <w:color w:val="000000" w:themeColor="text1"/>
                <w:kern w:val="0"/>
                <w:sz w:val="24"/>
                <w:szCs w:val="24"/>
              </w:rPr>
              <w:t>水平</w:t>
            </w:r>
          </w:p>
        </w:tc>
        <w:tc>
          <w:tcPr>
            <w:tcW w:w="998" w:type="pct"/>
            <w:vAlign w:val="center"/>
            <w:hideMark/>
          </w:tcPr>
          <w:p w:rsidR="0016242B" w:rsidRPr="0056440B" w:rsidRDefault="0016242B" w:rsidP="00CF267F">
            <w:pPr>
              <w:widowControl/>
              <w:snapToGrid w:val="0"/>
              <w:jc w:val="center"/>
              <w:rPr>
                <w:rFonts w:ascii="宋体" w:hAnsi="宋体" w:cs="宋体"/>
                <w:color w:val="000000" w:themeColor="text1"/>
                <w:kern w:val="0"/>
                <w:sz w:val="24"/>
                <w:szCs w:val="24"/>
              </w:rPr>
            </w:pPr>
            <w:r w:rsidRPr="0056440B">
              <w:rPr>
                <w:rFonts w:ascii="宋体" w:hAnsi="宋体" w:cs="宋体" w:hint="eastAsia"/>
                <w:b/>
                <w:bCs/>
                <w:color w:val="000000" w:themeColor="text1"/>
                <w:kern w:val="0"/>
                <w:sz w:val="24"/>
                <w:szCs w:val="24"/>
              </w:rPr>
              <w:t>201</w:t>
            </w:r>
            <w:r w:rsidR="00CF267F" w:rsidRPr="0056440B">
              <w:rPr>
                <w:rFonts w:ascii="宋体" w:hAnsi="宋体" w:cs="宋体" w:hint="eastAsia"/>
                <w:b/>
                <w:bCs/>
                <w:color w:val="000000" w:themeColor="text1"/>
                <w:kern w:val="0"/>
                <w:sz w:val="24"/>
                <w:szCs w:val="24"/>
              </w:rPr>
              <w:t>8</w:t>
            </w:r>
            <w:r w:rsidRPr="0056440B">
              <w:rPr>
                <w:rFonts w:ascii="宋体" w:hAnsi="宋体" w:cs="宋体" w:hint="eastAsia"/>
                <w:b/>
                <w:bCs/>
                <w:color w:val="000000" w:themeColor="text1"/>
                <w:kern w:val="0"/>
                <w:sz w:val="24"/>
                <w:szCs w:val="24"/>
              </w:rPr>
              <w:t>年</w:t>
            </w:r>
            <w:r w:rsidR="00207ACC" w:rsidRPr="0056440B">
              <w:rPr>
                <w:rFonts w:ascii="宋体" w:hAnsi="宋体" w:cs="宋体" w:hint="eastAsia"/>
                <w:b/>
                <w:bCs/>
                <w:color w:val="000000" w:themeColor="text1"/>
                <w:kern w:val="0"/>
                <w:sz w:val="24"/>
                <w:szCs w:val="24"/>
              </w:rPr>
              <w:t>底</w:t>
            </w:r>
            <w:r w:rsidRPr="0056440B">
              <w:rPr>
                <w:rFonts w:ascii="宋体" w:hAnsi="宋体" w:cs="宋体" w:hint="eastAsia"/>
                <w:b/>
                <w:bCs/>
                <w:color w:val="000000" w:themeColor="text1"/>
                <w:kern w:val="0"/>
                <w:sz w:val="24"/>
                <w:szCs w:val="24"/>
              </w:rPr>
              <w:t>实际水平</w:t>
            </w:r>
          </w:p>
        </w:tc>
        <w:tc>
          <w:tcPr>
            <w:tcW w:w="1027" w:type="pct"/>
            <w:vAlign w:val="center"/>
            <w:hideMark/>
          </w:tcPr>
          <w:p w:rsidR="0016242B" w:rsidRPr="0056440B" w:rsidRDefault="0016242B" w:rsidP="00207ACC">
            <w:pPr>
              <w:widowControl/>
              <w:snapToGrid w:val="0"/>
              <w:jc w:val="center"/>
              <w:rPr>
                <w:rFonts w:ascii="宋体" w:hAnsi="宋体" w:cs="宋体"/>
                <w:color w:val="000000" w:themeColor="text1"/>
                <w:kern w:val="0"/>
                <w:sz w:val="24"/>
                <w:szCs w:val="24"/>
              </w:rPr>
            </w:pPr>
            <w:r w:rsidRPr="0056440B">
              <w:rPr>
                <w:rFonts w:ascii="宋体" w:hAnsi="宋体" w:cs="宋体" w:hint="eastAsia"/>
                <w:b/>
                <w:bCs/>
                <w:color w:val="000000" w:themeColor="text1"/>
                <w:kern w:val="0"/>
                <w:sz w:val="24"/>
                <w:szCs w:val="24"/>
              </w:rPr>
              <w:t>“</w:t>
            </w:r>
            <w:r w:rsidR="009F7383" w:rsidRPr="0056440B">
              <w:rPr>
                <w:rFonts w:ascii="宋体" w:hAnsi="宋体" w:cs="宋体" w:hint="eastAsia"/>
                <w:b/>
                <w:bCs/>
                <w:color w:val="000000" w:themeColor="text1"/>
                <w:kern w:val="0"/>
                <w:sz w:val="24"/>
                <w:szCs w:val="24"/>
              </w:rPr>
              <w:t>十三五</w:t>
            </w:r>
            <w:r w:rsidRPr="0056440B">
              <w:rPr>
                <w:rFonts w:ascii="宋体" w:hAnsi="宋体" w:cs="宋体" w:hint="eastAsia"/>
                <w:b/>
                <w:bCs/>
                <w:color w:val="000000" w:themeColor="text1"/>
                <w:kern w:val="0"/>
                <w:sz w:val="24"/>
                <w:szCs w:val="24"/>
              </w:rPr>
              <w:t>”期间增长</w:t>
            </w:r>
          </w:p>
        </w:tc>
      </w:tr>
      <w:tr w:rsidR="00CF267F" w:rsidRPr="0056440B" w:rsidTr="00F75243">
        <w:trPr>
          <w:trHeight w:val="436"/>
        </w:trPr>
        <w:tc>
          <w:tcPr>
            <w:tcW w:w="1061" w:type="pct"/>
            <w:vAlign w:val="center"/>
            <w:hideMark/>
          </w:tcPr>
          <w:p w:rsidR="00CF267F" w:rsidRPr="0056440B" w:rsidRDefault="00CF267F" w:rsidP="006D5555">
            <w:pPr>
              <w:widowControl/>
              <w:snapToGrid w:val="0"/>
              <w:jc w:val="center"/>
              <w:rPr>
                <w:rFonts w:ascii="宋体" w:hAnsi="宋体" w:cs="宋体"/>
                <w:b/>
                <w:bCs/>
                <w:color w:val="000000" w:themeColor="text1"/>
                <w:kern w:val="0"/>
                <w:sz w:val="24"/>
                <w:szCs w:val="24"/>
              </w:rPr>
            </w:pPr>
            <w:r w:rsidRPr="0056440B">
              <w:rPr>
                <w:rFonts w:ascii="宋体" w:hAnsi="宋体" w:cs="宋体" w:hint="eastAsia"/>
                <w:b/>
                <w:bCs/>
                <w:color w:val="000000" w:themeColor="text1"/>
                <w:kern w:val="0"/>
                <w:sz w:val="24"/>
                <w:szCs w:val="24"/>
              </w:rPr>
              <w:t>全社会用电量</w:t>
            </w:r>
          </w:p>
        </w:tc>
        <w:tc>
          <w:tcPr>
            <w:tcW w:w="831" w:type="pct"/>
            <w:vAlign w:val="center"/>
            <w:hideMark/>
          </w:tcPr>
          <w:p w:rsidR="00CF267F" w:rsidRPr="0056440B" w:rsidRDefault="00CF267F" w:rsidP="006D5555">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亿千瓦时</w:t>
            </w:r>
          </w:p>
        </w:tc>
        <w:tc>
          <w:tcPr>
            <w:tcW w:w="1082" w:type="pct"/>
            <w:vAlign w:val="center"/>
            <w:hideMark/>
          </w:tcPr>
          <w:p w:rsidR="00CF267F" w:rsidRPr="0056440B" w:rsidRDefault="00CF267F" w:rsidP="009E237D">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85.64</w:t>
            </w:r>
          </w:p>
        </w:tc>
        <w:tc>
          <w:tcPr>
            <w:tcW w:w="998" w:type="pct"/>
            <w:vAlign w:val="center"/>
            <w:hideMark/>
          </w:tcPr>
          <w:p w:rsidR="00CF267F" w:rsidRPr="0056440B" w:rsidRDefault="0056440B" w:rsidP="006D5555">
            <w:pPr>
              <w:widowControl/>
              <w:snapToGrid w:val="0"/>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101.15</w:t>
            </w:r>
          </w:p>
        </w:tc>
        <w:tc>
          <w:tcPr>
            <w:tcW w:w="1027" w:type="pct"/>
            <w:vAlign w:val="center"/>
            <w:hideMark/>
          </w:tcPr>
          <w:p w:rsidR="00CF267F" w:rsidRPr="0056440B" w:rsidRDefault="00CF267F" w:rsidP="0056440B">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w:t>
            </w:r>
            <w:r w:rsidR="0056440B">
              <w:rPr>
                <w:rFonts w:ascii="宋体" w:hAnsi="宋体" w:cs="宋体" w:hint="eastAsia"/>
                <w:color w:val="000000" w:themeColor="text1"/>
                <w:kern w:val="0"/>
                <w:sz w:val="24"/>
                <w:szCs w:val="24"/>
              </w:rPr>
              <w:t>5</w:t>
            </w:r>
            <w:r w:rsidRPr="0056440B">
              <w:rPr>
                <w:rFonts w:ascii="宋体" w:hAnsi="宋体" w:cs="宋体" w:hint="eastAsia"/>
                <w:color w:val="000000" w:themeColor="text1"/>
                <w:kern w:val="0"/>
                <w:sz w:val="24"/>
                <w:szCs w:val="24"/>
              </w:rPr>
              <w:t>.51</w:t>
            </w:r>
          </w:p>
        </w:tc>
      </w:tr>
      <w:tr w:rsidR="00CF267F" w:rsidRPr="0056440B" w:rsidTr="00F75243">
        <w:trPr>
          <w:trHeight w:val="414"/>
        </w:trPr>
        <w:tc>
          <w:tcPr>
            <w:tcW w:w="1061" w:type="pct"/>
            <w:vAlign w:val="center"/>
            <w:hideMark/>
          </w:tcPr>
          <w:p w:rsidR="00CF267F" w:rsidRPr="0056440B" w:rsidRDefault="00CF267F" w:rsidP="006D5555">
            <w:pPr>
              <w:widowControl/>
              <w:snapToGrid w:val="0"/>
              <w:jc w:val="center"/>
              <w:rPr>
                <w:rFonts w:ascii="宋体" w:hAnsi="宋体" w:cs="宋体"/>
                <w:b/>
                <w:bCs/>
                <w:color w:val="000000" w:themeColor="text1"/>
                <w:kern w:val="0"/>
                <w:sz w:val="24"/>
                <w:szCs w:val="24"/>
              </w:rPr>
            </w:pPr>
            <w:r w:rsidRPr="0056440B">
              <w:rPr>
                <w:rFonts w:ascii="宋体" w:hAnsi="宋体" w:cs="宋体" w:hint="eastAsia"/>
                <w:b/>
                <w:bCs/>
                <w:color w:val="000000" w:themeColor="text1"/>
                <w:kern w:val="0"/>
                <w:sz w:val="24"/>
                <w:szCs w:val="24"/>
              </w:rPr>
              <w:t>统调用电量</w:t>
            </w:r>
          </w:p>
        </w:tc>
        <w:tc>
          <w:tcPr>
            <w:tcW w:w="831" w:type="pct"/>
            <w:vAlign w:val="center"/>
            <w:hideMark/>
          </w:tcPr>
          <w:p w:rsidR="00CF267F" w:rsidRPr="0056440B" w:rsidRDefault="00CF267F" w:rsidP="006D5555">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亿千瓦时</w:t>
            </w:r>
          </w:p>
        </w:tc>
        <w:tc>
          <w:tcPr>
            <w:tcW w:w="1082" w:type="pct"/>
            <w:vAlign w:val="center"/>
            <w:hideMark/>
          </w:tcPr>
          <w:p w:rsidR="00CF267F" w:rsidRPr="0056440B" w:rsidRDefault="00CF267F" w:rsidP="009E237D">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63.07</w:t>
            </w:r>
          </w:p>
        </w:tc>
        <w:tc>
          <w:tcPr>
            <w:tcW w:w="998" w:type="pct"/>
            <w:vAlign w:val="center"/>
            <w:hideMark/>
          </w:tcPr>
          <w:p w:rsidR="00CF267F" w:rsidRPr="0056440B" w:rsidRDefault="0056440B" w:rsidP="006D5555">
            <w:pPr>
              <w:widowControl/>
              <w:snapToGrid w:val="0"/>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80.79</w:t>
            </w:r>
          </w:p>
        </w:tc>
        <w:tc>
          <w:tcPr>
            <w:tcW w:w="1027" w:type="pct"/>
            <w:vAlign w:val="center"/>
            <w:hideMark/>
          </w:tcPr>
          <w:p w:rsidR="00CF267F" w:rsidRPr="0056440B" w:rsidRDefault="00CF267F" w:rsidP="0056440B">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w:t>
            </w:r>
            <w:r w:rsidR="0056440B">
              <w:rPr>
                <w:rFonts w:ascii="宋体" w:hAnsi="宋体" w:cs="宋体" w:hint="eastAsia"/>
                <w:color w:val="000000" w:themeColor="text1"/>
                <w:kern w:val="0"/>
                <w:sz w:val="24"/>
                <w:szCs w:val="24"/>
              </w:rPr>
              <w:t>7</w:t>
            </w:r>
            <w:r w:rsidRPr="0056440B">
              <w:rPr>
                <w:rFonts w:ascii="宋体" w:hAnsi="宋体" w:cs="宋体" w:hint="eastAsia"/>
                <w:color w:val="000000" w:themeColor="text1"/>
                <w:kern w:val="0"/>
                <w:sz w:val="24"/>
                <w:szCs w:val="24"/>
              </w:rPr>
              <w:t>.72</w:t>
            </w:r>
          </w:p>
        </w:tc>
      </w:tr>
      <w:tr w:rsidR="00CF267F" w:rsidRPr="0056440B" w:rsidTr="00F75243">
        <w:trPr>
          <w:trHeight w:val="522"/>
        </w:trPr>
        <w:tc>
          <w:tcPr>
            <w:tcW w:w="1061" w:type="pct"/>
            <w:vAlign w:val="center"/>
            <w:hideMark/>
          </w:tcPr>
          <w:p w:rsidR="00CF267F" w:rsidRPr="0056440B" w:rsidRDefault="00CF267F" w:rsidP="006D5555">
            <w:pPr>
              <w:widowControl/>
              <w:snapToGrid w:val="0"/>
              <w:jc w:val="center"/>
              <w:rPr>
                <w:rFonts w:ascii="宋体" w:hAnsi="宋体" w:cs="宋体"/>
                <w:b/>
                <w:bCs/>
                <w:color w:val="000000" w:themeColor="text1"/>
                <w:kern w:val="0"/>
                <w:sz w:val="24"/>
                <w:szCs w:val="24"/>
              </w:rPr>
            </w:pPr>
            <w:r w:rsidRPr="0056440B">
              <w:rPr>
                <w:rFonts w:ascii="宋体" w:hAnsi="宋体" w:cs="宋体" w:hint="eastAsia"/>
                <w:b/>
                <w:bCs/>
                <w:color w:val="000000" w:themeColor="text1"/>
                <w:kern w:val="0"/>
                <w:sz w:val="24"/>
                <w:szCs w:val="24"/>
              </w:rPr>
              <w:t>全社会最大负荷</w:t>
            </w:r>
          </w:p>
        </w:tc>
        <w:tc>
          <w:tcPr>
            <w:tcW w:w="831" w:type="pct"/>
            <w:vAlign w:val="center"/>
            <w:hideMark/>
          </w:tcPr>
          <w:p w:rsidR="00CF267F" w:rsidRPr="0056440B" w:rsidRDefault="00CF267F" w:rsidP="006D5555">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亿千瓦时</w:t>
            </w:r>
          </w:p>
        </w:tc>
        <w:tc>
          <w:tcPr>
            <w:tcW w:w="1082" w:type="pct"/>
            <w:vAlign w:val="center"/>
            <w:hideMark/>
          </w:tcPr>
          <w:p w:rsidR="00CF267F" w:rsidRPr="0056440B" w:rsidRDefault="00CF267F" w:rsidP="009E237D">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107.10</w:t>
            </w:r>
          </w:p>
        </w:tc>
        <w:tc>
          <w:tcPr>
            <w:tcW w:w="998" w:type="pct"/>
            <w:vAlign w:val="center"/>
            <w:hideMark/>
          </w:tcPr>
          <w:p w:rsidR="00CF267F" w:rsidRPr="0056440B" w:rsidRDefault="0056440B" w:rsidP="006D5555">
            <w:pPr>
              <w:widowControl/>
              <w:snapToGrid w:val="0"/>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132.99</w:t>
            </w:r>
          </w:p>
        </w:tc>
        <w:tc>
          <w:tcPr>
            <w:tcW w:w="1027" w:type="pct"/>
            <w:vAlign w:val="center"/>
            <w:hideMark/>
          </w:tcPr>
          <w:p w:rsidR="00CF267F" w:rsidRPr="0056440B" w:rsidRDefault="0056440B" w:rsidP="006D5555">
            <w:pPr>
              <w:widowControl/>
              <w:snapToGrid w:val="0"/>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25</w:t>
            </w:r>
            <w:r w:rsidR="00CF267F" w:rsidRPr="0056440B">
              <w:rPr>
                <w:rFonts w:ascii="宋体" w:hAnsi="宋体" w:cs="宋体" w:hint="eastAsia"/>
                <w:color w:val="000000" w:themeColor="text1"/>
                <w:kern w:val="0"/>
                <w:sz w:val="24"/>
                <w:szCs w:val="24"/>
              </w:rPr>
              <w:t>.89</w:t>
            </w:r>
          </w:p>
        </w:tc>
      </w:tr>
    </w:tbl>
    <w:p w:rsidR="0016242B" w:rsidRPr="0056440B" w:rsidRDefault="0016242B" w:rsidP="00AF4408">
      <w:pPr>
        <w:pStyle w:val="10"/>
        <w:spacing w:line="360" w:lineRule="auto"/>
        <w:ind w:firstLine="480"/>
        <w:rPr>
          <w:rFonts w:asciiTheme="minorEastAsia" w:eastAsiaTheme="minorEastAsia" w:hAnsiTheme="minorEastAsia"/>
          <w:color w:val="000000" w:themeColor="text1"/>
        </w:rPr>
      </w:pPr>
      <w:r w:rsidRPr="0056440B">
        <w:rPr>
          <w:rFonts w:asciiTheme="minorEastAsia" w:eastAsiaTheme="minorEastAsia" w:hAnsiTheme="minorEastAsia"/>
          <w:color w:val="000000" w:themeColor="text1"/>
        </w:rPr>
        <w:t>注</w:t>
      </w:r>
      <w:r w:rsidRPr="0056440B">
        <w:rPr>
          <w:rFonts w:asciiTheme="minorEastAsia" w:eastAsiaTheme="minorEastAsia" w:hAnsiTheme="minorEastAsia" w:hint="eastAsia"/>
          <w:color w:val="000000" w:themeColor="text1"/>
        </w:rPr>
        <w:t>：201</w:t>
      </w:r>
      <w:r w:rsidR="000439CA" w:rsidRPr="0056440B">
        <w:rPr>
          <w:rFonts w:asciiTheme="minorEastAsia" w:eastAsiaTheme="minorEastAsia" w:hAnsiTheme="minorEastAsia" w:hint="eastAsia"/>
          <w:color w:val="000000" w:themeColor="text1"/>
        </w:rPr>
        <w:t>8</w:t>
      </w:r>
      <w:r w:rsidRPr="0056440B">
        <w:rPr>
          <w:rFonts w:asciiTheme="minorEastAsia" w:eastAsiaTheme="minorEastAsia" w:hAnsiTheme="minorEastAsia" w:hint="eastAsia"/>
          <w:color w:val="000000" w:themeColor="text1"/>
        </w:rPr>
        <w:t>年数据来源于安徽省统计年鉴</w:t>
      </w:r>
    </w:p>
    <w:p w:rsidR="0016242B" w:rsidRPr="0056440B" w:rsidRDefault="0016242B" w:rsidP="00FC260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截止201</w:t>
      </w:r>
      <w:r w:rsidR="000439CA" w:rsidRPr="0056440B">
        <w:rPr>
          <w:rFonts w:asciiTheme="minorEastAsia" w:eastAsiaTheme="minorEastAsia" w:hAnsiTheme="minorEastAsia" w:cs="Arial" w:hint="eastAsia"/>
          <w:color w:val="000000" w:themeColor="text1"/>
          <w:kern w:val="0"/>
          <w:sz w:val="24"/>
          <w:szCs w:val="24"/>
        </w:rPr>
        <w:t>8</w:t>
      </w:r>
      <w:r w:rsidRPr="0056440B">
        <w:rPr>
          <w:rFonts w:asciiTheme="minorEastAsia" w:eastAsiaTheme="minorEastAsia" w:hAnsiTheme="minorEastAsia" w:cs="Arial" w:hint="eastAsia"/>
          <w:color w:val="000000" w:themeColor="text1"/>
          <w:kern w:val="0"/>
          <w:sz w:val="24"/>
          <w:szCs w:val="24"/>
        </w:rPr>
        <w:t>年底，铜陵电网已建成的“</w:t>
      </w:r>
      <w:r w:rsidR="009F7383" w:rsidRPr="0056440B">
        <w:rPr>
          <w:rFonts w:asciiTheme="minorEastAsia" w:eastAsiaTheme="minorEastAsia" w:hAnsiTheme="minorEastAsia" w:cs="Arial" w:hint="eastAsia"/>
          <w:color w:val="000000" w:themeColor="text1"/>
          <w:kern w:val="0"/>
          <w:sz w:val="24"/>
          <w:szCs w:val="24"/>
        </w:rPr>
        <w:t>十三五</w:t>
      </w:r>
      <w:r w:rsidRPr="0056440B">
        <w:rPr>
          <w:rFonts w:asciiTheme="minorEastAsia" w:eastAsiaTheme="minorEastAsia" w:hAnsiTheme="minorEastAsia" w:cs="Arial" w:hint="eastAsia"/>
          <w:color w:val="000000" w:themeColor="text1"/>
          <w:kern w:val="0"/>
          <w:sz w:val="24"/>
          <w:szCs w:val="24"/>
        </w:rPr>
        <w:t>”规划项目有：</w:t>
      </w:r>
      <w:r w:rsidR="00C31578" w:rsidRPr="0056440B">
        <w:rPr>
          <w:rFonts w:asciiTheme="minorEastAsia" w:eastAsiaTheme="minorEastAsia" w:hAnsiTheme="minorEastAsia" w:cs="Arial" w:hint="eastAsia"/>
          <w:color w:val="000000" w:themeColor="text1"/>
          <w:kern w:val="0"/>
          <w:sz w:val="24"/>
          <w:szCs w:val="24"/>
        </w:rPr>
        <w:t>50</w:t>
      </w:r>
      <w:r w:rsidRPr="0056440B">
        <w:rPr>
          <w:rFonts w:asciiTheme="minorEastAsia" w:eastAsiaTheme="minorEastAsia" w:hAnsiTheme="minorEastAsia" w:cs="Arial"/>
          <w:color w:val="000000" w:themeColor="text1"/>
          <w:kern w:val="0"/>
          <w:sz w:val="24"/>
          <w:szCs w:val="24"/>
        </w:rPr>
        <w:t>0</w:t>
      </w:r>
      <w:r w:rsidRPr="0056440B">
        <w:rPr>
          <w:rFonts w:asciiTheme="minorEastAsia" w:eastAsiaTheme="minorEastAsia" w:hAnsiTheme="minorEastAsia" w:cs="Arial" w:hint="eastAsia"/>
          <w:color w:val="000000" w:themeColor="text1"/>
          <w:kern w:val="0"/>
          <w:sz w:val="24"/>
          <w:szCs w:val="24"/>
        </w:rPr>
        <w:t>千伏</w:t>
      </w:r>
      <w:r w:rsidR="00C31578" w:rsidRPr="0056440B">
        <w:rPr>
          <w:rFonts w:asciiTheme="minorEastAsia" w:eastAsiaTheme="minorEastAsia" w:hAnsiTheme="minorEastAsia" w:cs="Arial" w:hint="eastAsia"/>
          <w:color w:val="000000" w:themeColor="text1"/>
          <w:kern w:val="0"/>
          <w:sz w:val="24"/>
          <w:szCs w:val="24"/>
        </w:rPr>
        <w:t>铜北</w:t>
      </w:r>
      <w:r w:rsidRPr="0056440B">
        <w:rPr>
          <w:rFonts w:asciiTheme="minorEastAsia" w:eastAsiaTheme="minorEastAsia" w:hAnsiTheme="minorEastAsia" w:cs="Arial" w:hint="eastAsia"/>
          <w:color w:val="000000" w:themeColor="text1"/>
          <w:kern w:val="0"/>
          <w:sz w:val="24"/>
          <w:szCs w:val="24"/>
        </w:rPr>
        <w:t>变输变电工程（</w:t>
      </w:r>
      <w:r w:rsidRPr="0056440B">
        <w:rPr>
          <w:rFonts w:asciiTheme="minorEastAsia" w:eastAsiaTheme="minorEastAsia" w:hAnsiTheme="minorEastAsia" w:cs="Arial"/>
          <w:color w:val="000000" w:themeColor="text1"/>
          <w:kern w:val="0"/>
          <w:sz w:val="24"/>
          <w:szCs w:val="24"/>
        </w:rPr>
        <w:t>201</w:t>
      </w:r>
      <w:r w:rsidR="00054D00" w:rsidRPr="0056440B">
        <w:rPr>
          <w:rFonts w:asciiTheme="minorEastAsia" w:eastAsiaTheme="minorEastAsia" w:hAnsiTheme="minorEastAsia" w:cs="Arial" w:hint="eastAsia"/>
          <w:color w:val="000000" w:themeColor="text1"/>
          <w:kern w:val="0"/>
          <w:sz w:val="24"/>
          <w:szCs w:val="24"/>
        </w:rPr>
        <w:t>7</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12</w:t>
      </w:r>
      <w:r w:rsidRPr="0056440B">
        <w:rPr>
          <w:rFonts w:asciiTheme="minorEastAsia" w:eastAsiaTheme="minorEastAsia" w:hAnsiTheme="minorEastAsia" w:cs="Arial" w:hint="eastAsia"/>
          <w:color w:val="000000" w:themeColor="text1"/>
          <w:kern w:val="0"/>
          <w:sz w:val="24"/>
          <w:szCs w:val="24"/>
        </w:rPr>
        <w:t>月已建成投运）；</w:t>
      </w:r>
      <w:r w:rsidR="00771F77" w:rsidRPr="0056440B">
        <w:rPr>
          <w:rFonts w:asciiTheme="minorEastAsia" w:eastAsiaTheme="minorEastAsia" w:hAnsiTheme="minorEastAsia" w:cs="Arial" w:hint="eastAsia"/>
          <w:color w:val="000000" w:themeColor="text1"/>
          <w:kern w:val="0"/>
          <w:sz w:val="24"/>
          <w:szCs w:val="24"/>
        </w:rPr>
        <w:t>合福铁路铜陵北</w:t>
      </w:r>
      <w:r w:rsidR="00771F77" w:rsidRPr="0056440B">
        <w:rPr>
          <w:rFonts w:asciiTheme="minorEastAsia" w:eastAsiaTheme="minorEastAsia" w:hAnsiTheme="minorEastAsia" w:cs="Arial"/>
          <w:color w:val="000000" w:themeColor="text1"/>
          <w:kern w:val="0"/>
          <w:sz w:val="24"/>
          <w:szCs w:val="24"/>
        </w:rPr>
        <w:t>220</w:t>
      </w:r>
      <w:r w:rsidR="00771F77" w:rsidRPr="0056440B">
        <w:rPr>
          <w:rFonts w:asciiTheme="minorEastAsia" w:eastAsiaTheme="minorEastAsia" w:hAnsiTheme="minorEastAsia" w:cs="Arial" w:hint="eastAsia"/>
          <w:color w:val="000000" w:themeColor="text1"/>
          <w:kern w:val="0"/>
          <w:sz w:val="24"/>
          <w:szCs w:val="24"/>
        </w:rPr>
        <w:t>千伏牵引站供电工程（</w:t>
      </w:r>
      <w:r w:rsidR="00771F77" w:rsidRPr="0056440B">
        <w:rPr>
          <w:rFonts w:asciiTheme="minorEastAsia" w:eastAsiaTheme="minorEastAsia" w:hAnsiTheme="minorEastAsia" w:cs="Arial"/>
          <w:color w:val="000000" w:themeColor="text1"/>
          <w:kern w:val="0"/>
          <w:sz w:val="24"/>
          <w:szCs w:val="24"/>
        </w:rPr>
        <w:t>2015</w:t>
      </w:r>
      <w:r w:rsidR="00771F77" w:rsidRPr="0056440B">
        <w:rPr>
          <w:rFonts w:asciiTheme="minorEastAsia" w:eastAsiaTheme="minorEastAsia" w:hAnsiTheme="minorEastAsia" w:cs="Arial" w:hint="eastAsia"/>
          <w:color w:val="000000" w:themeColor="text1"/>
          <w:kern w:val="0"/>
          <w:sz w:val="24"/>
          <w:szCs w:val="24"/>
        </w:rPr>
        <w:t>年元月建成投运）；</w:t>
      </w:r>
      <w:r w:rsidR="00054D00" w:rsidRPr="0056440B">
        <w:rPr>
          <w:rFonts w:asciiTheme="minorEastAsia" w:eastAsiaTheme="minorEastAsia" w:hAnsiTheme="minorEastAsia" w:cs="Arial" w:hint="eastAsia"/>
          <w:color w:val="000000" w:themeColor="text1"/>
          <w:kern w:val="0"/>
          <w:sz w:val="24"/>
          <w:szCs w:val="24"/>
        </w:rPr>
        <w:t>220</w:t>
      </w:r>
      <w:r w:rsidRPr="0056440B">
        <w:rPr>
          <w:rFonts w:asciiTheme="minorEastAsia" w:eastAsiaTheme="minorEastAsia" w:hAnsiTheme="minorEastAsia" w:cs="Arial" w:hint="eastAsia"/>
          <w:color w:val="000000" w:themeColor="text1"/>
          <w:kern w:val="0"/>
          <w:sz w:val="24"/>
          <w:szCs w:val="24"/>
        </w:rPr>
        <w:t>千伏</w:t>
      </w:r>
      <w:r w:rsidR="00054D00" w:rsidRPr="0056440B">
        <w:rPr>
          <w:rFonts w:asciiTheme="minorEastAsia" w:eastAsiaTheme="minorEastAsia" w:hAnsiTheme="minorEastAsia" w:cs="Arial" w:hint="eastAsia"/>
          <w:color w:val="000000" w:themeColor="text1"/>
          <w:kern w:val="0"/>
          <w:sz w:val="24"/>
          <w:szCs w:val="24"/>
        </w:rPr>
        <w:t>玉楼</w:t>
      </w:r>
      <w:r w:rsidRPr="0056440B">
        <w:rPr>
          <w:rFonts w:asciiTheme="minorEastAsia" w:eastAsiaTheme="minorEastAsia" w:hAnsiTheme="minorEastAsia" w:cs="Arial" w:hint="eastAsia"/>
          <w:color w:val="000000" w:themeColor="text1"/>
          <w:kern w:val="0"/>
          <w:sz w:val="24"/>
          <w:szCs w:val="24"/>
        </w:rPr>
        <w:t>输变电工程（</w:t>
      </w:r>
      <w:r w:rsidRPr="0056440B">
        <w:rPr>
          <w:rFonts w:asciiTheme="minorEastAsia" w:eastAsiaTheme="minorEastAsia" w:hAnsiTheme="minorEastAsia" w:cs="Arial"/>
          <w:color w:val="000000" w:themeColor="text1"/>
          <w:kern w:val="0"/>
          <w:sz w:val="24"/>
          <w:szCs w:val="24"/>
        </w:rPr>
        <w:t>201</w:t>
      </w:r>
      <w:r w:rsidR="00DC2C86" w:rsidRPr="0056440B">
        <w:rPr>
          <w:rFonts w:asciiTheme="minorEastAsia" w:eastAsiaTheme="minorEastAsia" w:hAnsiTheme="minorEastAsia" w:cs="Arial" w:hint="eastAsia"/>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月已建成投运）；</w:t>
      </w:r>
      <w:r w:rsidR="00DC2C86" w:rsidRPr="0056440B">
        <w:rPr>
          <w:rFonts w:asciiTheme="minorEastAsia" w:eastAsiaTheme="minorEastAsia" w:hAnsiTheme="minorEastAsia" w:cs="Arial" w:hint="eastAsia"/>
          <w:color w:val="000000" w:themeColor="text1"/>
          <w:kern w:val="0"/>
          <w:sz w:val="24"/>
          <w:szCs w:val="24"/>
        </w:rPr>
        <w:t>新建</w:t>
      </w:r>
      <w:r w:rsidR="00DC2C86" w:rsidRPr="0056440B">
        <w:rPr>
          <w:rFonts w:asciiTheme="minorEastAsia" w:eastAsiaTheme="minorEastAsia" w:hAnsiTheme="minorEastAsia" w:cs="Arial"/>
          <w:color w:val="000000" w:themeColor="text1"/>
          <w:kern w:val="0"/>
          <w:sz w:val="24"/>
          <w:szCs w:val="24"/>
        </w:rPr>
        <w:t>110</w:t>
      </w:r>
      <w:r w:rsidR="00DC2C86" w:rsidRPr="0056440B">
        <w:rPr>
          <w:rFonts w:asciiTheme="minorEastAsia" w:eastAsiaTheme="minorEastAsia" w:hAnsiTheme="minorEastAsia" w:cs="Arial" w:hint="eastAsia"/>
          <w:color w:val="000000" w:themeColor="text1"/>
          <w:kern w:val="0"/>
          <w:sz w:val="24"/>
          <w:szCs w:val="24"/>
        </w:rPr>
        <w:t>千伏东联（示范园）输变电工程；扩建</w:t>
      </w:r>
      <w:r w:rsidR="00DC2C86" w:rsidRPr="0056440B">
        <w:rPr>
          <w:rFonts w:asciiTheme="minorEastAsia" w:eastAsiaTheme="minorEastAsia" w:hAnsiTheme="minorEastAsia" w:cs="Arial"/>
          <w:color w:val="000000" w:themeColor="text1"/>
          <w:kern w:val="0"/>
          <w:sz w:val="24"/>
          <w:szCs w:val="24"/>
        </w:rPr>
        <w:t>110</w:t>
      </w:r>
      <w:r w:rsidR="00DC2C86" w:rsidRPr="0056440B">
        <w:rPr>
          <w:rFonts w:asciiTheme="minorEastAsia" w:eastAsiaTheme="minorEastAsia" w:hAnsiTheme="minorEastAsia" w:cs="Arial" w:hint="eastAsia"/>
          <w:color w:val="000000" w:themeColor="text1"/>
          <w:kern w:val="0"/>
          <w:sz w:val="24"/>
          <w:szCs w:val="24"/>
        </w:rPr>
        <w:t>千伏山水变和</w:t>
      </w:r>
      <w:r w:rsidR="00DC2C86" w:rsidRPr="0056440B">
        <w:rPr>
          <w:rFonts w:asciiTheme="minorEastAsia" w:eastAsiaTheme="minorEastAsia" w:hAnsiTheme="minorEastAsia" w:cs="Arial"/>
          <w:color w:val="000000" w:themeColor="text1"/>
          <w:kern w:val="0"/>
          <w:sz w:val="24"/>
          <w:szCs w:val="24"/>
        </w:rPr>
        <w:t>220</w:t>
      </w:r>
      <w:r w:rsidR="00DC2C86" w:rsidRPr="0056440B">
        <w:rPr>
          <w:rFonts w:asciiTheme="minorEastAsia" w:eastAsiaTheme="minorEastAsia" w:hAnsiTheme="minorEastAsia" w:cs="Arial" w:hint="eastAsia"/>
          <w:color w:val="000000" w:themeColor="text1"/>
          <w:kern w:val="0"/>
          <w:sz w:val="24"/>
          <w:szCs w:val="24"/>
        </w:rPr>
        <w:t>千伏顺安变。</w:t>
      </w:r>
      <w:r w:rsidRPr="0056440B">
        <w:rPr>
          <w:rFonts w:asciiTheme="minorEastAsia" w:eastAsiaTheme="minorEastAsia" w:hAnsiTheme="minorEastAsia" w:cs="Arial"/>
          <w:color w:val="000000" w:themeColor="text1"/>
          <w:kern w:val="0"/>
          <w:sz w:val="24"/>
          <w:szCs w:val="24"/>
        </w:rPr>
        <w:t>110</w:t>
      </w:r>
      <w:r w:rsidRPr="0056440B">
        <w:rPr>
          <w:rFonts w:asciiTheme="minorEastAsia" w:eastAsiaTheme="minorEastAsia" w:hAnsiTheme="minorEastAsia" w:cs="Arial" w:hint="eastAsia"/>
          <w:color w:val="000000" w:themeColor="text1"/>
          <w:kern w:val="0"/>
          <w:sz w:val="24"/>
          <w:szCs w:val="24"/>
        </w:rPr>
        <w:t>千伏红星（车站）输变电工程（</w:t>
      </w:r>
      <w:r w:rsidRPr="0056440B">
        <w:rPr>
          <w:rFonts w:asciiTheme="minorEastAsia" w:eastAsiaTheme="minorEastAsia" w:hAnsiTheme="minorEastAsia" w:cs="Arial"/>
          <w:color w:val="000000" w:themeColor="text1"/>
          <w:kern w:val="0"/>
          <w:sz w:val="24"/>
          <w:szCs w:val="24"/>
        </w:rPr>
        <w:t>2013</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月已建成投运）；</w:t>
      </w:r>
      <w:r w:rsidRPr="0056440B">
        <w:rPr>
          <w:rFonts w:asciiTheme="minorEastAsia" w:eastAsiaTheme="minorEastAsia" w:hAnsiTheme="minorEastAsia" w:cs="Arial"/>
          <w:color w:val="000000" w:themeColor="text1"/>
          <w:kern w:val="0"/>
          <w:sz w:val="24"/>
          <w:szCs w:val="24"/>
        </w:rPr>
        <w:t>110</w:t>
      </w:r>
      <w:r w:rsidRPr="0056440B">
        <w:rPr>
          <w:rFonts w:asciiTheme="minorEastAsia" w:eastAsiaTheme="minorEastAsia" w:hAnsiTheme="minorEastAsia" w:cs="Arial" w:hint="eastAsia"/>
          <w:color w:val="000000" w:themeColor="text1"/>
          <w:kern w:val="0"/>
          <w:sz w:val="24"/>
          <w:szCs w:val="24"/>
        </w:rPr>
        <w:t>千伏中心输变电工程（</w:t>
      </w:r>
      <w:r w:rsidRPr="0056440B">
        <w:rPr>
          <w:rFonts w:asciiTheme="minorEastAsia" w:eastAsiaTheme="minorEastAsia" w:hAnsiTheme="minorEastAsia" w:cs="Arial"/>
          <w:color w:val="000000" w:themeColor="text1"/>
          <w:kern w:val="0"/>
          <w:sz w:val="24"/>
          <w:szCs w:val="24"/>
        </w:rPr>
        <w:t>2013</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6</w:t>
      </w:r>
      <w:r w:rsidRPr="0056440B">
        <w:rPr>
          <w:rFonts w:asciiTheme="minorEastAsia" w:eastAsiaTheme="minorEastAsia" w:hAnsiTheme="minorEastAsia" w:cs="Arial" w:hint="eastAsia"/>
          <w:color w:val="000000" w:themeColor="text1"/>
          <w:kern w:val="0"/>
          <w:sz w:val="24"/>
          <w:szCs w:val="24"/>
        </w:rPr>
        <w:t>月已建成投运）；</w:t>
      </w:r>
      <w:r w:rsidRPr="0056440B">
        <w:rPr>
          <w:rFonts w:asciiTheme="minorEastAsia" w:eastAsiaTheme="minorEastAsia" w:hAnsiTheme="minorEastAsia" w:cs="Arial"/>
          <w:color w:val="000000" w:themeColor="text1"/>
          <w:kern w:val="0"/>
          <w:sz w:val="24"/>
          <w:szCs w:val="24"/>
        </w:rPr>
        <w:t>110</w:t>
      </w:r>
      <w:r w:rsidRPr="0056440B">
        <w:rPr>
          <w:rFonts w:asciiTheme="minorEastAsia" w:eastAsiaTheme="minorEastAsia" w:hAnsiTheme="minorEastAsia" w:cs="Arial" w:hint="eastAsia"/>
          <w:color w:val="000000" w:themeColor="text1"/>
          <w:kern w:val="0"/>
          <w:sz w:val="24"/>
          <w:szCs w:val="24"/>
        </w:rPr>
        <w:t>千伏学院（开发区Ⅱ）输变电工程（</w:t>
      </w:r>
      <w:r w:rsidRPr="0056440B">
        <w:rPr>
          <w:rFonts w:asciiTheme="minorEastAsia" w:eastAsiaTheme="minorEastAsia" w:hAnsiTheme="minorEastAsia" w:cs="Arial"/>
          <w:color w:val="000000" w:themeColor="text1"/>
          <w:kern w:val="0"/>
          <w:sz w:val="24"/>
          <w:szCs w:val="24"/>
        </w:rPr>
        <w:t>2013</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9</w:t>
      </w:r>
      <w:r w:rsidRPr="0056440B">
        <w:rPr>
          <w:rFonts w:asciiTheme="minorEastAsia" w:eastAsiaTheme="minorEastAsia" w:hAnsiTheme="minorEastAsia" w:cs="Arial" w:hint="eastAsia"/>
          <w:color w:val="000000" w:themeColor="text1"/>
          <w:kern w:val="0"/>
          <w:sz w:val="24"/>
          <w:szCs w:val="24"/>
        </w:rPr>
        <w:t>月建成投运）；</w:t>
      </w:r>
      <w:r w:rsidRPr="0056440B">
        <w:rPr>
          <w:rFonts w:asciiTheme="minorEastAsia" w:eastAsiaTheme="minorEastAsia" w:hAnsiTheme="minorEastAsia" w:cs="Arial"/>
          <w:color w:val="000000" w:themeColor="text1"/>
          <w:kern w:val="0"/>
          <w:sz w:val="24"/>
          <w:szCs w:val="24"/>
        </w:rPr>
        <w:t>220</w:t>
      </w:r>
      <w:r w:rsidRPr="0056440B">
        <w:rPr>
          <w:rFonts w:asciiTheme="minorEastAsia" w:eastAsiaTheme="minorEastAsia" w:hAnsiTheme="minorEastAsia" w:cs="Arial" w:hint="eastAsia"/>
          <w:color w:val="000000" w:themeColor="text1"/>
          <w:kern w:val="0"/>
          <w:sz w:val="24"/>
          <w:szCs w:val="24"/>
        </w:rPr>
        <w:t>千伏宁安城铁铜陵东牵引站供电（含丹阳变）工程。</w:t>
      </w:r>
    </w:p>
    <w:p w:rsidR="003F606A" w:rsidRPr="0056440B" w:rsidRDefault="003211EF" w:rsidP="00E17F77">
      <w:pPr>
        <w:pStyle w:val="4"/>
        <w:rPr>
          <w:color w:val="000000" w:themeColor="text1"/>
          <w:kern w:val="0"/>
        </w:rPr>
      </w:pPr>
      <w:r w:rsidRPr="0056440B">
        <w:rPr>
          <w:rFonts w:hint="eastAsia"/>
          <w:color w:val="000000" w:themeColor="text1"/>
          <w:kern w:val="0"/>
        </w:rPr>
        <w:t>五</w:t>
      </w:r>
      <w:r w:rsidR="00E17F77" w:rsidRPr="0056440B">
        <w:rPr>
          <w:rFonts w:hint="eastAsia"/>
          <w:color w:val="000000" w:themeColor="text1"/>
          <w:kern w:val="0"/>
        </w:rPr>
        <w:t>、</w:t>
      </w:r>
      <w:r w:rsidR="003F606A" w:rsidRPr="0056440B">
        <w:rPr>
          <w:rFonts w:hint="eastAsia"/>
          <w:color w:val="000000" w:themeColor="text1"/>
          <w:kern w:val="0"/>
        </w:rPr>
        <w:t>城乡</w:t>
      </w:r>
      <w:r w:rsidR="003220DF" w:rsidRPr="0056440B">
        <w:rPr>
          <w:rFonts w:hint="eastAsia"/>
          <w:color w:val="000000" w:themeColor="text1"/>
          <w:kern w:val="0"/>
        </w:rPr>
        <w:t>燃气</w:t>
      </w:r>
      <w:r w:rsidR="0009741F" w:rsidRPr="0056440B">
        <w:rPr>
          <w:rFonts w:hint="eastAsia"/>
          <w:color w:val="000000" w:themeColor="text1"/>
          <w:kern w:val="0"/>
        </w:rPr>
        <w:t>工程</w:t>
      </w:r>
      <w:bookmarkStart w:id="10" w:name="_GoBack"/>
      <w:bookmarkEnd w:id="10"/>
    </w:p>
    <w:p w:rsidR="00C411F5" w:rsidRPr="0056440B" w:rsidRDefault="00C411F5" w:rsidP="009D6D04">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C411F5">
        <w:rPr>
          <w:rFonts w:asciiTheme="minorEastAsia" w:eastAsiaTheme="minorEastAsia" w:hAnsiTheme="minorEastAsia" w:cs="Arial" w:hint="eastAsia"/>
          <w:color w:val="000000" w:themeColor="text1"/>
          <w:kern w:val="0"/>
          <w:sz w:val="24"/>
          <w:szCs w:val="24"/>
        </w:rPr>
        <w:t>截至2019年底，铜陵市天然气管道总长近1100Km、民用户20余万户、工商业用户近2000户。铜陵市天然气覆盖区域已从中心城区向城市周边乡镇逐步延伸，西湖镇、</w:t>
      </w:r>
      <w:r w:rsidRPr="00C411F5">
        <w:rPr>
          <w:rFonts w:asciiTheme="minorEastAsia" w:eastAsiaTheme="minorEastAsia" w:hAnsiTheme="minorEastAsia" w:cs="Arial"/>
          <w:color w:val="000000" w:themeColor="text1"/>
          <w:kern w:val="0"/>
          <w:sz w:val="24"/>
          <w:szCs w:val="24"/>
        </w:rPr>
        <w:t>大通镇、</w:t>
      </w:r>
      <w:r w:rsidRPr="00C411F5">
        <w:rPr>
          <w:rFonts w:asciiTheme="minorEastAsia" w:eastAsiaTheme="minorEastAsia" w:hAnsiTheme="minorEastAsia" w:cs="Arial" w:hint="eastAsia"/>
          <w:color w:val="000000" w:themeColor="text1"/>
          <w:kern w:val="0"/>
          <w:sz w:val="24"/>
          <w:szCs w:val="24"/>
        </w:rPr>
        <w:t>五松镇、顺安镇、东联镇已经开通天然气，钟鸣镇、天门镇、西联镇也基本具备了</w:t>
      </w:r>
      <w:r>
        <w:rPr>
          <w:rFonts w:asciiTheme="minorEastAsia" w:eastAsiaTheme="minorEastAsia" w:hAnsiTheme="minorEastAsia" w:cs="Arial" w:hint="eastAsia"/>
          <w:color w:val="000000" w:themeColor="text1"/>
          <w:kern w:val="0"/>
          <w:sz w:val="24"/>
          <w:szCs w:val="24"/>
        </w:rPr>
        <w:t>使用天然气的条件。</w:t>
      </w:r>
    </w:p>
    <w:p w:rsidR="00C411F5" w:rsidRDefault="0016242B" w:rsidP="00C411F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w:t>
      </w:r>
      <w:r w:rsidR="00FC2FC3" w:rsidRPr="0056440B">
        <w:rPr>
          <w:rFonts w:asciiTheme="minorEastAsia" w:eastAsiaTheme="minorEastAsia" w:hAnsiTheme="minorEastAsia" w:cs="Arial" w:hint="eastAsia"/>
          <w:color w:val="000000" w:themeColor="text1"/>
          <w:kern w:val="0"/>
          <w:sz w:val="24"/>
          <w:szCs w:val="24"/>
        </w:rPr>
        <w:t>境内</w:t>
      </w:r>
      <w:r w:rsidRPr="0056440B">
        <w:rPr>
          <w:rFonts w:asciiTheme="minorEastAsia" w:eastAsiaTheme="minorEastAsia" w:hAnsiTheme="minorEastAsia" w:cs="Arial" w:hint="eastAsia"/>
          <w:color w:val="000000" w:themeColor="text1"/>
          <w:kern w:val="0"/>
          <w:sz w:val="24"/>
          <w:szCs w:val="24"/>
        </w:rPr>
        <w:t>现有天然气门站2座（含在建1座），高压A调压站1座，次高压A调压箱2座，CNG汽车加气站6座（含1座母站、3座常规站、2座子站），LNG汽车加气站1座，LPG储配站1座，应急气源站（低压湿式储气柜）1座（即将停运）。</w:t>
      </w:r>
    </w:p>
    <w:p w:rsidR="00C411F5" w:rsidRDefault="00FC2605" w:rsidP="00C411F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“十三五”</w:t>
      </w:r>
      <w:r w:rsidR="0016242B" w:rsidRPr="0056440B">
        <w:rPr>
          <w:rFonts w:asciiTheme="minorEastAsia" w:eastAsiaTheme="minorEastAsia" w:hAnsiTheme="minorEastAsia" w:cs="Arial" w:hint="eastAsia"/>
          <w:color w:val="000000" w:themeColor="text1"/>
          <w:kern w:val="0"/>
          <w:sz w:val="24"/>
          <w:szCs w:val="24"/>
        </w:rPr>
        <w:t>期间，</w:t>
      </w:r>
      <w:r w:rsidR="00C411F5">
        <w:rPr>
          <w:rFonts w:asciiTheme="minorEastAsia" w:eastAsiaTheme="minorEastAsia" w:hAnsiTheme="minorEastAsia" w:cs="Arial" w:hint="eastAsia"/>
          <w:color w:val="000000" w:themeColor="text1"/>
          <w:kern w:val="0"/>
          <w:sz w:val="24"/>
          <w:szCs w:val="24"/>
        </w:rPr>
        <w:t>燃气设施建设</w:t>
      </w:r>
      <w:r w:rsidR="00AA4D86" w:rsidRPr="0056440B">
        <w:rPr>
          <w:rFonts w:asciiTheme="minorEastAsia" w:eastAsiaTheme="minorEastAsia" w:hAnsiTheme="minorEastAsia" w:cs="Arial" w:hint="eastAsia"/>
          <w:color w:val="000000" w:themeColor="text1"/>
          <w:kern w:val="0"/>
          <w:sz w:val="24"/>
          <w:szCs w:val="24"/>
        </w:rPr>
        <w:t>取得新进展。</w:t>
      </w:r>
      <w:r w:rsidR="00C411F5" w:rsidRPr="0056440B">
        <w:rPr>
          <w:rFonts w:asciiTheme="minorEastAsia" w:eastAsiaTheme="minorEastAsia" w:hAnsiTheme="minorEastAsia" w:cs="Arial" w:hint="eastAsia"/>
          <w:color w:val="000000" w:themeColor="text1"/>
          <w:kern w:val="0"/>
          <w:sz w:val="24"/>
          <w:szCs w:val="24"/>
        </w:rPr>
        <w:t>目前，</w:t>
      </w:r>
      <w:r w:rsidR="00C411F5" w:rsidRPr="0056440B">
        <w:rPr>
          <w:rFonts w:asciiTheme="minorEastAsia" w:eastAsiaTheme="minorEastAsia" w:hAnsiTheme="minorEastAsia" w:cs="Arial"/>
          <w:color w:val="000000" w:themeColor="text1"/>
          <w:kern w:val="0"/>
          <w:sz w:val="24"/>
          <w:szCs w:val="24"/>
        </w:rPr>
        <w:t xml:space="preserve"> </w:t>
      </w:r>
      <w:r w:rsidR="00C411F5" w:rsidRPr="00C411F5">
        <w:rPr>
          <w:rFonts w:asciiTheme="minorEastAsia" w:eastAsiaTheme="minorEastAsia" w:hAnsiTheme="minorEastAsia" w:cs="Arial" w:hint="eastAsia"/>
          <w:color w:val="000000" w:themeColor="text1"/>
          <w:kern w:val="0"/>
          <w:sz w:val="24"/>
          <w:szCs w:val="24"/>
        </w:rPr>
        <w:t>铜陵天然气高压输储管线一期工程（10.2公里、DN600高压管道）、朱永路次高压管道工程（12.6Km、DN300次高压管道）、川气高压连接线工程（3.5Km、DN300高压管道），新建约</w:t>
      </w:r>
      <w:r w:rsidR="00C411F5" w:rsidRPr="00C411F5">
        <w:rPr>
          <w:rFonts w:asciiTheme="minorEastAsia" w:eastAsiaTheme="minorEastAsia" w:hAnsiTheme="minorEastAsia" w:cs="Arial" w:hint="eastAsia"/>
          <w:color w:val="000000" w:themeColor="text1"/>
          <w:kern w:val="0"/>
          <w:sz w:val="24"/>
          <w:szCs w:val="24"/>
        </w:rPr>
        <w:lastRenderedPageBreak/>
        <w:t>220Km中低压管道及东部城区服务基地1座、天然气瓶组气化站1座、朱永路高中调压站1座，改造16座雷诺式调压站及70Km埋地镀锌管，完成南门站扫尾工作。总投资近1.3亿元。</w:t>
      </w:r>
    </w:p>
    <w:p w:rsidR="003220DF" w:rsidRPr="0056440B" w:rsidRDefault="003211EF" w:rsidP="00E17F77">
      <w:pPr>
        <w:pStyle w:val="4"/>
        <w:rPr>
          <w:color w:val="000000" w:themeColor="text1"/>
          <w:kern w:val="0"/>
        </w:rPr>
      </w:pPr>
      <w:r w:rsidRPr="0056440B">
        <w:rPr>
          <w:rFonts w:hint="eastAsia"/>
          <w:color w:val="000000" w:themeColor="text1"/>
          <w:kern w:val="0"/>
        </w:rPr>
        <w:t>六</w:t>
      </w:r>
      <w:r w:rsidR="00E17F77" w:rsidRPr="0056440B">
        <w:rPr>
          <w:rFonts w:hint="eastAsia"/>
          <w:color w:val="000000" w:themeColor="text1"/>
          <w:kern w:val="0"/>
        </w:rPr>
        <w:t>、</w:t>
      </w:r>
      <w:r w:rsidR="003220DF" w:rsidRPr="0056440B">
        <w:rPr>
          <w:rFonts w:hint="eastAsia"/>
          <w:color w:val="000000" w:themeColor="text1"/>
          <w:kern w:val="0"/>
        </w:rPr>
        <w:t>城乡通信</w:t>
      </w:r>
      <w:r w:rsidR="0009741F" w:rsidRPr="0056440B">
        <w:rPr>
          <w:rFonts w:hint="eastAsia"/>
          <w:color w:val="000000" w:themeColor="text1"/>
          <w:kern w:val="0"/>
        </w:rPr>
        <w:t>工程</w:t>
      </w:r>
    </w:p>
    <w:p w:rsidR="002D726E" w:rsidRPr="0056440B" w:rsidRDefault="002D726E" w:rsidP="00FC260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目前在铜陵市有邮政局、中国电信公司、中国移动公司、联通公司、铁通公司、安广网络等六家邮电事业单位，至201</w:t>
      </w:r>
      <w:r w:rsidR="000439CA" w:rsidRPr="0056440B">
        <w:rPr>
          <w:rFonts w:asciiTheme="minorEastAsia" w:eastAsiaTheme="minorEastAsia" w:hAnsiTheme="minorEastAsia" w:cs="Arial" w:hint="eastAsia"/>
          <w:color w:val="000000" w:themeColor="text1"/>
          <w:kern w:val="0"/>
          <w:sz w:val="24"/>
          <w:szCs w:val="24"/>
        </w:rPr>
        <w:t>8</w:t>
      </w:r>
      <w:r w:rsidRPr="0056440B">
        <w:rPr>
          <w:rFonts w:asciiTheme="minorEastAsia" w:eastAsiaTheme="minorEastAsia" w:hAnsiTheme="minorEastAsia" w:cs="Arial" w:hint="eastAsia"/>
          <w:color w:val="000000" w:themeColor="text1"/>
          <w:kern w:val="0"/>
          <w:sz w:val="24"/>
          <w:szCs w:val="24"/>
        </w:rPr>
        <w:t>年底邮电业务总量为76801万元（比2013年增加了15.8%），其中邮政局7249万元，中国电信22800万元，移动公司36726万元，联通公司8323万元，铁通公司1702万元；全年特快专递总量为22.7万件，城市电话用户达到16.4万户，农村电话用户为2.9万户。全市移动电话用户达到</w:t>
      </w:r>
      <w:r w:rsidR="00D21AD8" w:rsidRPr="0056440B">
        <w:rPr>
          <w:rFonts w:asciiTheme="minorEastAsia" w:eastAsiaTheme="minorEastAsia" w:hAnsiTheme="minorEastAsia" w:cs="Arial" w:hint="eastAsia"/>
          <w:color w:val="000000" w:themeColor="text1"/>
          <w:kern w:val="0"/>
          <w:sz w:val="24"/>
          <w:szCs w:val="24"/>
        </w:rPr>
        <w:t>126.7</w:t>
      </w:r>
      <w:r w:rsidRPr="0056440B">
        <w:rPr>
          <w:rFonts w:asciiTheme="minorEastAsia" w:eastAsiaTheme="minorEastAsia" w:hAnsiTheme="minorEastAsia" w:cs="Arial" w:hint="eastAsia"/>
          <w:color w:val="000000" w:themeColor="text1"/>
          <w:kern w:val="0"/>
          <w:sz w:val="24"/>
          <w:szCs w:val="24"/>
        </w:rPr>
        <w:t>万户，国际互联网宽带接入户</w:t>
      </w:r>
      <w:r w:rsidR="00D21AD8" w:rsidRPr="0056440B">
        <w:rPr>
          <w:rFonts w:asciiTheme="minorEastAsia" w:eastAsiaTheme="minorEastAsia" w:hAnsiTheme="minorEastAsia" w:cs="Arial" w:hint="eastAsia"/>
          <w:color w:val="000000" w:themeColor="text1"/>
          <w:kern w:val="0"/>
          <w:sz w:val="24"/>
          <w:szCs w:val="24"/>
        </w:rPr>
        <w:t>82.6</w:t>
      </w:r>
      <w:r w:rsidRPr="0056440B">
        <w:rPr>
          <w:rFonts w:asciiTheme="minorEastAsia" w:eastAsiaTheme="minorEastAsia" w:hAnsiTheme="minorEastAsia" w:cs="Arial" w:hint="eastAsia"/>
          <w:color w:val="000000" w:themeColor="text1"/>
          <w:kern w:val="0"/>
          <w:sz w:val="24"/>
          <w:szCs w:val="24"/>
        </w:rPr>
        <w:t>万户。截至20</w:t>
      </w:r>
      <w:r w:rsidR="00D21AD8" w:rsidRPr="0056440B">
        <w:rPr>
          <w:rFonts w:asciiTheme="minorEastAsia" w:eastAsiaTheme="minorEastAsia" w:hAnsiTheme="minorEastAsia" w:cs="Arial" w:hint="eastAsia"/>
          <w:color w:val="000000" w:themeColor="text1"/>
          <w:kern w:val="0"/>
          <w:sz w:val="24"/>
          <w:szCs w:val="24"/>
        </w:rPr>
        <w:t>18</w:t>
      </w:r>
      <w:r w:rsidRPr="0056440B">
        <w:rPr>
          <w:rFonts w:asciiTheme="minorEastAsia" w:eastAsiaTheme="minorEastAsia" w:hAnsiTheme="minorEastAsia" w:cs="Arial" w:hint="eastAsia"/>
          <w:color w:val="000000" w:themeColor="text1"/>
          <w:kern w:val="0"/>
          <w:sz w:val="24"/>
          <w:szCs w:val="24"/>
        </w:rPr>
        <w:t>年底，万人拥有电话机数3231.08台，电话普及率为32.32％。</w:t>
      </w:r>
    </w:p>
    <w:p w:rsidR="003211EF" w:rsidRPr="0056440B" w:rsidRDefault="00545237" w:rsidP="00957A77">
      <w:pPr>
        <w:widowControl/>
        <w:snapToGrid w:val="0"/>
        <w:spacing w:beforeLines="50" w:afterLines="50" w:line="360" w:lineRule="auto"/>
        <w:jc w:val="center"/>
        <w:rPr>
          <w:rFonts w:ascii="宋体" w:hAnsi="宋体" w:cs="宋体"/>
          <w:bCs/>
          <w:color w:val="000000" w:themeColor="text1"/>
          <w:kern w:val="0"/>
          <w:sz w:val="24"/>
          <w:szCs w:val="24"/>
        </w:rPr>
      </w:pPr>
      <w:r w:rsidRPr="0056440B">
        <w:rPr>
          <w:rFonts w:ascii="宋体" w:hAnsi="宋体" w:cs="宋体" w:hint="eastAsia"/>
          <w:bCs/>
          <w:color w:val="000000" w:themeColor="text1"/>
          <w:kern w:val="0"/>
          <w:sz w:val="24"/>
          <w:szCs w:val="24"/>
        </w:rPr>
        <w:t>表1-</w:t>
      </w:r>
      <w:r w:rsidR="00A63BEF" w:rsidRPr="0056440B">
        <w:rPr>
          <w:rFonts w:ascii="宋体" w:hAnsi="宋体" w:cs="宋体" w:hint="eastAsia"/>
          <w:bCs/>
          <w:color w:val="000000" w:themeColor="text1"/>
          <w:kern w:val="0"/>
          <w:sz w:val="24"/>
          <w:szCs w:val="24"/>
        </w:rPr>
        <w:t>4</w:t>
      </w:r>
      <w:r w:rsidRPr="0056440B">
        <w:rPr>
          <w:rFonts w:ascii="宋体" w:hAnsi="宋体" w:cs="宋体" w:hint="eastAsia"/>
          <w:bCs/>
          <w:color w:val="000000" w:themeColor="text1"/>
          <w:kern w:val="0"/>
          <w:sz w:val="24"/>
          <w:szCs w:val="24"/>
        </w:rPr>
        <w:t>：</w:t>
      </w:r>
      <w:r w:rsidR="002D726E" w:rsidRPr="0056440B">
        <w:rPr>
          <w:rFonts w:ascii="宋体" w:hAnsi="宋体" w:cs="宋体" w:hint="eastAsia"/>
          <w:bCs/>
          <w:color w:val="000000" w:themeColor="text1"/>
          <w:kern w:val="0"/>
          <w:sz w:val="24"/>
          <w:szCs w:val="24"/>
        </w:rPr>
        <w:t>铜陵市通信设施现状一览表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375"/>
        <w:gridCol w:w="2269"/>
        <w:gridCol w:w="1277"/>
        <w:gridCol w:w="1416"/>
        <w:gridCol w:w="1185"/>
      </w:tblGrid>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名称</w:t>
            </w:r>
          </w:p>
        </w:tc>
        <w:tc>
          <w:tcPr>
            <w:tcW w:w="1331" w:type="pct"/>
            <w:vAlign w:val="center"/>
          </w:tcPr>
          <w:p w:rsidR="002D726E" w:rsidRPr="0056440B" w:rsidRDefault="002D726E" w:rsidP="00F75243">
            <w:pPr>
              <w:widowControl/>
              <w:snapToGrid w:val="0"/>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位置</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用地规模（平方米）</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用途</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所属公司</w:t>
            </w:r>
          </w:p>
        </w:tc>
      </w:tr>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北京路生产楼</w:t>
            </w:r>
          </w:p>
        </w:tc>
        <w:tc>
          <w:tcPr>
            <w:tcW w:w="1331"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北京东路</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4726.23</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办公用房</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移动公司</w:t>
            </w:r>
          </w:p>
        </w:tc>
      </w:tr>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铜陵开发区通信楼</w:t>
            </w:r>
          </w:p>
        </w:tc>
        <w:tc>
          <w:tcPr>
            <w:tcW w:w="1331"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石城大道北段</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11564</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办公用房</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移动公司</w:t>
            </w:r>
          </w:p>
        </w:tc>
      </w:tr>
      <w:tr w:rsidR="002D726E" w:rsidRPr="0056440B" w:rsidTr="00485379">
        <w:tc>
          <w:tcPr>
            <w:tcW w:w="1393" w:type="pct"/>
            <w:vAlign w:val="center"/>
          </w:tcPr>
          <w:p w:rsidR="002D726E" w:rsidRPr="0056440B" w:rsidRDefault="00AE6EFC"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义安区</w:t>
            </w:r>
            <w:r w:rsidR="002D726E" w:rsidRPr="0056440B">
              <w:rPr>
                <w:rFonts w:ascii="宋体" w:hAnsi="宋体" w:cs="宋体" w:hint="eastAsia"/>
                <w:color w:val="000000" w:themeColor="text1"/>
                <w:kern w:val="0"/>
                <w:sz w:val="24"/>
                <w:szCs w:val="24"/>
              </w:rPr>
              <w:t>通信生产楼</w:t>
            </w:r>
          </w:p>
        </w:tc>
        <w:tc>
          <w:tcPr>
            <w:tcW w:w="1331" w:type="pct"/>
            <w:vAlign w:val="center"/>
          </w:tcPr>
          <w:p w:rsidR="002D726E" w:rsidRPr="0056440B" w:rsidRDefault="00AE6EFC"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义安区</w:t>
            </w:r>
            <w:r w:rsidR="002D726E" w:rsidRPr="0056440B">
              <w:rPr>
                <w:rFonts w:ascii="宋体" w:hAnsi="宋体" w:cs="宋体" w:hint="eastAsia"/>
                <w:color w:val="000000" w:themeColor="text1"/>
                <w:kern w:val="0"/>
                <w:sz w:val="24"/>
                <w:szCs w:val="24"/>
              </w:rPr>
              <w:t>五松镇万鸡山</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3385</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办公用房</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移动公司</w:t>
            </w:r>
          </w:p>
        </w:tc>
      </w:tr>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长江路邮电大厦</w:t>
            </w:r>
          </w:p>
        </w:tc>
        <w:tc>
          <w:tcPr>
            <w:tcW w:w="1331"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长江中路</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727.26</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办公用房</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移动公司</w:t>
            </w:r>
          </w:p>
        </w:tc>
      </w:tr>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电信老大楼</w:t>
            </w:r>
          </w:p>
        </w:tc>
        <w:tc>
          <w:tcPr>
            <w:tcW w:w="1331"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长江路47号</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1200</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核心通信楼</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电信公司</w:t>
            </w:r>
          </w:p>
        </w:tc>
      </w:tr>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电信新大楼</w:t>
            </w:r>
          </w:p>
        </w:tc>
        <w:tc>
          <w:tcPr>
            <w:tcW w:w="1331"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石城大道1588号</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2500</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重要通信楼</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电信公司</w:t>
            </w:r>
          </w:p>
        </w:tc>
      </w:tr>
      <w:tr w:rsidR="002D726E" w:rsidRPr="0056440B" w:rsidTr="00485379">
        <w:tc>
          <w:tcPr>
            <w:tcW w:w="1393" w:type="pct"/>
            <w:vAlign w:val="center"/>
          </w:tcPr>
          <w:p w:rsidR="002D726E" w:rsidRPr="0056440B" w:rsidRDefault="00AE6EFC"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义安区</w:t>
            </w:r>
            <w:r w:rsidR="002D726E" w:rsidRPr="0056440B">
              <w:rPr>
                <w:rFonts w:ascii="宋体" w:hAnsi="宋体" w:cs="宋体" w:hint="eastAsia"/>
                <w:color w:val="000000" w:themeColor="text1"/>
                <w:kern w:val="0"/>
                <w:sz w:val="24"/>
                <w:szCs w:val="24"/>
              </w:rPr>
              <w:t>公司</w:t>
            </w:r>
          </w:p>
        </w:tc>
        <w:tc>
          <w:tcPr>
            <w:tcW w:w="1331" w:type="pct"/>
            <w:vAlign w:val="center"/>
          </w:tcPr>
          <w:p w:rsidR="002D726E" w:rsidRPr="0056440B" w:rsidRDefault="00AE6EFC"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义安区</w:t>
            </w:r>
            <w:r w:rsidR="002D726E" w:rsidRPr="0056440B">
              <w:rPr>
                <w:rFonts w:ascii="宋体" w:hAnsi="宋体" w:cs="宋体" w:hint="eastAsia"/>
                <w:color w:val="000000" w:themeColor="text1"/>
                <w:kern w:val="0"/>
                <w:sz w:val="24"/>
                <w:szCs w:val="24"/>
              </w:rPr>
              <w:t>笠帽山东路山水人家小区对面</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1100</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重要通信楼</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电信公司</w:t>
            </w:r>
          </w:p>
        </w:tc>
      </w:tr>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西郊局</w:t>
            </w:r>
          </w:p>
        </w:tc>
        <w:tc>
          <w:tcPr>
            <w:tcW w:w="1331"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金山路铜商品市场辅楼</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800</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核心通信楼</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电信公司</w:t>
            </w:r>
          </w:p>
        </w:tc>
      </w:tr>
      <w:tr w:rsidR="002D726E" w:rsidRPr="0056440B" w:rsidTr="00485379">
        <w:tc>
          <w:tcPr>
            <w:tcW w:w="1393"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联通大厦</w:t>
            </w:r>
          </w:p>
        </w:tc>
        <w:tc>
          <w:tcPr>
            <w:tcW w:w="1331" w:type="pct"/>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铜陵铜官山区联通大厦</w:t>
            </w:r>
          </w:p>
        </w:tc>
        <w:tc>
          <w:tcPr>
            <w:tcW w:w="749" w:type="pct"/>
            <w:tcBorders>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2500</w:t>
            </w:r>
          </w:p>
        </w:tc>
        <w:tc>
          <w:tcPr>
            <w:tcW w:w="831" w:type="pct"/>
            <w:tcBorders>
              <w:left w:val="single" w:sz="4" w:space="0" w:color="auto"/>
              <w:righ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核心通信楼</w:t>
            </w:r>
          </w:p>
        </w:tc>
        <w:tc>
          <w:tcPr>
            <w:tcW w:w="695" w:type="pct"/>
            <w:tcBorders>
              <w:left w:val="single" w:sz="4" w:space="0" w:color="auto"/>
            </w:tcBorders>
            <w:vAlign w:val="center"/>
          </w:tcPr>
          <w:p w:rsidR="002D726E" w:rsidRPr="0056440B" w:rsidRDefault="002D726E" w:rsidP="00F75243">
            <w:pPr>
              <w:widowControl/>
              <w:snapToGrid w:val="0"/>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联通公司</w:t>
            </w:r>
          </w:p>
        </w:tc>
      </w:tr>
    </w:tbl>
    <w:p w:rsidR="002D726E" w:rsidRPr="0056440B" w:rsidRDefault="002D726E" w:rsidP="00FC260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在宽带接入网建设方面，实行“市县一盘棋”的整体推进战略，市区力推“光纤到楼”，农村以“光纤到村”为主，不断加大光缆向广大用户的延伸建设力度，加速了接入网的光纤化进程，在全省率先实现“村村通光缆”目标。</w:t>
      </w:r>
    </w:p>
    <w:p w:rsidR="003211EF" w:rsidRPr="0056440B" w:rsidRDefault="002D726E" w:rsidP="00FC260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在无线网络建设方面，加大对原有网络的改造，彻底改变了原网络</w:t>
      </w:r>
      <w:r w:rsidR="00FC2605" w:rsidRPr="0056440B">
        <w:rPr>
          <w:rFonts w:asciiTheme="minorEastAsia" w:eastAsiaTheme="minorEastAsia" w:hAnsiTheme="minorEastAsia" w:cs="Arial" w:hint="eastAsia"/>
          <w:color w:val="000000" w:themeColor="text1"/>
          <w:kern w:val="0"/>
          <w:sz w:val="24"/>
          <w:szCs w:val="24"/>
        </w:rPr>
        <w:t>中</w:t>
      </w:r>
      <w:r w:rsidRPr="0056440B">
        <w:rPr>
          <w:rFonts w:asciiTheme="minorEastAsia" w:eastAsiaTheme="minorEastAsia" w:hAnsiTheme="minorEastAsia" w:cs="Arial" w:hint="eastAsia"/>
          <w:color w:val="000000" w:themeColor="text1"/>
          <w:kern w:val="0"/>
          <w:sz w:val="24"/>
          <w:szCs w:val="24"/>
        </w:rPr>
        <w:t>乡镇农村地区信号覆盖差、经常掉线的老毛病，并通过实施技术改造将原网络顺利平滑升级至</w:t>
      </w:r>
      <w:r w:rsidR="004F56E6" w:rsidRPr="0056440B">
        <w:rPr>
          <w:rFonts w:asciiTheme="minorEastAsia" w:eastAsiaTheme="minorEastAsia" w:hAnsiTheme="minorEastAsia" w:cs="Arial" w:hint="eastAsia"/>
          <w:color w:val="000000" w:themeColor="text1"/>
          <w:kern w:val="0"/>
          <w:sz w:val="24"/>
          <w:szCs w:val="24"/>
        </w:rPr>
        <w:t xml:space="preserve"> </w:t>
      </w:r>
      <w:r w:rsidRPr="0056440B">
        <w:rPr>
          <w:rFonts w:asciiTheme="minorEastAsia" w:eastAsiaTheme="minorEastAsia" w:hAnsiTheme="minorEastAsia" w:cs="Arial" w:hint="eastAsia"/>
          <w:color w:val="000000" w:themeColor="text1"/>
          <w:kern w:val="0"/>
          <w:sz w:val="24"/>
          <w:szCs w:val="24"/>
        </w:rPr>
        <w:t>“4G</w:t>
      </w:r>
      <w:r w:rsidR="00FC2605" w:rsidRPr="0056440B">
        <w:rPr>
          <w:rFonts w:asciiTheme="minorEastAsia" w:eastAsiaTheme="minorEastAsia" w:hAnsiTheme="minorEastAsia" w:cs="Arial" w:hint="eastAsia"/>
          <w:color w:val="000000" w:themeColor="text1"/>
          <w:kern w:val="0"/>
          <w:sz w:val="24"/>
          <w:szCs w:val="24"/>
        </w:rPr>
        <w:t>”网络</w:t>
      </w:r>
      <w:r w:rsidRPr="0056440B">
        <w:rPr>
          <w:rFonts w:asciiTheme="minorEastAsia" w:eastAsiaTheme="minorEastAsia" w:hAnsiTheme="minorEastAsia" w:cs="Arial" w:hint="eastAsia"/>
          <w:color w:val="000000" w:themeColor="text1"/>
          <w:kern w:val="0"/>
          <w:sz w:val="24"/>
          <w:szCs w:val="24"/>
        </w:rPr>
        <w:t>。</w:t>
      </w:r>
    </w:p>
    <w:p w:rsidR="003C2B16" w:rsidRPr="0056440B" w:rsidRDefault="003211EF" w:rsidP="00E17F77">
      <w:pPr>
        <w:pStyle w:val="4"/>
        <w:rPr>
          <w:color w:val="000000" w:themeColor="text1"/>
          <w:kern w:val="0"/>
        </w:rPr>
      </w:pPr>
      <w:r w:rsidRPr="0056440B">
        <w:rPr>
          <w:rFonts w:hint="eastAsia"/>
          <w:color w:val="000000" w:themeColor="text1"/>
          <w:kern w:val="0"/>
        </w:rPr>
        <w:t>七</w:t>
      </w:r>
      <w:r w:rsidR="00E17F77" w:rsidRPr="0056440B">
        <w:rPr>
          <w:rFonts w:hint="eastAsia"/>
          <w:color w:val="000000" w:themeColor="text1"/>
          <w:kern w:val="0"/>
        </w:rPr>
        <w:t>、</w:t>
      </w:r>
      <w:r w:rsidR="0009741F" w:rsidRPr="0056440B">
        <w:rPr>
          <w:rFonts w:hint="eastAsia"/>
          <w:color w:val="000000" w:themeColor="text1"/>
          <w:kern w:val="0"/>
        </w:rPr>
        <w:t>城乡</w:t>
      </w:r>
      <w:r w:rsidR="003C2B16" w:rsidRPr="0056440B">
        <w:rPr>
          <w:rFonts w:hint="eastAsia"/>
          <w:color w:val="000000" w:themeColor="text1"/>
          <w:kern w:val="0"/>
        </w:rPr>
        <w:t>生态园林</w:t>
      </w:r>
      <w:r w:rsidR="0009741F" w:rsidRPr="0056440B">
        <w:rPr>
          <w:rFonts w:hint="eastAsia"/>
          <w:color w:val="000000" w:themeColor="text1"/>
          <w:kern w:val="0"/>
        </w:rPr>
        <w:t>景观工程</w:t>
      </w:r>
    </w:p>
    <w:p w:rsidR="0022640F" w:rsidRPr="0056440B" w:rsidRDefault="0022640F" w:rsidP="00FC260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截至</w:t>
      </w:r>
      <w:r w:rsidRPr="0056440B">
        <w:rPr>
          <w:rFonts w:asciiTheme="minorEastAsia" w:eastAsiaTheme="minorEastAsia" w:hAnsiTheme="minorEastAsia" w:cs="Arial" w:hint="eastAsia"/>
          <w:color w:val="000000" w:themeColor="text1"/>
          <w:kern w:val="0"/>
          <w:sz w:val="24"/>
          <w:szCs w:val="24"/>
        </w:rPr>
        <w:t>2018年底</w:t>
      </w:r>
      <w:r w:rsidRPr="0056440B">
        <w:rPr>
          <w:rFonts w:asciiTheme="minorEastAsia" w:eastAsiaTheme="minorEastAsia" w:hAnsiTheme="minorEastAsia" w:cs="Arial"/>
          <w:color w:val="000000" w:themeColor="text1"/>
          <w:kern w:val="0"/>
          <w:sz w:val="24"/>
          <w:szCs w:val="24"/>
        </w:rPr>
        <w:t>，铜陵市建成区绿化总面积</w:t>
      </w:r>
      <w:r w:rsidRPr="0056440B">
        <w:rPr>
          <w:rFonts w:asciiTheme="minorEastAsia" w:eastAsiaTheme="minorEastAsia" w:hAnsiTheme="minorEastAsia" w:cs="Arial" w:hint="eastAsia"/>
          <w:color w:val="000000" w:themeColor="text1"/>
          <w:kern w:val="0"/>
          <w:sz w:val="24"/>
          <w:szCs w:val="24"/>
        </w:rPr>
        <w:t>3515</w:t>
      </w:r>
      <w:r w:rsidRPr="0056440B">
        <w:rPr>
          <w:rFonts w:asciiTheme="minorEastAsia" w:eastAsiaTheme="minorEastAsia" w:hAnsiTheme="minorEastAsia" w:cs="Arial"/>
          <w:color w:val="000000" w:themeColor="text1"/>
          <w:kern w:val="0"/>
          <w:sz w:val="24"/>
          <w:szCs w:val="24"/>
        </w:rPr>
        <w:t>万平方米，建成区绿地率</w:t>
      </w:r>
      <w:r w:rsidRPr="0056440B">
        <w:rPr>
          <w:rFonts w:asciiTheme="minorEastAsia" w:eastAsiaTheme="minorEastAsia" w:hAnsiTheme="minorEastAsia" w:cs="Arial" w:hint="eastAsia"/>
          <w:color w:val="000000" w:themeColor="text1"/>
          <w:kern w:val="0"/>
          <w:sz w:val="24"/>
          <w:szCs w:val="24"/>
        </w:rPr>
        <w:t>43.29</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绿化覆盖率</w:t>
      </w:r>
      <w:r w:rsidRPr="0056440B">
        <w:rPr>
          <w:rFonts w:asciiTheme="minorEastAsia" w:eastAsiaTheme="minorEastAsia" w:hAnsiTheme="minorEastAsia" w:cs="Arial" w:hint="eastAsia"/>
          <w:color w:val="000000" w:themeColor="text1"/>
          <w:kern w:val="0"/>
          <w:sz w:val="24"/>
          <w:szCs w:val="24"/>
        </w:rPr>
        <w:t>45.01</w:t>
      </w:r>
      <w:r w:rsidRPr="0056440B">
        <w:rPr>
          <w:rFonts w:asciiTheme="minorEastAsia" w:eastAsiaTheme="minorEastAsia" w:hAnsiTheme="minorEastAsia" w:cs="Arial"/>
          <w:color w:val="000000" w:themeColor="text1"/>
          <w:kern w:val="0"/>
          <w:sz w:val="24"/>
          <w:szCs w:val="24"/>
        </w:rPr>
        <w:t>%，人均公园绿地面积</w:t>
      </w:r>
      <w:r w:rsidRPr="0056440B">
        <w:rPr>
          <w:rFonts w:asciiTheme="minorEastAsia" w:eastAsiaTheme="minorEastAsia" w:hAnsiTheme="minorEastAsia" w:cs="Arial" w:hint="eastAsia"/>
          <w:color w:val="000000" w:themeColor="text1"/>
          <w:kern w:val="0"/>
          <w:sz w:val="24"/>
          <w:szCs w:val="24"/>
        </w:rPr>
        <w:t>13.41</w:t>
      </w:r>
      <w:r w:rsidRPr="0056440B">
        <w:rPr>
          <w:rFonts w:asciiTheme="minorEastAsia" w:eastAsiaTheme="minorEastAsia" w:hAnsiTheme="minorEastAsia" w:cs="Arial"/>
          <w:color w:val="000000" w:themeColor="text1"/>
          <w:kern w:val="0"/>
          <w:sz w:val="24"/>
          <w:szCs w:val="24"/>
        </w:rPr>
        <w:t>平方米。</w:t>
      </w:r>
    </w:p>
    <w:p w:rsidR="003211EF" w:rsidRPr="0056440B" w:rsidRDefault="0022640F" w:rsidP="00FC260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市建成区现有公园绿地48处，其中城市公园15个，分别为天井湖公园、笔架山公园、螺蛳山公园、板栗山儿童公园、植物园、翠湖公园、气象公园、滨江生态公园、南湖公园、铜芜路绿道公园、秀水河公园、桥南公园、笠帽山公园、临津公园和黑砂河公园；游园、广场绿地33处，主要有皖江游园、义安苑、青铜壁、铜文化园、铜都广场、诚信广场、东站广场、山水之门、太阳历广场、杨村游园等。</w:t>
      </w:r>
    </w:p>
    <w:p w:rsidR="0022640F" w:rsidRPr="00063936" w:rsidRDefault="00FC2605"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“十三五”</w:t>
      </w:r>
      <w:r w:rsidR="0022640F" w:rsidRPr="0056440B">
        <w:rPr>
          <w:rFonts w:asciiTheme="minorEastAsia" w:eastAsiaTheme="minorEastAsia" w:hAnsiTheme="minorEastAsia" w:cs="Arial" w:hint="eastAsia"/>
          <w:color w:val="000000" w:themeColor="text1"/>
          <w:kern w:val="0"/>
          <w:sz w:val="24"/>
          <w:szCs w:val="24"/>
        </w:rPr>
        <w:t>期间，建成西湖湿地公园、滨江生态公园和东部城区临津公园等，老城区“三大水系”治理初见成效，新增街头绿地（游园）</w:t>
      </w:r>
      <w:r w:rsidR="0022640F" w:rsidRPr="0056440B">
        <w:rPr>
          <w:rFonts w:asciiTheme="minorEastAsia" w:eastAsiaTheme="minorEastAsia" w:hAnsiTheme="minorEastAsia" w:cs="Arial"/>
          <w:color w:val="000000" w:themeColor="text1"/>
          <w:kern w:val="0"/>
          <w:sz w:val="24"/>
          <w:szCs w:val="24"/>
        </w:rPr>
        <w:t>53个，建成绿道</w:t>
      </w:r>
      <w:r w:rsidR="0022640F" w:rsidRPr="0056440B">
        <w:rPr>
          <w:rFonts w:asciiTheme="minorEastAsia" w:eastAsiaTheme="minorEastAsia" w:hAnsiTheme="minorEastAsia" w:cs="Arial" w:hint="eastAsia"/>
          <w:color w:val="000000" w:themeColor="text1"/>
          <w:kern w:val="0"/>
          <w:sz w:val="24"/>
          <w:szCs w:val="24"/>
        </w:rPr>
        <w:t>247</w:t>
      </w:r>
      <w:r w:rsidR="0022640F" w:rsidRPr="0056440B">
        <w:rPr>
          <w:rFonts w:asciiTheme="minorEastAsia" w:eastAsiaTheme="minorEastAsia" w:hAnsiTheme="minorEastAsia" w:cs="Arial"/>
          <w:color w:val="000000" w:themeColor="text1"/>
          <w:kern w:val="0"/>
          <w:sz w:val="24"/>
          <w:szCs w:val="24"/>
        </w:rPr>
        <w:t>公里，森林覆盖率达29.</w:t>
      </w:r>
      <w:r w:rsidR="0022640F" w:rsidRPr="0056440B">
        <w:rPr>
          <w:rFonts w:asciiTheme="minorEastAsia" w:eastAsiaTheme="minorEastAsia" w:hAnsiTheme="minorEastAsia" w:cs="Arial" w:hint="eastAsia"/>
          <w:color w:val="000000" w:themeColor="text1"/>
          <w:kern w:val="0"/>
          <w:sz w:val="24"/>
          <w:szCs w:val="24"/>
        </w:rPr>
        <w:t>6</w:t>
      </w:r>
      <w:r w:rsidR="0022640F" w:rsidRPr="0056440B">
        <w:rPr>
          <w:rFonts w:asciiTheme="minorEastAsia" w:eastAsiaTheme="minorEastAsia" w:hAnsiTheme="minorEastAsia" w:cs="Arial"/>
          <w:color w:val="000000" w:themeColor="text1"/>
          <w:kern w:val="0"/>
          <w:sz w:val="24"/>
          <w:szCs w:val="24"/>
        </w:rPr>
        <w:t>%。2017年荣获国家森林城市</w:t>
      </w:r>
      <w:r w:rsidR="0022640F" w:rsidRPr="0056440B">
        <w:rPr>
          <w:rFonts w:asciiTheme="minorEastAsia" w:eastAsiaTheme="minorEastAsia" w:hAnsiTheme="minorEastAsia" w:cs="Arial" w:hint="eastAsia"/>
          <w:color w:val="000000" w:themeColor="text1"/>
          <w:kern w:val="0"/>
          <w:sz w:val="24"/>
          <w:szCs w:val="24"/>
        </w:rPr>
        <w:t>荣誉称号</w:t>
      </w:r>
      <w:r w:rsidR="0022640F" w:rsidRPr="0056440B">
        <w:rPr>
          <w:rFonts w:asciiTheme="minorEastAsia" w:eastAsiaTheme="minorEastAsia" w:hAnsiTheme="minorEastAsia" w:cs="Arial"/>
          <w:color w:val="000000" w:themeColor="text1"/>
          <w:kern w:val="0"/>
          <w:sz w:val="24"/>
          <w:szCs w:val="24"/>
        </w:rPr>
        <w:t>，西湖湿地公园获批国家级城市湿地公园。</w:t>
      </w:r>
    </w:p>
    <w:p w:rsidR="0022640F" w:rsidRPr="0056440B" w:rsidRDefault="0022640F" w:rsidP="00957A77">
      <w:pPr>
        <w:widowControl/>
        <w:snapToGrid w:val="0"/>
        <w:spacing w:beforeLines="50" w:afterLines="50" w:line="360" w:lineRule="auto"/>
        <w:jc w:val="center"/>
        <w:rPr>
          <w:rFonts w:ascii="宋体" w:hAnsi="宋体" w:cs="宋体"/>
          <w:bCs/>
          <w:color w:val="000000" w:themeColor="text1"/>
          <w:kern w:val="0"/>
          <w:sz w:val="24"/>
          <w:szCs w:val="24"/>
        </w:rPr>
      </w:pPr>
      <w:r w:rsidRPr="0056440B">
        <w:rPr>
          <w:rFonts w:ascii="宋体" w:hAnsi="宋体" w:cs="宋体" w:hint="eastAsia"/>
          <w:bCs/>
          <w:color w:val="000000" w:themeColor="text1"/>
          <w:kern w:val="0"/>
          <w:sz w:val="24"/>
          <w:szCs w:val="24"/>
        </w:rPr>
        <w:t>表1-5： 十三五期间城乡园林绿化情况一览表</w:t>
      </w:r>
    </w:p>
    <w:tbl>
      <w:tblPr>
        <w:tblW w:w="85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2514"/>
        <w:gridCol w:w="1457"/>
        <w:gridCol w:w="2185"/>
        <w:gridCol w:w="2366"/>
      </w:tblGrid>
      <w:tr w:rsidR="0022640F" w:rsidRPr="0056440B" w:rsidTr="00063936">
        <w:trPr>
          <w:trHeight w:val="511"/>
        </w:trPr>
        <w:tc>
          <w:tcPr>
            <w:tcW w:w="2514" w:type="dxa"/>
            <w:vAlign w:val="center"/>
          </w:tcPr>
          <w:p w:rsidR="0022640F" w:rsidRPr="0056440B" w:rsidRDefault="0022640F" w:rsidP="005D227F">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指标名称</w:t>
            </w:r>
          </w:p>
        </w:tc>
        <w:tc>
          <w:tcPr>
            <w:tcW w:w="1457" w:type="dxa"/>
            <w:vAlign w:val="center"/>
          </w:tcPr>
          <w:p w:rsidR="0022640F" w:rsidRPr="0056440B" w:rsidRDefault="0022640F" w:rsidP="005D227F">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计算单位</w:t>
            </w:r>
          </w:p>
        </w:tc>
        <w:tc>
          <w:tcPr>
            <w:tcW w:w="2185" w:type="dxa"/>
            <w:vAlign w:val="center"/>
          </w:tcPr>
          <w:p w:rsidR="0022640F" w:rsidRPr="0056440B" w:rsidRDefault="0022640F" w:rsidP="005D227F">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2014年底实际水平</w:t>
            </w:r>
          </w:p>
        </w:tc>
        <w:tc>
          <w:tcPr>
            <w:tcW w:w="2366" w:type="dxa"/>
            <w:vAlign w:val="center"/>
          </w:tcPr>
          <w:p w:rsidR="0022640F" w:rsidRPr="0056440B" w:rsidRDefault="0022640F" w:rsidP="005D227F">
            <w:pPr>
              <w:widowControl/>
              <w:jc w:val="center"/>
              <w:rPr>
                <w:rFonts w:ascii="宋体" w:hAnsi="宋体" w:cs="宋体"/>
                <w:b/>
                <w:color w:val="000000" w:themeColor="text1"/>
                <w:kern w:val="0"/>
                <w:sz w:val="24"/>
                <w:szCs w:val="24"/>
              </w:rPr>
            </w:pPr>
            <w:r w:rsidRPr="0056440B">
              <w:rPr>
                <w:rFonts w:ascii="宋体" w:hAnsi="宋体" w:cs="宋体" w:hint="eastAsia"/>
                <w:b/>
                <w:color w:val="000000" w:themeColor="text1"/>
                <w:kern w:val="0"/>
                <w:sz w:val="24"/>
                <w:szCs w:val="24"/>
              </w:rPr>
              <w:t>2018年底实际水平</w:t>
            </w:r>
          </w:p>
        </w:tc>
      </w:tr>
      <w:tr w:rsidR="0022640F" w:rsidRPr="0056440B" w:rsidTr="005D227F">
        <w:trPr>
          <w:trHeight w:val="402"/>
        </w:trPr>
        <w:tc>
          <w:tcPr>
            <w:tcW w:w="2514"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建成区绿化覆盖面积</w:t>
            </w:r>
          </w:p>
        </w:tc>
        <w:tc>
          <w:tcPr>
            <w:tcW w:w="1457"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公顷</w:t>
            </w:r>
          </w:p>
        </w:tc>
        <w:tc>
          <w:tcPr>
            <w:tcW w:w="2185"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3336.91</w:t>
            </w:r>
          </w:p>
        </w:tc>
        <w:tc>
          <w:tcPr>
            <w:tcW w:w="2366"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3655</w:t>
            </w:r>
          </w:p>
        </w:tc>
      </w:tr>
      <w:tr w:rsidR="0022640F" w:rsidRPr="0056440B" w:rsidTr="005D227F">
        <w:trPr>
          <w:trHeight w:val="266"/>
        </w:trPr>
        <w:tc>
          <w:tcPr>
            <w:tcW w:w="2514"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园林绿地面积</w:t>
            </w:r>
          </w:p>
        </w:tc>
        <w:tc>
          <w:tcPr>
            <w:tcW w:w="1457"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公顷</w:t>
            </w:r>
          </w:p>
        </w:tc>
        <w:tc>
          <w:tcPr>
            <w:tcW w:w="2185"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3191.61</w:t>
            </w:r>
          </w:p>
        </w:tc>
        <w:tc>
          <w:tcPr>
            <w:tcW w:w="2366"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3515</w:t>
            </w:r>
          </w:p>
        </w:tc>
      </w:tr>
      <w:tr w:rsidR="0022640F" w:rsidRPr="0056440B" w:rsidTr="005D227F">
        <w:trPr>
          <w:trHeight w:val="370"/>
        </w:trPr>
        <w:tc>
          <w:tcPr>
            <w:tcW w:w="2514"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公园绿地面积</w:t>
            </w:r>
          </w:p>
        </w:tc>
        <w:tc>
          <w:tcPr>
            <w:tcW w:w="1457"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公顷</w:t>
            </w:r>
          </w:p>
        </w:tc>
        <w:tc>
          <w:tcPr>
            <w:tcW w:w="2185"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561</w:t>
            </w:r>
          </w:p>
        </w:tc>
        <w:tc>
          <w:tcPr>
            <w:tcW w:w="2366"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718</w:t>
            </w:r>
          </w:p>
        </w:tc>
      </w:tr>
      <w:tr w:rsidR="0022640F" w:rsidRPr="0056440B" w:rsidTr="005D227F">
        <w:trPr>
          <w:trHeight w:val="418"/>
        </w:trPr>
        <w:tc>
          <w:tcPr>
            <w:tcW w:w="2514"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人均公园绿地面积</w:t>
            </w:r>
          </w:p>
        </w:tc>
        <w:tc>
          <w:tcPr>
            <w:tcW w:w="1457"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平方米</w:t>
            </w:r>
          </w:p>
        </w:tc>
        <w:tc>
          <w:tcPr>
            <w:tcW w:w="2185"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12.70</w:t>
            </w:r>
          </w:p>
        </w:tc>
        <w:tc>
          <w:tcPr>
            <w:tcW w:w="2366"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13.41</w:t>
            </w:r>
          </w:p>
        </w:tc>
      </w:tr>
      <w:tr w:rsidR="0022640F" w:rsidRPr="0056440B" w:rsidTr="005D227F">
        <w:trPr>
          <w:trHeight w:val="268"/>
        </w:trPr>
        <w:tc>
          <w:tcPr>
            <w:tcW w:w="2514"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建成区绿地率</w:t>
            </w:r>
          </w:p>
        </w:tc>
        <w:tc>
          <w:tcPr>
            <w:tcW w:w="1457"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w:t>
            </w:r>
          </w:p>
        </w:tc>
        <w:tc>
          <w:tcPr>
            <w:tcW w:w="2185"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40.0</w:t>
            </w:r>
          </w:p>
        </w:tc>
        <w:tc>
          <w:tcPr>
            <w:tcW w:w="2366"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43.29</w:t>
            </w:r>
          </w:p>
        </w:tc>
      </w:tr>
      <w:tr w:rsidR="0022640F" w:rsidRPr="0056440B" w:rsidTr="005D227F">
        <w:trPr>
          <w:trHeight w:val="358"/>
        </w:trPr>
        <w:tc>
          <w:tcPr>
            <w:tcW w:w="2514"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建成区绿化覆盖率</w:t>
            </w:r>
          </w:p>
        </w:tc>
        <w:tc>
          <w:tcPr>
            <w:tcW w:w="1457"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w:t>
            </w:r>
          </w:p>
        </w:tc>
        <w:tc>
          <w:tcPr>
            <w:tcW w:w="2185"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41.52</w:t>
            </w:r>
          </w:p>
        </w:tc>
        <w:tc>
          <w:tcPr>
            <w:tcW w:w="2366" w:type="dxa"/>
            <w:vAlign w:val="center"/>
          </w:tcPr>
          <w:p w:rsidR="0022640F" w:rsidRPr="0056440B" w:rsidRDefault="0022640F" w:rsidP="005D227F">
            <w:pPr>
              <w:widowControl/>
              <w:jc w:val="center"/>
              <w:rPr>
                <w:rFonts w:ascii="宋体" w:hAnsi="宋体" w:cs="宋体"/>
                <w:color w:val="000000" w:themeColor="text1"/>
                <w:kern w:val="0"/>
                <w:sz w:val="24"/>
                <w:szCs w:val="24"/>
              </w:rPr>
            </w:pPr>
            <w:r w:rsidRPr="0056440B">
              <w:rPr>
                <w:rFonts w:ascii="宋体" w:hAnsi="宋体" w:cs="宋体" w:hint="eastAsia"/>
                <w:color w:val="000000" w:themeColor="text1"/>
                <w:kern w:val="0"/>
                <w:sz w:val="24"/>
                <w:szCs w:val="24"/>
              </w:rPr>
              <w:t>45.01</w:t>
            </w:r>
          </w:p>
        </w:tc>
      </w:tr>
    </w:tbl>
    <w:p w:rsidR="0022640F" w:rsidRPr="0056440B" w:rsidRDefault="0022640F" w:rsidP="0022640F">
      <w:pPr>
        <w:pStyle w:val="10"/>
        <w:spacing w:line="360" w:lineRule="auto"/>
        <w:ind w:firstLine="480"/>
        <w:rPr>
          <w:rFonts w:asciiTheme="minorEastAsia" w:eastAsiaTheme="minorEastAsia" w:hAnsiTheme="minorEastAsia"/>
          <w:color w:val="000000" w:themeColor="text1"/>
        </w:rPr>
      </w:pPr>
      <w:r w:rsidRPr="0056440B">
        <w:rPr>
          <w:rFonts w:asciiTheme="minorEastAsia" w:eastAsiaTheme="minorEastAsia" w:hAnsiTheme="minorEastAsia"/>
          <w:color w:val="000000" w:themeColor="text1"/>
        </w:rPr>
        <w:t>注</w:t>
      </w:r>
      <w:r w:rsidRPr="0056440B">
        <w:rPr>
          <w:rFonts w:asciiTheme="minorEastAsia" w:eastAsiaTheme="minorEastAsia" w:hAnsiTheme="minorEastAsia" w:hint="eastAsia"/>
          <w:color w:val="000000" w:themeColor="text1"/>
        </w:rPr>
        <w:t>：2017年数据来源于安徽省统计年鉴</w:t>
      </w:r>
    </w:p>
    <w:p w:rsidR="0022640F" w:rsidRPr="0056440B" w:rsidRDefault="00727C85"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“十三五”</w:t>
      </w:r>
      <w:r w:rsidR="0022640F" w:rsidRPr="0056440B">
        <w:rPr>
          <w:rFonts w:asciiTheme="minorEastAsia" w:eastAsiaTheme="minorEastAsia" w:hAnsiTheme="minorEastAsia" w:cs="Arial" w:hint="eastAsia"/>
          <w:color w:val="000000" w:themeColor="text1"/>
          <w:kern w:val="0"/>
          <w:sz w:val="24"/>
          <w:szCs w:val="24"/>
        </w:rPr>
        <w:t>期间，生态园林绿化建设取得了以下成就：</w:t>
      </w:r>
    </w:p>
    <w:p w:rsidR="003211EF" w:rsidRPr="0056440B" w:rsidRDefault="0022640F"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园林绿化相关指标全面提高，数据位居全省首列。建成区园林绿地面积由3191公顷增加到3515公顷，城市绿地率为43.29%，绿化覆盖率为45.01%；新增公园5个，新增小游园、街头绿地30个，新增绿道约58公里，公园绿地面积由561公顷增加到718公顷，城市绿地率、绿化覆盖率和人均公园绿地三项指标位居全省前列。</w:t>
      </w:r>
    </w:p>
    <w:p w:rsidR="003211EF" w:rsidRPr="0056440B" w:rsidRDefault="0022640F"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完善了园林绿化规划编制和绿化项目管理工作。</w:t>
      </w:r>
      <w:r w:rsidRPr="0056440B">
        <w:rPr>
          <w:rFonts w:asciiTheme="minorEastAsia" w:eastAsiaTheme="minorEastAsia" w:hAnsiTheme="minorEastAsia" w:cs="Arial"/>
          <w:color w:val="000000" w:themeColor="text1"/>
          <w:kern w:val="0"/>
          <w:sz w:val="24"/>
          <w:szCs w:val="24"/>
        </w:rPr>
        <w:t>完成了</w:t>
      </w:r>
      <w:r w:rsidRPr="0056440B">
        <w:rPr>
          <w:rFonts w:asciiTheme="minorEastAsia" w:eastAsiaTheme="minorEastAsia" w:hAnsiTheme="minorEastAsia" w:cs="Arial" w:hint="eastAsia"/>
          <w:color w:val="000000" w:themeColor="text1"/>
          <w:kern w:val="0"/>
          <w:sz w:val="24"/>
          <w:szCs w:val="24"/>
        </w:rPr>
        <w:t>《铜陵市绿道总体规划（2013-2020）》、《铜陵市绿地系统规划（</w:t>
      </w:r>
      <w:r w:rsidRPr="0056440B">
        <w:rPr>
          <w:rFonts w:asciiTheme="minorEastAsia" w:eastAsiaTheme="minorEastAsia" w:hAnsiTheme="minorEastAsia" w:cs="Arial"/>
          <w:color w:val="000000" w:themeColor="text1"/>
          <w:kern w:val="0"/>
          <w:sz w:val="24"/>
          <w:szCs w:val="24"/>
        </w:rPr>
        <w:t>201</w:t>
      </w:r>
      <w:r w:rsidRPr="0056440B">
        <w:rPr>
          <w:rFonts w:asciiTheme="minorEastAsia" w:eastAsiaTheme="minorEastAsia" w:hAnsiTheme="minorEastAsia" w:cs="Arial" w:hint="eastAsia"/>
          <w:color w:val="000000" w:themeColor="text1"/>
          <w:kern w:val="0"/>
          <w:sz w:val="24"/>
          <w:szCs w:val="24"/>
        </w:rPr>
        <w:t>7</w:t>
      </w:r>
      <w:r w:rsidRPr="0056440B">
        <w:rPr>
          <w:rFonts w:asciiTheme="minorEastAsia" w:eastAsiaTheme="minorEastAsia" w:hAnsiTheme="minorEastAsia" w:cs="Arial"/>
          <w:color w:val="000000" w:themeColor="text1"/>
          <w:kern w:val="0"/>
          <w:sz w:val="24"/>
          <w:szCs w:val="24"/>
        </w:rPr>
        <w:t>-2030</w:t>
      </w:r>
      <w:r w:rsidRPr="0056440B">
        <w:rPr>
          <w:rFonts w:asciiTheme="minorEastAsia" w:eastAsiaTheme="minorEastAsia" w:hAnsiTheme="minorEastAsia" w:cs="Arial" w:hint="eastAsia"/>
          <w:color w:val="000000" w:themeColor="text1"/>
          <w:kern w:val="0"/>
          <w:sz w:val="24"/>
          <w:szCs w:val="24"/>
        </w:rPr>
        <w:t>）》、《铜陵市城市绿线规划》等规划修编工作，制定并出台了</w:t>
      </w:r>
      <w:r w:rsidR="004B6C24" w:rsidRPr="0056440B">
        <w:rPr>
          <w:rFonts w:asciiTheme="minorEastAsia" w:eastAsiaTheme="minorEastAsia" w:hAnsiTheme="minorEastAsia" w:cs="Arial" w:hint="eastAsia"/>
          <w:color w:val="000000" w:themeColor="text1"/>
          <w:kern w:val="0"/>
          <w:sz w:val="24"/>
          <w:szCs w:val="24"/>
        </w:rPr>
        <w:t>《铜陵市城市绿化条例（新修订）》、</w:t>
      </w:r>
      <w:r w:rsidRPr="0056440B">
        <w:rPr>
          <w:rFonts w:asciiTheme="minorEastAsia" w:eastAsiaTheme="minorEastAsia" w:hAnsiTheme="minorEastAsia" w:cs="Arial" w:hint="eastAsia"/>
          <w:color w:val="000000" w:themeColor="text1"/>
          <w:kern w:val="0"/>
          <w:sz w:val="24"/>
          <w:szCs w:val="24"/>
        </w:rPr>
        <w:t>《铜陵市人民政府关于实施森林增长和绿化提升工程推进山水铜都建设的意见》、《铜陵市人民政府办公室关于城市森林增长和绿化提升工程建设的实施意见》、《</w:t>
      </w:r>
      <w:r w:rsidR="00481B0E" w:rsidRPr="0056440B">
        <w:rPr>
          <w:rFonts w:asciiTheme="minorEastAsia" w:eastAsiaTheme="minorEastAsia" w:hAnsiTheme="minorEastAsia" w:cs="Arial"/>
          <w:color w:val="000000" w:themeColor="text1"/>
          <w:kern w:val="0"/>
          <w:sz w:val="24"/>
          <w:szCs w:val="24"/>
        </w:rPr>
        <w:t>铜陵市“增花添彩”绿化提升行动实施方案</w:t>
      </w:r>
      <w:r w:rsidRPr="0056440B">
        <w:rPr>
          <w:rFonts w:asciiTheme="minorEastAsia" w:eastAsiaTheme="minorEastAsia" w:hAnsiTheme="minorEastAsia" w:cs="Arial" w:hint="eastAsia"/>
          <w:color w:val="000000" w:themeColor="text1"/>
          <w:kern w:val="0"/>
          <w:sz w:val="24"/>
          <w:szCs w:val="24"/>
        </w:rPr>
        <w:t>》等一系列相关文件，谋划制定了全市“主要道路出入口环境景观提升”、“城市绿道增绿工程”</w:t>
      </w:r>
      <w:r w:rsidR="00481B0E" w:rsidRPr="0056440B">
        <w:rPr>
          <w:rFonts w:asciiTheme="minorEastAsia" w:eastAsiaTheme="minorEastAsia" w:hAnsiTheme="minorEastAsia" w:cs="Arial" w:hint="eastAsia"/>
          <w:color w:val="000000" w:themeColor="text1"/>
          <w:kern w:val="0"/>
          <w:sz w:val="24"/>
          <w:szCs w:val="24"/>
        </w:rPr>
        <w:t>、</w:t>
      </w:r>
      <w:r w:rsidR="00481B0E" w:rsidRPr="0056440B">
        <w:rPr>
          <w:rFonts w:asciiTheme="minorEastAsia" w:eastAsiaTheme="minorEastAsia" w:hAnsiTheme="minorEastAsia" w:cs="Arial"/>
          <w:color w:val="000000" w:themeColor="text1"/>
          <w:kern w:val="0"/>
          <w:sz w:val="24"/>
          <w:szCs w:val="24"/>
        </w:rPr>
        <w:t>“增花添彩”提升行动</w:t>
      </w:r>
      <w:r w:rsidRPr="0056440B">
        <w:rPr>
          <w:rFonts w:asciiTheme="minorEastAsia" w:eastAsiaTheme="minorEastAsia" w:hAnsiTheme="minorEastAsia" w:cs="Arial" w:hint="eastAsia"/>
          <w:color w:val="000000" w:themeColor="text1"/>
          <w:kern w:val="0"/>
          <w:sz w:val="24"/>
          <w:szCs w:val="24"/>
        </w:rPr>
        <w:t>等绿化提升项目。</w:t>
      </w:r>
    </w:p>
    <w:p w:rsidR="00481B0E" w:rsidRPr="0056440B" w:rsidRDefault="0022640F"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园林景观建设取得新成果。</w:t>
      </w:r>
      <w:r w:rsidR="00481B0E" w:rsidRPr="0056440B">
        <w:rPr>
          <w:rFonts w:asciiTheme="minorEastAsia" w:eastAsiaTheme="minorEastAsia" w:hAnsiTheme="minorEastAsia" w:cs="Arial"/>
          <w:color w:val="000000" w:themeColor="text1"/>
          <w:kern w:val="0"/>
          <w:sz w:val="24"/>
          <w:szCs w:val="24"/>
        </w:rPr>
        <w:t>西湖湿地公园获批成为国家级城市湿地公园。</w:t>
      </w:r>
      <w:r w:rsidRPr="0056440B">
        <w:rPr>
          <w:rFonts w:asciiTheme="minorEastAsia" w:eastAsiaTheme="minorEastAsia" w:hAnsiTheme="minorEastAsia" w:cs="Arial" w:hint="eastAsia"/>
          <w:color w:val="000000" w:themeColor="text1"/>
          <w:kern w:val="0"/>
          <w:sz w:val="24"/>
          <w:szCs w:val="24"/>
        </w:rPr>
        <w:t>建成天井湖西湖、北湖，对天井湖环湖进行了整体环境提升改造工程，已经建设成为全市综合性公园，目前已是铜陵地区的4A景区；建成</w:t>
      </w:r>
      <w:r w:rsidR="00481B0E" w:rsidRPr="0056440B">
        <w:rPr>
          <w:rFonts w:asciiTheme="minorEastAsia" w:eastAsiaTheme="minorEastAsia" w:hAnsiTheme="minorEastAsia" w:cs="Arial" w:hint="eastAsia"/>
          <w:color w:val="000000" w:themeColor="text1"/>
          <w:kern w:val="0"/>
          <w:sz w:val="24"/>
          <w:szCs w:val="24"/>
        </w:rPr>
        <w:t>羊</w:t>
      </w:r>
      <w:r w:rsidRPr="0056440B">
        <w:rPr>
          <w:rFonts w:asciiTheme="minorEastAsia" w:eastAsiaTheme="minorEastAsia" w:hAnsiTheme="minorEastAsia" w:cs="Arial" w:hint="eastAsia"/>
          <w:color w:val="000000" w:themeColor="text1"/>
          <w:kern w:val="0"/>
          <w:sz w:val="24"/>
          <w:szCs w:val="24"/>
        </w:rPr>
        <w:t>湖公园</w:t>
      </w:r>
      <w:r w:rsidR="00481B0E" w:rsidRPr="0056440B">
        <w:rPr>
          <w:rFonts w:asciiTheme="minorEastAsia" w:eastAsiaTheme="minorEastAsia" w:hAnsiTheme="minorEastAsia" w:cs="Arial" w:hint="eastAsia"/>
          <w:color w:val="000000" w:themeColor="text1"/>
          <w:kern w:val="0"/>
          <w:sz w:val="24"/>
          <w:szCs w:val="24"/>
        </w:rPr>
        <w:t>、杨村游园等一批绿化景观重点</w:t>
      </w:r>
      <w:r w:rsidRPr="0056440B">
        <w:rPr>
          <w:rFonts w:asciiTheme="minorEastAsia" w:eastAsiaTheme="minorEastAsia" w:hAnsiTheme="minorEastAsia" w:cs="Arial" w:hint="eastAsia"/>
          <w:color w:val="000000" w:themeColor="text1"/>
          <w:kern w:val="0"/>
          <w:sz w:val="24"/>
          <w:szCs w:val="24"/>
        </w:rPr>
        <w:t>。市区公园、游园、广场等公共绿地达50处，为市民提供了具有一定观赏性、艺术性和文化性的休闲园林。</w:t>
      </w:r>
    </w:p>
    <w:p w:rsidR="003211EF" w:rsidRPr="0056440B" w:rsidRDefault="0022640F"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城乡环境得到新改善。</w:t>
      </w:r>
      <w:r w:rsidR="00535872" w:rsidRPr="0056440B">
        <w:rPr>
          <w:rFonts w:asciiTheme="minorEastAsia" w:eastAsiaTheme="minorEastAsia" w:hAnsiTheme="minorEastAsia" w:cs="Arial" w:hint="eastAsia"/>
          <w:color w:val="000000" w:themeColor="text1"/>
          <w:kern w:val="0"/>
          <w:sz w:val="24"/>
          <w:szCs w:val="24"/>
        </w:rPr>
        <w:t>“十三五”</w:t>
      </w:r>
      <w:r w:rsidRPr="0056440B">
        <w:rPr>
          <w:rFonts w:asciiTheme="minorEastAsia" w:eastAsiaTheme="minorEastAsia" w:hAnsiTheme="minorEastAsia" w:cs="Arial" w:hint="eastAsia"/>
          <w:color w:val="000000" w:themeColor="text1"/>
          <w:kern w:val="0"/>
          <w:sz w:val="24"/>
          <w:szCs w:val="24"/>
        </w:rPr>
        <w:t>是铜陵市园林绿化大发展时期，先后开展了城市绿化整治增量提质、城市绿化提升和森林增长、绿道建设、三线三边绿化整治、城镇园林绿化提升行动等一系列大规模绿化建设工程，城乡绿化环境面貌得到显著改善，截至2013年底，铜陵市被环保部授予“全国环境优美乡镇”1个，义安区犁桥村还被住建部评为“首批全国美丽宜居村镇”，省发改委、省环保厅联合命名的省级生态乡（镇）5个，省级生态村18个，市级生态乡（镇）12个，市级生态村68个，被省环保厅命名的绿色学校12所，绿色社区3个，市级绿色学校27所，绿色社区16个。通过绿色创建活动的开展，极大地提高了全社会的环境保护和生态安全意识。</w:t>
      </w:r>
    </w:p>
    <w:p w:rsidR="003C2B16" w:rsidRPr="0056440B" w:rsidRDefault="003211EF" w:rsidP="00E17F77">
      <w:pPr>
        <w:pStyle w:val="4"/>
        <w:rPr>
          <w:color w:val="000000" w:themeColor="text1"/>
          <w:kern w:val="0"/>
        </w:rPr>
      </w:pPr>
      <w:r w:rsidRPr="0056440B">
        <w:rPr>
          <w:rFonts w:hint="eastAsia"/>
          <w:color w:val="000000" w:themeColor="text1"/>
          <w:kern w:val="0"/>
        </w:rPr>
        <w:t>八</w:t>
      </w:r>
      <w:r w:rsidR="00E17F77" w:rsidRPr="0056440B">
        <w:rPr>
          <w:rFonts w:hint="eastAsia"/>
          <w:color w:val="000000" w:themeColor="text1"/>
          <w:kern w:val="0"/>
        </w:rPr>
        <w:t>、</w:t>
      </w:r>
      <w:r w:rsidR="003C2B16" w:rsidRPr="0056440B">
        <w:rPr>
          <w:rFonts w:hint="eastAsia"/>
          <w:color w:val="000000" w:themeColor="text1"/>
          <w:kern w:val="0"/>
        </w:rPr>
        <w:t>城乡公共交通</w:t>
      </w:r>
      <w:r w:rsidR="0009741F" w:rsidRPr="0056440B">
        <w:rPr>
          <w:rFonts w:hint="eastAsia"/>
          <w:color w:val="000000" w:themeColor="text1"/>
          <w:kern w:val="0"/>
        </w:rPr>
        <w:t>工程</w:t>
      </w:r>
    </w:p>
    <w:p w:rsidR="003C2B16" w:rsidRPr="0056440B" w:rsidRDefault="003C2B16"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sz w:val="24"/>
          <w:szCs w:val="24"/>
        </w:rPr>
        <w:t>公</w:t>
      </w:r>
      <w:r w:rsidRPr="0056440B">
        <w:rPr>
          <w:rFonts w:asciiTheme="minorEastAsia" w:eastAsiaTheme="minorEastAsia" w:hAnsiTheme="minorEastAsia" w:cs="Arial" w:hint="eastAsia"/>
          <w:color w:val="000000" w:themeColor="text1"/>
          <w:kern w:val="0"/>
          <w:sz w:val="24"/>
          <w:szCs w:val="24"/>
        </w:rPr>
        <w:t>交线路：</w:t>
      </w:r>
      <w:r w:rsidR="00504C47" w:rsidRPr="0056440B">
        <w:rPr>
          <w:rFonts w:asciiTheme="minorEastAsia" w:eastAsiaTheme="minorEastAsia" w:hAnsiTheme="minorEastAsia" w:cs="Arial" w:hint="eastAsia"/>
          <w:color w:val="000000" w:themeColor="text1"/>
          <w:kern w:val="0"/>
          <w:sz w:val="24"/>
          <w:szCs w:val="24"/>
        </w:rPr>
        <w:t>截至2018年底，</w:t>
      </w:r>
      <w:r w:rsidRPr="0056440B">
        <w:rPr>
          <w:rFonts w:asciiTheme="minorEastAsia" w:eastAsiaTheme="minorEastAsia" w:hAnsiTheme="minorEastAsia" w:cs="Arial" w:hint="eastAsia"/>
          <w:color w:val="000000" w:themeColor="text1"/>
          <w:kern w:val="0"/>
          <w:sz w:val="24"/>
          <w:szCs w:val="24"/>
        </w:rPr>
        <w:t>现有</w:t>
      </w:r>
      <w:r w:rsidR="00C554CE" w:rsidRPr="0056440B">
        <w:rPr>
          <w:rFonts w:asciiTheme="minorEastAsia" w:eastAsiaTheme="minorEastAsia" w:hAnsiTheme="minorEastAsia" w:cs="Arial" w:hint="eastAsia"/>
          <w:color w:val="000000" w:themeColor="text1"/>
          <w:kern w:val="0"/>
          <w:sz w:val="24"/>
          <w:szCs w:val="24"/>
        </w:rPr>
        <w:t>城市公交线路49条、线路总长935.7公里。</w:t>
      </w:r>
      <w:r w:rsidRPr="0056440B">
        <w:rPr>
          <w:rFonts w:asciiTheme="minorEastAsia" w:eastAsiaTheme="minorEastAsia" w:hAnsiTheme="minorEastAsia" w:cs="Arial" w:hint="eastAsia"/>
          <w:color w:val="000000" w:themeColor="text1"/>
          <w:kern w:val="0"/>
          <w:sz w:val="24"/>
          <w:szCs w:val="24"/>
        </w:rPr>
        <w:t>运营车辆</w:t>
      </w:r>
      <w:r w:rsidR="00C554CE" w:rsidRPr="0056440B">
        <w:rPr>
          <w:rFonts w:asciiTheme="minorEastAsia" w:eastAsiaTheme="minorEastAsia" w:hAnsiTheme="minorEastAsia" w:cs="Arial" w:hint="eastAsia"/>
          <w:color w:val="000000" w:themeColor="text1"/>
          <w:kern w:val="0"/>
          <w:sz w:val="24"/>
          <w:szCs w:val="24"/>
        </w:rPr>
        <w:t>811</w:t>
      </w:r>
      <w:r w:rsidRPr="0056440B">
        <w:rPr>
          <w:rFonts w:asciiTheme="minorEastAsia" w:eastAsiaTheme="minorEastAsia" w:hAnsiTheme="minorEastAsia" w:cs="Arial" w:hint="eastAsia"/>
          <w:color w:val="000000" w:themeColor="text1"/>
          <w:kern w:val="0"/>
          <w:sz w:val="24"/>
          <w:szCs w:val="24"/>
        </w:rPr>
        <w:t>辆，万人公交拥有量1</w:t>
      </w:r>
      <w:r w:rsidR="00DB4FF5" w:rsidRPr="0056440B">
        <w:rPr>
          <w:rFonts w:asciiTheme="minorEastAsia" w:eastAsiaTheme="minorEastAsia" w:hAnsiTheme="minorEastAsia" w:cs="Arial" w:hint="eastAsia"/>
          <w:color w:val="000000" w:themeColor="text1"/>
          <w:kern w:val="0"/>
          <w:sz w:val="24"/>
          <w:szCs w:val="24"/>
        </w:rPr>
        <w:t>1</w:t>
      </w:r>
      <w:r w:rsidRPr="0056440B">
        <w:rPr>
          <w:rFonts w:asciiTheme="minorEastAsia" w:eastAsiaTheme="minorEastAsia" w:hAnsiTheme="minorEastAsia" w:cs="Arial" w:hint="eastAsia"/>
          <w:color w:val="000000" w:themeColor="text1"/>
          <w:kern w:val="0"/>
          <w:sz w:val="24"/>
          <w:szCs w:val="24"/>
        </w:rPr>
        <w:t>.</w:t>
      </w:r>
      <w:r w:rsidR="00DB4FF5" w:rsidRPr="0056440B">
        <w:rPr>
          <w:rFonts w:asciiTheme="minorEastAsia" w:eastAsiaTheme="minorEastAsia" w:hAnsiTheme="minorEastAsia" w:cs="Arial" w:hint="eastAsia"/>
          <w:color w:val="000000" w:themeColor="text1"/>
          <w:kern w:val="0"/>
          <w:sz w:val="24"/>
          <w:szCs w:val="24"/>
        </w:rPr>
        <w:t>46</w:t>
      </w:r>
      <w:r w:rsidRPr="0056440B">
        <w:rPr>
          <w:rFonts w:asciiTheme="minorEastAsia" w:eastAsiaTheme="minorEastAsia" w:hAnsiTheme="minorEastAsia" w:cs="Arial" w:hint="eastAsia"/>
          <w:color w:val="000000" w:themeColor="text1"/>
          <w:kern w:val="0"/>
          <w:sz w:val="24"/>
          <w:szCs w:val="24"/>
        </w:rPr>
        <w:t>标台/万人，年客运量约2600</w:t>
      </w:r>
      <w:r w:rsidR="00574932" w:rsidRPr="0056440B">
        <w:rPr>
          <w:rFonts w:asciiTheme="minorEastAsia" w:eastAsiaTheme="minorEastAsia" w:hAnsiTheme="minorEastAsia" w:cs="Arial" w:hint="eastAsia"/>
          <w:color w:val="000000" w:themeColor="text1"/>
          <w:kern w:val="0"/>
          <w:sz w:val="24"/>
          <w:szCs w:val="24"/>
        </w:rPr>
        <w:t>万人次</w:t>
      </w:r>
      <w:r w:rsidRPr="0056440B">
        <w:rPr>
          <w:rFonts w:asciiTheme="minorEastAsia" w:eastAsiaTheme="minorEastAsia" w:hAnsiTheme="minorEastAsia" w:cs="Arial" w:hint="eastAsia"/>
          <w:color w:val="000000" w:themeColor="text1"/>
          <w:kern w:val="0"/>
          <w:sz w:val="24"/>
          <w:szCs w:val="24"/>
        </w:rPr>
        <w:t>；城乡客运班线现有26条，运营客车246辆，151个行政村中有149个开通了客</w:t>
      </w:r>
      <w:r w:rsidRPr="0056440B">
        <w:rPr>
          <w:rFonts w:asciiTheme="minorEastAsia" w:eastAsiaTheme="minorEastAsia" w:hAnsiTheme="minorEastAsia" w:cs="Arial" w:hint="eastAsia"/>
          <w:color w:val="000000" w:themeColor="text1"/>
          <w:kern w:val="0"/>
          <w:sz w:val="24"/>
          <w:szCs w:val="24"/>
        </w:rPr>
        <w:lastRenderedPageBreak/>
        <w:t>运班线，通车率达98.67%，城乡客运站10个，候车亭149个，招呼站牌165个，运营公司10个；现状运营出租车1584辆。</w:t>
      </w:r>
    </w:p>
    <w:p w:rsidR="003211EF" w:rsidRPr="0056440B" w:rsidRDefault="003C2B16"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公交场站：现状铜陵市公交首末站点共计35个。公交总公司、杨村、城北换乘中心、</w:t>
      </w:r>
      <w:r w:rsidR="00C554CE" w:rsidRPr="0056440B">
        <w:rPr>
          <w:rFonts w:asciiTheme="minorEastAsia" w:eastAsiaTheme="minorEastAsia" w:hAnsiTheme="minorEastAsia" w:cs="Arial" w:hint="eastAsia"/>
          <w:color w:val="000000" w:themeColor="text1"/>
          <w:kern w:val="0"/>
          <w:sz w:val="24"/>
          <w:szCs w:val="24"/>
        </w:rPr>
        <w:t>隆门路、</w:t>
      </w:r>
      <w:r w:rsidRPr="0056440B">
        <w:rPr>
          <w:rFonts w:asciiTheme="minorEastAsia" w:eastAsiaTheme="minorEastAsia" w:hAnsiTheme="minorEastAsia" w:cs="Arial" w:hint="eastAsia"/>
          <w:color w:val="000000" w:themeColor="text1"/>
          <w:kern w:val="0"/>
          <w:sz w:val="24"/>
          <w:szCs w:val="24"/>
        </w:rPr>
        <w:t>横港、铜陵东站</w:t>
      </w:r>
      <w:r w:rsidR="00FC2FC3" w:rsidRPr="0056440B">
        <w:rPr>
          <w:rFonts w:asciiTheme="minorEastAsia" w:eastAsiaTheme="minorEastAsia" w:hAnsiTheme="minorEastAsia" w:cs="Arial" w:hint="eastAsia"/>
          <w:color w:val="000000" w:themeColor="text1"/>
          <w:kern w:val="0"/>
          <w:sz w:val="24"/>
          <w:szCs w:val="24"/>
        </w:rPr>
        <w:t>设</w:t>
      </w:r>
      <w:r w:rsidRPr="0056440B">
        <w:rPr>
          <w:rFonts w:asciiTheme="minorEastAsia" w:eastAsiaTheme="minorEastAsia" w:hAnsiTheme="minorEastAsia" w:cs="Arial" w:hint="eastAsia"/>
          <w:color w:val="000000" w:themeColor="text1"/>
          <w:kern w:val="0"/>
          <w:sz w:val="24"/>
          <w:szCs w:val="24"/>
        </w:rPr>
        <w:t>有停放用地，其他首末站点全部采用路边临时</w:t>
      </w:r>
      <w:r w:rsidR="00FC2FC3" w:rsidRPr="0056440B">
        <w:rPr>
          <w:rFonts w:asciiTheme="minorEastAsia" w:eastAsiaTheme="minorEastAsia" w:hAnsiTheme="minorEastAsia" w:cs="Arial" w:hint="eastAsia"/>
          <w:color w:val="000000" w:themeColor="text1"/>
          <w:kern w:val="0"/>
          <w:sz w:val="24"/>
          <w:szCs w:val="24"/>
        </w:rPr>
        <w:t>停放</w:t>
      </w:r>
      <w:r w:rsidRPr="0056440B">
        <w:rPr>
          <w:rFonts w:asciiTheme="minorEastAsia" w:eastAsiaTheme="minorEastAsia" w:hAnsiTheme="minorEastAsia" w:cs="Arial" w:hint="eastAsia"/>
          <w:color w:val="000000" w:themeColor="text1"/>
          <w:kern w:val="0"/>
          <w:sz w:val="24"/>
          <w:szCs w:val="24"/>
        </w:rPr>
        <w:t>。</w:t>
      </w:r>
      <w:r w:rsidR="00FC2FC3" w:rsidRPr="0056440B">
        <w:rPr>
          <w:rFonts w:asciiTheme="minorEastAsia" w:eastAsiaTheme="minorEastAsia" w:hAnsiTheme="minorEastAsia" w:cs="Arial" w:hint="eastAsia"/>
          <w:color w:val="000000" w:themeColor="text1"/>
          <w:kern w:val="0"/>
          <w:sz w:val="24"/>
          <w:szCs w:val="24"/>
        </w:rPr>
        <w:t>现有公交首末站</w:t>
      </w:r>
      <w:r w:rsidRPr="0056440B">
        <w:rPr>
          <w:rFonts w:asciiTheme="minorEastAsia" w:eastAsiaTheme="minorEastAsia" w:hAnsiTheme="minorEastAsia" w:cs="Arial" w:hint="eastAsia"/>
          <w:color w:val="000000" w:themeColor="text1"/>
          <w:kern w:val="0"/>
          <w:sz w:val="24"/>
          <w:szCs w:val="24"/>
        </w:rPr>
        <w:t>仅有五个设有调度</w:t>
      </w:r>
      <w:r w:rsidR="00FC2FC3" w:rsidRPr="0056440B">
        <w:rPr>
          <w:rFonts w:asciiTheme="minorEastAsia" w:eastAsiaTheme="minorEastAsia" w:hAnsiTheme="minorEastAsia" w:cs="Arial" w:hint="eastAsia"/>
          <w:color w:val="000000" w:themeColor="text1"/>
          <w:kern w:val="0"/>
          <w:sz w:val="24"/>
          <w:szCs w:val="24"/>
        </w:rPr>
        <w:t>室</w:t>
      </w:r>
      <w:r w:rsidRPr="0056440B">
        <w:rPr>
          <w:rFonts w:asciiTheme="minorEastAsia" w:eastAsiaTheme="minorEastAsia" w:hAnsiTheme="minorEastAsia" w:cs="Arial" w:hint="eastAsia"/>
          <w:color w:val="000000" w:themeColor="text1"/>
          <w:kern w:val="0"/>
          <w:sz w:val="24"/>
          <w:szCs w:val="24"/>
        </w:rPr>
        <w:t>。铜陵市现有城市公交停车场、修理厂、保养厂5个。</w:t>
      </w:r>
    </w:p>
    <w:p w:rsidR="003211EF" w:rsidRPr="0056440B" w:rsidRDefault="003C2B16"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停车系统：</w:t>
      </w:r>
      <w:r w:rsidR="00FC2FC3" w:rsidRPr="0056440B">
        <w:rPr>
          <w:rFonts w:asciiTheme="minorEastAsia" w:eastAsiaTheme="minorEastAsia" w:hAnsiTheme="minorEastAsia" w:cs="Arial" w:hint="eastAsia"/>
          <w:color w:val="000000" w:themeColor="text1"/>
          <w:kern w:val="0"/>
          <w:sz w:val="24"/>
          <w:szCs w:val="24"/>
        </w:rPr>
        <w:t>目前</w:t>
      </w:r>
      <w:r w:rsidRPr="0056440B">
        <w:rPr>
          <w:rFonts w:asciiTheme="minorEastAsia" w:eastAsiaTheme="minorEastAsia" w:hAnsiTheme="minorEastAsia" w:cs="Arial" w:hint="eastAsia"/>
          <w:color w:val="000000" w:themeColor="text1"/>
          <w:kern w:val="0"/>
          <w:sz w:val="24"/>
          <w:szCs w:val="24"/>
        </w:rPr>
        <w:t>铜陵市建成区停车泊位供应的主体由路外停车场（包括建筑物配建停车场）和路内停车带组成。现状建成区</w:t>
      </w:r>
      <w:r w:rsidR="00F761C7" w:rsidRPr="0056440B">
        <w:rPr>
          <w:rFonts w:asciiTheme="minorEastAsia" w:eastAsiaTheme="minorEastAsia" w:hAnsiTheme="minorEastAsia" w:cs="Arial" w:hint="eastAsia"/>
          <w:color w:val="000000" w:themeColor="text1"/>
          <w:kern w:val="0"/>
          <w:sz w:val="24"/>
          <w:szCs w:val="24"/>
        </w:rPr>
        <w:t>规划</w:t>
      </w:r>
      <w:r w:rsidRPr="0056440B">
        <w:rPr>
          <w:rFonts w:asciiTheme="minorEastAsia" w:eastAsiaTheme="minorEastAsia" w:hAnsiTheme="minorEastAsia" w:cs="Arial" w:hint="eastAsia"/>
          <w:color w:val="000000" w:themeColor="text1"/>
          <w:kern w:val="0"/>
          <w:sz w:val="24"/>
          <w:szCs w:val="24"/>
        </w:rPr>
        <w:t>设置路内、外停车场总泊位供给</w:t>
      </w:r>
      <w:r w:rsidR="00FC2FC3" w:rsidRPr="0056440B">
        <w:rPr>
          <w:rFonts w:asciiTheme="minorEastAsia" w:eastAsiaTheme="minorEastAsia" w:hAnsiTheme="minorEastAsia" w:cs="Arial" w:hint="eastAsia"/>
          <w:color w:val="000000" w:themeColor="text1"/>
          <w:kern w:val="0"/>
          <w:sz w:val="24"/>
          <w:szCs w:val="24"/>
        </w:rPr>
        <w:t>数</w:t>
      </w:r>
      <w:r w:rsidRPr="0056440B">
        <w:rPr>
          <w:rFonts w:asciiTheme="minorEastAsia" w:eastAsiaTheme="minorEastAsia" w:hAnsiTheme="minorEastAsia" w:cs="Arial" w:hint="eastAsia"/>
          <w:color w:val="000000" w:themeColor="text1"/>
          <w:kern w:val="0"/>
          <w:sz w:val="24"/>
          <w:szCs w:val="24"/>
        </w:rPr>
        <w:t>约1</w:t>
      </w:r>
      <w:r w:rsidR="00DB4FF5" w:rsidRPr="0056440B">
        <w:rPr>
          <w:rFonts w:asciiTheme="minorEastAsia" w:eastAsiaTheme="minorEastAsia" w:hAnsiTheme="minorEastAsia" w:cs="Arial" w:hint="eastAsia"/>
          <w:color w:val="000000" w:themeColor="text1"/>
          <w:kern w:val="0"/>
          <w:sz w:val="24"/>
          <w:szCs w:val="24"/>
        </w:rPr>
        <w:t>7129</w:t>
      </w:r>
      <w:r w:rsidRPr="0056440B">
        <w:rPr>
          <w:rFonts w:asciiTheme="minorEastAsia" w:eastAsiaTheme="minorEastAsia" w:hAnsiTheme="minorEastAsia" w:cs="Arial" w:hint="eastAsia"/>
          <w:color w:val="000000" w:themeColor="text1"/>
          <w:kern w:val="0"/>
          <w:sz w:val="24"/>
          <w:szCs w:val="24"/>
        </w:rPr>
        <w:t>个，包括路外停车泊位</w:t>
      </w:r>
      <w:r w:rsidR="00DB4FF5" w:rsidRPr="0056440B">
        <w:rPr>
          <w:rFonts w:asciiTheme="minorEastAsia" w:eastAsiaTheme="minorEastAsia" w:hAnsiTheme="minorEastAsia" w:cs="Arial" w:hint="eastAsia"/>
          <w:color w:val="000000" w:themeColor="text1"/>
          <w:kern w:val="0"/>
          <w:sz w:val="24"/>
          <w:szCs w:val="24"/>
        </w:rPr>
        <w:t>7546</w:t>
      </w:r>
      <w:r w:rsidRPr="0056440B">
        <w:rPr>
          <w:rFonts w:asciiTheme="minorEastAsia" w:eastAsiaTheme="minorEastAsia" w:hAnsiTheme="minorEastAsia" w:cs="Arial" w:hint="eastAsia"/>
          <w:color w:val="000000" w:themeColor="text1"/>
          <w:kern w:val="0"/>
          <w:sz w:val="24"/>
          <w:szCs w:val="24"/>
        </w:rPr>
        <w:t>个，路内停车泊位</w:t>
      </w:r>
      <w:r w:rsidR="00DB4FF5" w:rsidRPr="0056440B">
        <w:rPr>
          <w:rFonts w:asciiTheme="minorEastAsia" w:eastAsiaTheme="minorEastAsia" w:hAnsiTheme="minorEastAsia" w:cs="Arial" w:hint="eastAsia"/>
          <w:color w:val="000000" w:themeColor="text1"/>
          <w:kern w:val="0"/>
          <w:sz w:val="24"/>
          <w:szCs w:val="24"/>
        </w:rPr>
        <w:t>9583</w:t>
      </w:r>
      <w:r w:rsidRPr="0056440B">
        <w:rPr>
          <w:rFonts w:asciiTheme="minorEastAsia" w:eastAsiaTheme="minorEastAsia" w:hAnsiTheme="minorEastAsia" w:cs="Arial" w:hint="eastAsia"/>
          <w:color w:val="000000" w:themeColor="text1"/>
          <w:kern w:val="0"/>
          <w:sz w:val="24"/>
          <w:szCs w:val="24"/>
        </w:rPr>
        <w:t>个。</w:t>
      </w:r>
    </w:p>
    <w:p w:rsidR="003211EF" w:rsidRPr="0056440B" w:rsidRDefault="003C2B16"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慢行交通系统</w:t>
      </w:r>
      <w:r w:rsidR="00AA4D86"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铜陵市主城区现有规模</w:t>
      </w:r>
      <w:r w:rsidRPr="0056440B">
        <w:rPr>
          <w:rFonts w:asciiTheme="minorEastAsia" w:eastAsiaTheme="minorEastAsia" w:hAnsiTheme="minorEastAsia" w:cs="Arial" w:hint="eastAsia"/>
          <w:color w:val="000000" w:themeColor="text1"/>
          <w:kern w:val="0"/>
          <w:sz w:val="24"/>
          <w:szCs w:val="24"/>
        </w:rPr>
        <w:t>较大步行商业街（区）两条：即长江路步行街及铜陵商城；公园及广场共</w:t>
      </w:r>
      <w:r w:rsidR="00FC2FC3" w:rsidRPr="0056440B">
        <w:rPr>
          <w:rFonts w:asciiTheme="minorEastAsia" w:eastAsiaTheme="minorEastAsia" w:hAnsiTheme="minorEastAsia" w:cs="Arial" w:hint="eastAsia"/>
          <w:color w:val="000000" w:themeColor="text1"/>
          <w:kern w:val="0"/>
          <w:sz w:val="24"/>
          <w:szCs w:val="24"/>
        </w:rPr>
        <w:t>14</w:t>
      </w:r>
      <w:r w:rsidRPr="0056440B">
        <w:rPr>
          <w:rFonts w:asciiTheme="minorEastAsia" w:eastAsiaTheme="minorEastAsia" w:hAnsiTheme="minorEastAsia" w:cs="Arial" w:hint="eastAsia"/>
          <w:color w:val="000000" w:themeColor="text1"/>
          <w:kern w:val="0"/>
          <w:sz w:val="24"/>
          <w:szCs w:val="24"/>
        </w:rPr>
        <w:t>个左右，主要为市民日常的休闲娱乐、健身购物等服务，其中有</w:t>
      </w:r>
      <w:r w:rsidRPr="0056440B">
        <w:rPr>
          <w:rFonts w:asciiTheme="minorEastAsia" w:eastAsiaTheme="minorEastAsia" w:hAnsiTheme="minorEastAsia" w:cs="Arial"/>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个尚处于建设阶段，未完全投入运营。</w:t>
      </w:r>
    </w:p>
    <w:p w:rsidR="003211EF" w:rsidRPr="0056440B" w:rsidRDefault="003C2B16" w:rsidP="00957A77">
      <w:pPr>
        <w:widowControl/>
        <w:snapToGrid w:val="0"/>
        <w:spacing w:beforeLines="50" w:afterLines="50" w:line="360" w:lineRule="auto"/>
        <w:jc w:val="center"/>
        <w:rPr>
          <w:rFonts w:ascii="宋体" w:hAnsi="宋体" w:cs="宋体"/>
          <w:bCs/>
          <w:color w:val="000000" w:themeColor="text1"/>
          <w:kern w:val="0"/>
          <w:sz w:val="24"/>
          <w:szCs w:val="24"/>
        </w:rPr>
      </w:pPr>
      <w:r w:rsidRPr="0056440B">
        <w:rPr>
          <w:rFonts w:ascii="宋体" w:hAnsi="宋体" w:cs="宋体" w:hint="eastAsia"/>
          <w:bCs/>
          <w:color w:val="000000" w:themeColor="text1"/>
          <w:kern w:val="0"/>
          <w:sz w:val="24"/>
          <w:szCs w:val="24"/>
        </w:rPr>
        <w:t>表1-</w:t>
      </w:r>
      <w:r w:rsidR="00A63BEF" w:rsidRPr="0056440B">
        <w:rPr>
          <w:rFonts w:ascii="宋体" w:hAnsi="宋体" w:cs="宋体" w:hint="eastAsia"/>
          <w:bCs/>
          <w:color w:val="000000" w:themeColor="text1"/>
          <w:kern w:val="0"/>
          <w:sz w:val="24"/>
          <w:szCs w:val="24"/>
        </w:rPr>
        <w:t>6</w:t>
      </w:r>
      <w:r w:rsidRPr="0056440B">
        <w:rPr>
          <w:rFonts w:ascii="宋体" w:hAnsi="宋体" w:cs="宋体" w:hint="eastAsia"/>
          <w:bCs/>
          <w:color w:val="000000" w:themeColor="text1"/>
          <w:kern w:val="0"/>
          <w:sz w:val="24"/>
          <w:szCs w:val="24"/>
        </w:rPr>
        <w:t>：</w:t>
      </w:r>
      <w:r w:rsidR="009F7383" w:rsidRPr="0056440B">
        <w:rPr>
          <w:rFonts w:ascii="宋体" w:hAnsi="宋体" w:cs="宋体" w:hint="eastAsia"/>
          <w:bCs/>
          <w:color w:val="000000" w:themeColor="text1"/>
          <w:kern w:val="0"/>
          <w:sz w:val="24"/>
          <w:szCs w:val="24"/>
        </w:rPr>
        <w:t>十三五</w:t>
      </w:r>
      <w:r w:rsidRPr="0056440B">
        <w:rPr>
          <w:rFonts w:ascii="宋体" w:hAnsi="宋体" w:cs="宋体" w:hint="eastAsia"/>
          <w:bCs/>
          <w:color w:val="000000" w:themeColor="text1"/>
          <w:kern w:val="0"/>
          <w:sz w:val="24"/>
          <w:szCs w:val="24"/>
        </w:rPr>
        <w:t>期间城乡公共交通情况一览表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943"/>
        <w:gridCol w:w="1133"/>
        <w:gridCol w:w="1277"/>
        <w:gridCol w:w="1558"/>
        <w:gridCol w:w="1611"/>
      </w:tblGrid>
      <w:tr w:rsidR="003C2B16" w:rsidRPr="0056440B" w:rsidTr="00063936">
        <w:trPr>
          <w:trHeight w:val="683"/>
        </w:trPr>
        <w:tc>
          <w:tcPr>
            <w:tcW w:w="1727" w:type="pct"/>
            <w:vAlign w:val="center"/>
            <w:hideMark/>
          </w:tcPr>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指标名称</w:t>
            </w:r>
          </w:p>
        </w:tc>
        <w:tc>
          <w:tcPr>
            <w:tcW w:w="665" w:type="pct"/>
            <w:vAlign w:val="center"/>
            <w:hideMark/>
          </w:tcPr>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计算</w:t>
            </w:r>
          </w:p>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单位</w:t>
            </w:r>
          </w:p>
        </w:tc>
        <w:tc>
          <w:tcPr>
            <w:tcW w:w="749" w:type="pct"/>
            <w:vAlign w:val="center"/>
            <w:hideMark/>
          </w:tcPr>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201</w:t>
            </w:r>
            <w:r w:rsidR="009E237D" w:rsidRPr="0056440B">
              <w:rPr>
                <w:rFonts w:ascii="宋体" w:cs="宋体" w:hint="eastAsia"/>
                <w:b/>
                <w:color w:val="000000" w:themeColor="text1"/>
                <w:kern w:val="0"/>
                <w:sz w:val="24"/>
                <w:szCs w:val="24"/>
              </w:rPr>
              <w:t>4</w:t>
            </w:r>
            <w:r w:rsidRPr="0056440B">
              <w:rPr>
                <w:rFonts w:ascii="宋体" w:cs="宋体" w:hint="eastAsia"/>
                <w:b/>
                <w:color w:val="000000" w:themeColor="text1"/>
                <w:kern w:val="0"/>
                <w:sz w:val="24"/>
                <w:szCs w:val="24"/>
              </w:rPr>
              <w:t>年实</w:t>
            </w:r>
          </w:p>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际水平</w:t>
            </w:r>
          </w:p>
        </w:tc>
        <w:tc>
          <w:tcPr>
            <w:tcW w:w="914" w:type="pct"/>
            <w:vAlign w:val="center"/>
            <w:hideMark/>
          </w:tcPr>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201</w:t>
            </w:r>
            <w:r w:rsidR="009E237D" w:rsidRPr="0056440B">
              <w:rPr>
                <w:rFonts w:ascii="宋体" w:cs="宋体" w:hint="eastAsia"/>
                <w:b/>
                <w:color w:val="000000" w:themeColor="text1"/>
                <w:kern w:val="0"/>
                <w:sz w:val="24"/>
                <w:szCs w:val="24"/>
              </w:rPr>
              <w:t>8</w:t>
            </w:r>
            <w:r w:rsidRPr="0056440B">
              <w:rPr>
                <w:rFonts w:ascii="宋体" w:cs="宋体" w:hint="eastAsia"/>
                <w:b/>
                <w:color w:val="000000" w:themeColor="text1"/>
                <w:kern w:val="0"/>
                <w:sz w:val="24"/>
                <w:szCs w:val="24"/>
              </w:rPr>
              <w:t>年</w:t>
            </w:r>
            <w:r w:rsidR="00207ACC" w:rsidRPr="0056440B">
              <w:rPr>
                <w:rFonts w:ascii="宋体" w:cs="宋体" w:hint="eastAsia"/>
                <w:b/>
                <w:color w:val="000000" w:themeColor="text1"/>
                <w:kern w:val="0"/>
                <w:sz w:val="24"/>
                <w:szCs w:val="24"/>
              </w:rPr>
              <w:t>底</w:t>
            </w:r>
            <w:r w:rsidRPr="0056440B">
              <w:rPr>
                <w:rFonts w:ascii="宋体" w:cs="宋体" w:hint="eastAsia"/>
                <w:b/>
                <w:color w:val="000000" w:themeColor="text1"/>
                <w:kern w:val="0"/>
                <w:sz w:val="24"/>
                <w:szCs w:val="24"/>
              </w:rPr>
              <w:t>实</w:t>
            </w:r>
          </w:p>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际水平</w:t>
            </w:r>
          </w:p>
        </w:tc>
        <w:tc>
          <w:tcPr>
            <w:tcW w:w="945" w:type="pct"/>
            <w:vAlign w:val="center"/>
            <w:hideMark/>
          </w:tcPr>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w:t>
            </w:r>
            <w:r w:rsidR="009F7383" w:rsidRPr="0056440B">
              <w:rPr>
                <w:rFonts w:ascii="宋体" w:cs="宋体" w:hint="eastAsia"/>
                <w:b/>
                <w:color w:val="000000" w:themeColor="text1"/>
                <w:kern w:val="0"/>
                <w:sz w:val="24"/>
                <w:szCs w:val="24"/>
              </w:rPr>
              <w:t>十三五</w:t>
            </w:r>
            <w:r w:rsidRPr="0056440B">
              <w:rPr>
                <w:rFonts w:ascii="宋体" w:cs="宋体" w:hint="eastAsia"/>
                <w:b/>
                <w:color w:val="000000" w:themeColor="text1"/>
                <w:kern w:val="0"/>
                <w:sz w:val="24"/>
                <w:szCs w:val="24"/>
              </w:rPr>
              <w:t>”</w:t>
            </w:r>
          </w:p>
          <w:p w:rsidR="003C2B16" w:rsidRPr="0056440B" w:rsidRDefault="003C2B16" w:rsidP="00233B5A">
            <w:pPr>
              <w:widowControl/>
              <w:spacing w:line="240" w:lineRule="exact"/>
              <w:jc w:val="center"/>
              <w:rPr>
                <w:rFonts w:ascii="宋体" w:cs="宋体"/>
                <w:b/>
                <w:color w:val="000000" w:themeColor="text1"/>
                <w:kern w:val="0"/>
                <w:sz w:val="24"/>
                <w:szCs w:val="24"/>
              </w:rPr>
            </w:pPr>
            <w:r w:rsidRPr="0056440B">
              <w:rPr>
                <w:rFonts w:ascii="宋体" w:cs="宋体" w:hint="eastAsia"/>
                <w:b/>
                <w:color w:val="000000" w:themeColor="text1"/>
                <w:kern w:val="0"/>
                <w:sz w:val="24"/>
                <w:szCs w:val="24"/>
              </w:rPr>
              <w:t>期间增长</w:t>
            </w:r>
          </w:p>
        </w:tc>
      </w:tr>
      <w:tr w:rsidR="009E237D" w:rsidRPr="0056440B" w:rsidTr="00063936">
        <w:trPr>
          <w:trHeight w:val="420"/>
        </w:trPr>
        <w:tc>
          <w:tcPr>
            <w:tcW w:w="1727"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公交线路长度</w:t>
            </w:r>
          </w:p>
        </w:tc>
        <w:tc>
          <w:tcPr>
            <w:tcW w:w="665"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公里</w:t>
            </w:r>
          </w:p>
        </w:tc>
        <w:tc>
          <w:tcPr>
            <w:tcW w:w="749" w:type="pct"/>
            <w:vAlign w:val="center"/>
            <w:hideMark/>
          </w:tcPr>
          <w:p w:rsidR="009E237D" w:rsidRPr="0056440B" w:rsidRDefault="009E237D" w:rsidP="009E237D">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412.1</w:t>
            </w:r>
          </w:p>
        </w:tc>
        <w:tc>
          <w:tcPr>
            <w:tcW w:w="914" w:type="pct"/>
            <w:vAlign w:val="center"/>
            <w:hideMark/>
          </w:tcPr>
          <w:p w:rsidR="009E237D" w:rsidRPr="0056440B" w:rsidRDefault="00504C47"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935.7</w:t>
            </w:r>
          </w:p>
        </w:tc>
        <w:tc>
          <w:tcPr>
            <w:tcW w:w="945" w:type="pct"/>
            <w:vAlign w:val="center"/>
            <w:hideMark/>
          </w:tcPr>
          <w:p w:rsidR="009E237D" w:rsidRPr="0056440B" w:rsidRDefault="008729C6" w:rsidP="00233B5A">
            <w:pPr>
              <w:widowControl/>
              <w:spacing w:line="240" w:lineRule="exact"/>
              <w:jc w:val="center"/>
              <w:rPr>
                <w:rFonts w:ascii="宋体" w:cs="宋体"/>
                <w:color w:val="000000" w:themeColor="text1"/>
                <w:kern w:val="0"/>
                <w:szCs w:val="21"/>
              </w:rPr>
            </w:pPr>
            <w:r w:rsidRPr="0056440B">
              <w:rPr>
                <w:rFonts w:ascii="宋体" w:cs="宋体" w:hint="eastAsia"/>
                <w:color w:val="000000" w:themeColor="text1"/>
                <w:kern w:val="0"/>
                <w:szCs w:val="21"/>
              </w:rPr>
              <w:t>354.9</w:t>
            </w:r>
          </w:p>
        </w:tc>
      </w:tr>
      <w:tr w:rsidR="009E237D" w:rsidRPr="0056440B" w:rsidTr="00063936">
        <w:trPr>
          <w:trHeight w:val="319"/>
        </w:trPr>
        <w:tc>
          <w:tcPr>
            <w:tcW w:w="1727"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每万人拥有公共交通车辆</w:t>
            </w:r>
          </w:p>
        </w:tc>
        <w:tc>
          <w:tcPr>
            <w:tcW w:w="665"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标台</w:t>
            </w:r>
          </w:p>
        </w:tc>
        <w:tc>
          <w:tcPr>
            <w:tcW w:w="749" w:type="pct"/>
            <w:vAlign w:val="center"/>
            <w:hideMark/>
          </w:tcPr>
          <w:p w:rsidR="009E237D" w:rsidRPr="0056440B" w:rsidRDefault="009E237D" w:rsidP="009E237D">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14.83</w:t>
            </w:r>
          </w:p>
        </w:tc>
        <w:tc>
          <w:tcPr>
            <w:tcW w:w="914" w:type="pct"/>
            <w:vAlign w:val="center"/>
            <w:hideMark/>
          </w:tcPr>
          <w:p w:rsidR="009E237D" w:rsidRPr="0056440B" w:rsidRDefault="00DB4FF5" w:rsidP="00233B5A">
            <w:pPr>
              <w:widowControl/>
              <w:spacing w:line="240" w:lineRule="exact"/>
              <w:jc w:val="center"/>
              <w:rPr>
                <w:rFonts w:ascii="宋体" w:cs="宋体"/>
                <w:color w:val="000000" w:themeColor="text1"/>
                <w:kern w:val="0"/>
                <w:szCs w:val="21"/>
              </w:rPr>
            </w:pPr>
            <w:r w:rsidRPr="0056440B">
              <w:rPr>
                <w:rFonts w:ascii="宋体" w:cs="宋体"/>
                <w:color w:val="000000" w:themeColor="text1"/>
                <w:kern w:val="0"/>
                <w:szCs w:val="21"/>
              </w:rPr>
              <w:t>11.46</w:t>
            </w:r>
          </w:p>
        </w:tc>
        <w:tc>
          <w:tcPr>
            <w:tcW w:w="945" w:type="pct"/>
            <w:vAlign w:val="center"/>
            <w:hideMark/>
          </w:tcPr>
          <w:p w:rsidR="009E237D" w:rsidRPr="0056440B" w:rsidRDefault="00DB4FF5"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-3.37</w:t>
            </w:r>
          </w:p>
        </w:tc>
      </w:tr>
      <w:tr w:rsidR="009E237D" w:rsidRPr="0056440B" w:rsidTr="00063936">
        <w:trPr>
          <w:trHeight w:val="522"/>
        </w:trPr>
        <w:tc>
          <w:tcPr>
            <w:tcW w:w="1727"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机动车拥有量</w:t>
            </w:r>
          </w:p>
        </w:tc>
        <w:tc>
          <w:tcPr>
            <w:tcW w:w="665"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万辆</w:t>
            </w:r>
          </w:p>
        </w:tc>
        <w:tc>
          <w:tcPr>
            <w:tcW w:w="749" w:type="pct"/>
            <w:vAlign w:val="center"/>
            <w:hideMark/>
          </w:tcPr>
          <w:p w:rsidR="009E237D" w:rsidRPr="0056440B" w:rsidRDefault="009E237D" w:rsidP="009E237D">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12.8</w:t>
            </w:r>
          </w:p>
        </w:tc>
        <w:tc>
          <w:tcPr>
            <w:tcW w:w="914" w:type="pct"/>
            <w:vAlign w:val="center"/>
            <w:hideMark/>
          </w:tcPr>
          <w:p w:rsidR="009E237D" w:rsidRPr="0056440B" w:rsidRDefault="00DB4FF5" w:rsidP="00233B5A">
            <w:pPr>
              <w:widowControl/>
              <w:spacing w:line="240" w:lineRule="exact"/>
              <w:jc w:val="center"/>
              <w:rPr>
                <w:rFonts w:ascii="宋体" w:cs="宋体"/>
                <w:color w:val="000000" w:themeColor="text1"/>
                <w:kern w:val="0"/>
                <w:szCs w:val="21"/>
              </w:rPr>
            </w:pPr>
            <w:r w:rsidRPr="0056440B">
              <w:rPr>
                <w:rFonts w:ascii="宋体" w:cs="宋体"/>
                <w:color w:val="000000" w:themeColor="text1"/>
                <w:kern w:val="0"/>
                <w:szCs w:val="21"/>
              </w:rPr>
              <w:t>21.83</w:t>
            </w:r>
          </w:p>
        </w:tc>
        <w:tc>
          <w:tcPr>
            <w:tcW w:w="945" w:type="pct"/>
            <w:vAlign w:val="center"/>
            <w:hideMark/>
          </w:tcPr>
          <w:p w:rsidR="009E237D" w:rsidRPr="0056440B" w:rsidRDefault="00DB4FF5"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9.03</w:t>
            </w:r>
          </w:p>
        </w:tc>
      </w:tr>
      <w:tr w:rsidR="009E237D" w:rsidRPr="0056440B" w:rsidTr="00063936">
        <w:trPr>
          <w:trHeight w:val="522"/>
        </w:trPr>
        <w:tc>
          <w:tcPr>
            <w:tcW w:w="1727"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停车位总数</w:t>
            </w:r>
          </w:p>
        </w:tc>
        <w:tc>
          <w:tcPr>
            <w:tcW w:w="665" w:type="pct"/>
            <w:vAlign w:val="center"/>
            <w:hideMark/>
          </w:tcPr>
          <w:p w:rsidR="009E237D" w:rsidRPr="0056440B" w:rsidRDefault="009E237D"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个</w:t>
            </w:r>
          </w:p>
        </w:tc>
        <w:tc>
          <w:tcPr>
            <w:tcW w:w="749" w:type="pct"/>
            <w:vAlign w:val="center"/>
            <w:hideMark/>
          </w:tcPr>
          <w:p w:rsidR="009E237D" w:rsidRPr="0056440B" w:rsidRDefault="009E237D" w:rsidP="009E237D">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11777</w:t>
            </w:r>
          </w:p>
        </w:tc>
        <w:tc>
          <w:tcPr>
            <w:tcW w:w="914" w:type="pct"/>
            <w:vAlign w:val="center"/>
            <w:hideMark/>
          </w:tcPr>
          <w:p w:rsidR="009E237D" w:rsidRPr="0056440B" w:rsidRDefault="00DB4FF5" w:rsidP="00233B5A">
            <w:pPr>
              <w:widowControl/>
              <w:spacing w:line="240" w:lineRule="exact"/>
              <w:jc w:val="center"/>
              <w:rPr>
                <w:rFonts w:ascii="宋体" w:cs="宋体"/>
                <w:color w:val="000000" w:themeColor="text1"/>
                <w:kern w:val="0"/>
                <w:szCs w:val="21"/>
              </w:rPr>
            </w:pPr>
            <w:r w:rsidRPr="0056440B">
              <w:rPr>
                <w:rFonts w:ascii="宋体" w:cs="宋体"/>
                <w:color w:val="000000" w:themeColor="text1"/>
                <w:kern w:val="0"/>
                <w:szCs w:val="21"/>
              </w:rPr>
              <w:t>17129</w:t>
            </w:r>
          </w:p>
        </w:tc>
        <w:tc>
          <w:tcPr>
            <w:tcW w:w="945" w:type="pct"/>
            <w:vAlign w:val="center"/>
            <w:hideMark/>
          </w:tcPr>
          <w:p w:rsidR="009E237D" w:rsidRPr="0056440B" w:rsidRDefault="00DB4FF5" w:rsidP="00233B5A">
            <w:pPr>
              <w:widowControl/>
              <w:spacing w:line="240" w:lineRule="exact"/>
              <w:jc w:val="center"/>
              <w:rPr>
                <w:rFonts w:ascii="宋体" w:cs="宋体"/>
                <w:color w:val="000000" w:themeColor="text1"/>
                <w:kern w:val="0"/>
                <w:sz w:val="24"/>
                <w:szCs w:val="24"/>
              </w:rPr>
            </w:pPr>
            <w:r w:rsidRPr="0056440B">
              <w:rPr>
                <w:rFonts w:ascii="宋体" w:cs="宋体" w:hint="eastAsia"/>
                <w:color w:val="000000" w:themeColor="text1"/>
                <w:kern w:val="0"/>
                <w:sz w:val="24"/>
                <w:szCs w:val="24"/>
              </w:rPr>
              <w:t>5</w:t>
            </w:r>
            <w:r w:rsidR="009E237D" w:rsidRPr="0056440B">
              <w:rPr>
                <w:rFonts w:ascii="宋体" w:cs="宋体" w:hint="eastAsia"/>
                <w:color w:val="000000" w:themeColor="text1"/>
                <w:kern w:val="0"/>
                <w:sz w:val="24"/>
                <w:szCs w:val="24"/>
              </w:rPr>
              <w:t>352</w:t>
            </w:r>
          </w:p>
        </w:tc>
      </w:tr>
    </w:tbl>
    <w:p w:rsidR="003C2B16" w:rsidRPr="0056440B" w:rsidRDefault="003C2B16" w:rsidP="008729C6">
      <w:pPr>
        <w:pStyle w:val="10"/>
        <w:spacing w:line="360" w:lineRule="auto"/>
        <w:ind w:firstLine="422"/>
        <w:rPr>
          <w:rFonts w:asciiTheme="minorEastAsia" w:eastAsiaTheme="minorEastAsia" w:hAnsiTheme="minorEastAsia"/>
          <w:b/>
          <w:color w:val="000000" w:themeColor="text1"/>
          <w:sz w:val="21"/>
          <w:szCs w:val="21"/>
        </w:rPr>
      </w:pPr>
      <w:r w:rsidRPr="0056440B">
        <w:rPr>
          <w:rFonts w:asciiTheme="minorEastAsia" w:eastAsiaTheme="minorEastAsia" w:hAnsiTheme="minorEastAsia"/>
          <w:b/>
          <w:color w:val="000000" w:themeColor="text1"/>
          <w:sz w:val="21"/>
          <w:szCs w:val="21"/>
        </w:rPr>
        <w:t>注</w:t>
      </w:r>
      <w:r w:rsidRPr="0056440B">
        <w:rPr>
          <w:rFonts w:asciiTheme="minorEastAsia" w:eastAsiaTheme="minorEastAsia" w:hAnsiTheme="minorEastAsia" w:hint="eastAsia"/>
          <w:b/>
          <w:color w:val="000000" w:themeColor="text1"/>
          <w:sz w:val="21"/>
          <w:szCs w:val="21"/>
        </w:rPr>
        <w:t>：201</w:t>
      </w:r>
      <w:r w:rsidR="009E237D" w:rsidRPr="0056440B">
        <w:rPr>
          <w:rFonts w:asciiTheme="minorEastAsia" w:eastAsiaTheme="minorEastAsia" w:hAnsiTheme="minorEastAsia" w:hint="eastAsia"/>
          <w:b/>
          <w:color w:val="000000" w:themeColor="text1"/>
          <w:sz w:val="21"/>
          <w:szCs w:val="21"/>
        </w:rPr>
        <w:t>8</w:t>
      </w:r>
      <w:r w:rsidRPr="0056440B">
        <w:rPr>
          <w:rFonts w:asciiTheme="minorEastAsia" w:eastAsiaTheme="minorEastAsia" w:hAnsiTheme="minorEastAsia" w:hint="eastAsia"/>
          <w:b/>
          <w:color w:val="000000" w:themeColor="text1"/>
          <w:sz w:val="21"/>
          <w:szCs w:val="21"/>
        </w:rPr>
        <w:t>年数据来源于</w:t>
      </w:r>
      <w:r w:rsidR="009E237D" w:rsidRPr="0056440B">
        <w:rPr>
          <w:rFonts w:asciiTheme="minorEastAsia" w:eastAsiaTheme="minorEastAsia" w:hAnsiTheme="minorEastAsia" w:hint="eastAsia"/>
          <w:b/>
          <w:color w:val="000000" w:themeColor="text1"/>
          <w:sz w:val="21"/>
          <w:szCs w:val="21"/>
        </w:rPr>
        <w:t>铜陵市</w:t>
      </w:r>
      <w:r w:rsidRPr="0056440B">
        <w:rPr>
          <w:rFonts w:asciiTheme="minorEastAsia" w:eastAsiaTheme="minorEastAsia" w:hAnsiTheme="minorEastAsia" w:hint="eastAsia"/>
          <w:b/>
          <w:color w:val="000000" w:themeColor="text1"/>
          <w:sz w:val="21"/>
          <w:szCs w:val="21"/>
        </w:rPr>
        <w:t>统计年鉴</w:t>
      </w:r>
    </w:p>
    <w:p w:rsidR="003211EF" w:rsidRPr="0056440B" w:rsidRDefault="00504C47"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“十三五”期间，</w:t>
      </w:r>
      <w:r w:rsidR="00DB4FF5" w:rsidRPr="0056440B">
        <w:rPr>
          <w:rFonts w:asciiTheme="minorEastAsia" w:eastAsiaTheme="minorEastAsia" w:hAnsiTheme="minorEastAsia" w:cs="Arial" w:hint="eastAsia"/>
          <w:color w:val="000000" w:themeColor="text1"/>
          <w:kern w:val="0"/>
          <w:sz w:val="24"/>
          <w:szCs w:val="24"/>
        </w:rPr>
        <w:t>开通枞阳-铜陵市际公交和铜陵市区至高铁北站两条长线公交线路，新增公交线路354.9公里（主要为枞阳区划调整原因）。</w:t>
      </w:r>
    </w:p>
    <w:p w:rsidR="0009741F" w:rsidRPr="0056440B" w:rsidRDefault="003211EF" w:rsidP="00E17F77">
      <w:pPr>
        <w:pStyle w:val="4"/>
        <w:rPr>
          <w:color w:val="000000" w:themeColor="text1"/>
          <w:kern w:val="0"/>
        </w:rPr>
      </w:pPr>
      <w:r w:rsidRPr="0056440B">
        <w:rPr>
          <w:rFonts w:hint="eastAsia"/>
          <w:color w:val="000000" w:themeColor="text1"/>
          <w:kern w:val="0"/>
        </w:rPr>
        <w:t>九</w:t>
      </w:r>
      <w:r w:rsidR="00E17F77" w:rsidRPr="0056440B">
        <w:rPr>
          <w:rFonts w:hint="eastAsia"/>
          <w:color w:val="000000" w:themeColor="text1"/>
          <w:kern w:val="0"/>
        </w:rPr>
        <w:t>、</w:t>
      </w:r>
      <w:r w:rsidR="003220DF" w:rsidRPr="0056440B">
        <w:rPr>
          <w:rFonts w:hint="eastAsia"/>
          <w:color w:val="000000" w:themeColor="text1"/>
          <w:kern w:val="0"/>
        </w:rPr>
        <w:t>城乡环境卫生</w:t>
      </w:r>
      <w:r w:rsidR="0009741F" w:rsidRPr="0056440B">
        <w:rPr>
          <w:rFonts w:hint="eastAsia"/>
          <w:color w:val="000000" w:themeColor="text1"/>
          <w:kern w:val="0"/>
        </w:rPr>
        <w:t>工程</w:t>
      </w:r>
    </w:p>
    <w:p w:rsidR="0022640F" w:rsidRPr="0056440B" w:rsidRDefault="00192CD8"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生活垃圾转运、处置设施：我市市辖区现有环卫停车场</w:t>
      </w:r>
      <w:r w:rsidRPr="0056440B">
        <w:rPr>
          <w:rFonts w:asciiTheme="minorEastAsia" w:eastAsiaTheme="minorEastAsia" w:hAnsiTheme="minorEastAsia" w:cs="Arial"/>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处，生活垃圾中转站</w:t>
      </w:r>
      <w:r w:rsidRPr="0056440B">
        <w:rPr>
          <w:rFonts w:asciiTheme="minorEastAsia" w:eastAsiaTheme="minorEastAsia" w:hAnsiTheme="minorEastAsia" w:cs="Arial"/>
          <w:color w:val="000000" w:themeColor="text1"/>
          <w:kern w:val="0"/>
          <w:sz w:val="24"/>
          <w:szCs w:val="24"/>
        </w:rPr>
        <w:t>77</w:t>
      </w:r>
      <w:r w:rsidRPr="0056440B">
        <w:rPr>
          <w:rFonts w:asciiTheme="minorEastAsia" w:eastAsiaTheme="minorEastAsia" w:hAnsiTheme="minorEastAsia" w:cs="Arial" w:hint="eastAsia"/>
          <w:color w:val="000000" w:themeColor="text1"/>
          <w:kern w:val="0"/>
          <w:sz w:val="24"/>
          <w:szCs w:val="24"/>
        </w:rPr>
        <w:t>座（含拉臂池），环卫运输车</w:t>
      </w:r>
      <w:r w:rsidRPr="0056440B">
        <w:rPr>
          <w:rFonts w:asciiTheme="minorEastAsia" w:eastAsiaTheme="minorEastAsia" w:hAnsiTheme="minorEastAsia" w:cs="Arial"/>
          <w:color w:val="000000" w:themeColor="text1"/>
          <w:kern w:val="0"/>
          <w:sz w:val="24"/>
          <w:szCs w:val="24"/>
        </w:rPr>
        <w:t>82</w:t>
      </w:r>
      <w:r w:rsidRPr="0056440B">
        <w:rPr>
          <w:rFonts w:asciiTheme="minorEastAsia" w:eastAsiaTheme="minorEastAsia" w:hAnsiTheme="minorEastAsia" w:cs="Arial" w:hint="eastAsia"/>
          <w:color w:val="000000" w:themeColor="text1"/>
          <w:kern w:val="0"/>
          <w:sz w:val="24"/>
          <w:szCs w:val="24"/>
        </w:rPr>
        <w:t>辆（含餐厨垃圾收运车），生活垃圾产生量平均</w:t>
      </w:r>
      <w:r w:rsidRPr="0056440B">
        <w:rPr>
          <w:rFonts w:asciiTheme="minorEastAsia" w:eastAsiaTheme="minorEastAsia" w:hAnsiTheme="minorEastAsia" w:cs="Arial"/>
          <w:color w:val="000000" w:themeColor="text1"/>
          <w:kern w:val="0"/>
          <w:sz w:val="24"/>
          <w:szCs w:val="24"/>
        </w:rPr>
        <w:t>530</w:t>
      </w:r>
      <w:r w:rsidRPr="0056440B">
        <w:rPr>
          <w:rFonts w:asciiTheme="minorEastAsia" w:eastAsiaTheme="minorEastAsia" w:hAnsiTheme="minorEastAsia" w:cs="Arial" w:hint="eastAsia"/>
          <w:color w:val="000000" w:themeColor="text1"/>
          <w:kern w:val="0"/>
          <w:sz w:val="24"/>
          <w:szCs w:val="24"/>
        </w:rPr>
        <w:t>吨</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日，经收集、转运到铜陵海螺生活垃圾处理厂进行无害化处理。铜陵海螺生活垃圾处理厂总投资</w:t>
      </w:r>
      <w:r w:rsidRPr="0056440B">
        <w:rPr>
          <w:rFonts w:asciiTheme="minorEastAsia" w:eastAsiaTheme="minorEastAsia" w:hAnsiTheme="minorEastAsia" w:cs="Arial"/>
          <w:color w:val="000000" w:themeColor="text1"/>
          <w:kern w:val="0"/>
          <w:sz w:val="24"/>
          <w:szCs w:val="24"/>
        </w:rPr>
        <w:t>1.7</w:t>
      </w:r>
      <w:r w:rsidRPr="0056440B">
        <w:rPr>
          <w:rFonts w:asciiTheme="minorEastAsia" w:eastAsiaTheme="minorEastAsia" w:hAnsiTheme="minorEastAsia" w:cs="Arial" w:hint="eastAsia"/>
          <w:color w:val="000000" w:themeColor="text1"/>
          <w:kern w:val="0"/>
          <w:sz w:val="24"/>
          <w:szCs w:val="24"/>
        </w:rPr>
        <w:t>亿元，一期于</w:t>
      </w:r>
      <w:r w:rsidRPr="0056440B">
        <w:rPr>
          <w:rFonts w:asciiTheme="minorEastAsia" w:eastAsiaTheme="minorEastAsia" w:hAnsiTheme="minorEastAsia" w:cs="Arial"/>
          <w:color w:val="000000" w:themeColor="text1"/>
          <w:kern w:val="0"/>
          <w:sz w:val="24"/>
          <w:szCs w:val="24"/>
        </w:rPr>
        <w:t>2010</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月投运，二期于</w:t>
      </w:r>
      <w:r w:rsidRPr="0056440B">
        <w:rPr>
          <w:rFonts w:asciiTheme="minorEastAsia" w:eastAsiaTheme="minorEastAsia" w:hAnsiTheme="minorEastAsia" w:cs="Arial"/>
          <w:color w:val="000000" w:themeColor="text1"/>
          <w:kern w:val="0"/>
          <w:sz w:val="24"/>
          <w:szCs w:val="24"/>
        </w:rPr>
        <w:t>2017</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7</w:t>
      </w:r>
      <w:r w:rsidRPr="0056440B">
        <w:rPr>
          <w:rFonts w:asciiTheme="minorEastAsia" w:eastAsiaTheme="minorEastAsia" w:hAnsiTheme="minorEastAsia" w:cs="Arial" w:hint="eastAsia"/>
          <w:color w:val="000000" w:themeColor="text1"/>
          <w:kern w:val="0"/>
          <w:sz w:val="24"/>
          <w:szCs w:val="24"/>
        </w:rPr>
        <w:t>月投运，处理方式为气化炉焚烧处理，设计日处理规模</w:t>
      </w:r>
      <w:r w:rsidRPr="0056440B">
        <w:rPr>
          <w:rFonts w:asciiTheme="minorEastAsia" w:eastAsiaTheme="minorEastAsia" w:hAnsiTheme="minorEastAsia" w:cs="Arial"/>
          <w:color w:val="000000" w:themeColor="text1"/>
          <w:kern w:val="0"/>
          <w:sz w:val="24"/>
          <w:szCs w:val="24"/>
        </w:rPr>
        <w:t>600</w:t>
      </w:r>
      <w:r w:rsidRPr="0056440B">
        <w:rPr>
          <w:rFonts w:asciiTheme="minorEastAsia" w:eastAsiaTheme="minorEastAsia" w:hAnsiTheme="minorEastAsia" w:cs="Arial" w:hint="eastAsia"/>
          <w:color w:val="000000" w:themeColor="text1"/>
          <w:kern w:val="0"/>
          <w:sz w:val="24"/>
          <w:szCs w:val="24"/>
        </w:rPr>
        <w:t>吨</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日。下属枞阳县生活垃圾日产生量约</w:t>
      </w:r>
      <w:r w:rsidRPr="0056440B">
        <w:rPr>
          <w:rFonts w:asciiTheme="minorEastAsia" w:eastAsiaTheme="minorEastAsia" w:hAnsiTheme="minorEastAsia" w:cs="Arial"/>
          <w:color w:val="000000" w:themeColor="text1"/>
          <w:kern w:val="0"/>
          <w:sz w:val="24"/>
          <w:szCs w:val="24"/>
        </w:rPr>
        <w:t>260</w:t>
      </w:r>
      <w:r w:rsidRPr="0056440B">
        <w:rPr>
          <w:rFonts w:asciiTheme="minorEastAsia" w:eastAsiaTheme="minorEastAsia" w:hAnsiTheme="minorEastAsia" w:cs="Arial" w:hint="eastAsia"/>
          <w:color w:val="000000" w:themeColor="text1"/>
          <w:kern w:val="0"/>
          <w:sz w:val="24"/>
          <w:szCs w:val="24"/>
        </w:rPr>
        <w:t>吨</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日，全部运往枞阳县生活垃圾卫生填埋场进行</w:t>
      </w:r>
      <w:r w:rsidRPr="0056440B">
        <w:rPr>
          <w:rFonts w:asciiTheme="minorEastAsia" w:eastAsiaTheme="minorEastAsia" w:hAnsiTheme="minorEastAsia" w:cs="Arial" w:hint="eastAsia"/>
          <w:color w:val="000000" w:themeColor="text1"/>
          <w:kern w:val="0"/>
          <w:sz w:val="24"/>
          <w:szCs w:val="24"/>
        </w:rPr>
        <w:lastRenderedPageBreak/>
        <w:t>无害化处理。枞阳县生活垃圾卫生填埋场总投资</w:t>
      </w:r>
      <w:r w:rsidRPr="0056440B">
        <w:rPr>
          <w:rFonts w:asciiTheme="minorEastAsia" w:eastAsiaTheme="minorEastAsia" w:hAnsiTheme="minorEastAsia" w:cs="Arial"/>
          <w:color w:val="000000" w:themeColor="text1"/>
          <w:kern w:val="0"/>
          <w:sz w:val="24"/>
          <w:szCs w:val="24"/>
        </w:rPr>
        <w:t>0.45</w:t>
      </w:r>
      <w:r w:rsidRPr="0056440B">
        <w:rPr>
          <w:rFonts w:asciiTheme="minorEastAsia" w:eastAsiaTheme="minorEastAsia" w:hAnsiTheme="minorEastAsia" w:cs="Arial" w:hint="eastAsia"/>
          <w:color w:val="000000" w:themeColor="text1"/>
          <w:kern w:val="0"/>
          <w:sz w:val="24"/>
          <w:szCs w:val="24"/>
        </w:rPr>
        <w:t>亿元，于</w:t>
      </w:r>
      <w:r w:rsidRPr="0056440B">
        <w:rPr>
          <w:rFonts w:asciiTheme="minorEastAsia" w:eastAsiaTheme="minorEastAsia" w:hAnsiTheme="minorEastAsia" w:cs="Arial"/>
          <w:color w:val="000000" w:themeColor="text1"/>
          <w:kern w:val="0"/>
          <w:sz w:val="24"/>
          <w:szCs w:val="24"/>
        </w:rPr>
        <w:t>2010</w:t>
      </w:r>
      <w:r w:rsidRPr="0056440B">
        <w:rPr>
          <w:rFonts w:asciiTheme="minorEastAsia" w:eastAsiaTheme="minorEastAsia" w:hAnsiTheme="minorEastAsia" w:cs="Arial" w:hint="eastAsia"/>
          <w:color w:val="000000" w:themeColor="text1"/>
          <w:kern w:val="0"/>
          <w:sz w:val="24"/>
          <w:szCs w:val="24"/>
        </w:rPr>
        <w:t>年</w:t>
      </w:r>
      <w:r w:rsidRPr="0056440B">
        <w:rPr>
          <w:rFonts w:asciiTheme="minorEastAsia" w:eastAsiaTheme="minorEastAsia" w:hAnsiTheme="minorEastAsia" w:cs="Arial"/>
          <w:color w:val="000000" w:themeColor="text1"/>
          <w:kern w:val="0"/>
          <w:sz w:val="24"/>
          <w:szCs w:val="24"/>
        </w:rPr>
        <w:t>6</w:t>
      </w:r>
      <w:r w:rsidRPr="0056440B">
        <w:rPr>
          <w:rFonts w:asciiTheme="minorEastAsia" w:eastAsiaTheme="minorEastAsia" w:hAnsiTheme="minorEastAsia" w:cs="Arial" w:hint="eastAsia"/>
          <w:color w:val="000000" w:themeColor="text1"/>
          <w:kern w:val="0"/>
          <w:sz w:val="24"/>
          <w:szCs w:val="24"/>
        </w:rPr>
        <w:t>月投运，</w:t>
      </w:r>
      <w:r w:rsidRPr="0056440B">
        <w:rPr>
          <w:rFonts w:asciiTheme="minorEastAsia" w:eastAsiaTheme="minorEastAsia" w:hAnsiTheme="minorEastAsia" w:cs="Arial"/>
          <w:color w:val="000000" w:themeColor="text1"/>
          <w:kern w:val="0"/>
          <w:sz w:val="24"/>
          <w:szCs w:val="24"/>
        </w:rPr>
        <w:t>2018</w:t>
      </w:r>
      <w:r w:rsidRPr="0056440B">
        <w:rPr>
          <w:rFonts w:asciiTheme="minorEastAsia" w:eastAsiaTheme="minorEastAsia" w:hAnsiTheme="minorEastAsia" w:cs="Arial" w:hint="eastAsia"/>
          <w:color w:val="000000" w:themeColor="text1"/>
          <w:kern w:val="0"/>
          <w:sz w:val="24"/>
          <w:szCs w:val="24"/>
        </w:rPr>
        <w:t>年完成提升改造。处理方式为卫生填埋处理，设计日处理规模</w:t>
      </w:r>
      <w:r w:rsidRPr="0056440B">
        <w:rPr>
          <w:rFonts w:asciiTheme="minorEastAsia" w:eastAsiaTheme="minorEastAsia" w:hAnsiTheme="minorEastAsia" w:cs="Arial"/>
          <w:color w:val="000000" w:themeColor="text1"/>
          <w:kern w:val="0"/>
          <w:sz w:val="24"/>
          <w:szCs w:val="24"/>
        </w:rPr>
        <w:t>300</w:t>
      </w:r>
      <w:r w:rsidRPr="0056440B">
        <w:rPr>
          <w:rFonts w:asciiTheme="minorEastAsia" w:eastAsiaTheme="minorEastAsia" w:hAnsiTheme="minorEastAsia" w:cs="Arial" w:hint="eastAsia"/>
          <w:color w:val="000000" w:themeColor="text1"/>
          <w:kern w:val="0"/>
          <w:sz w:val="24"/>
          <w:szCs w:val="24"/>
        </w:rPr>
        <w:t>吨</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日。</w:t>
      </w:r>
    </w:p>
    <w:p w:rsidR="0022640F" w:rsidRPr="0056440B" w:rsidRDefault="00192CD8"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公共厕所：铜陵市现有各类城镇公厕</w:t>
      </w:r>
      <w:r w:rsidRPr="0056440B">
        <w:rPr>
          <w:rFonts w:asciiTheme="minorEastAsia" w:eastAsiaTheme="minorEastAsia" w:hAnsiTheme="minorEastAsia" w:cs="Arial"/>
          <w:color w:val="000000" w:themeColor="text1"/>
          <w:kern w:val="0"/>
          <w:sz w:val="24"/>
          <w:szCs w:val="24"/>
        </w:rPr>
        <w:t>223</w:t>
      </w:r>
      <w:r w:rsidRPr="0056440B">
        <w:rPr>
          <w:rFonts w:asciiTheme="minorEastAsia" w:eastAsiaTheme="minorEastAsia" w:hAnsiTheme="minorEastAsia" w:cs="Arial" w:hint="eastAsia"/>
          <w:color w:val="000000" w:themeColor="text1"/>
          <w:kern w:val="0"/>
          <w:sz w:val="24"/>
          <w:szCs w:val="24"/>
        </w:rPr>
        <w:t>座。</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十三五</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以来，铜陵市城区公厕建设进入了快速发展期，市政府将公厕建设列入城乡基础设施建设项目，每年建设一批二类以上水冲式公厕。</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十三五</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期间，完成</w:t>
      </w:r>
      <w:r w:rsidRPr="0056440B">
        <w:rPr>
          <w:rFonts w:asciiTheme="minorEastAsia" w:eastAsiaTheme="minorEastAsia" w:hAnsiTheme="minorEastAsia" w:cs="Arial"/>
          <w:color w:val="000000" w:themeColor="text1"/>
          <w:kern w:val="0"/>
          <w:sz w:val="24"/>
          <w:szCs w:val="24"/>
        </w:rPr>
        <w:t>38</w:t>
      </w:r>
      <w:r w:rsidRPr="0056440B">
        <w:rPr>
          <w:rFonts w:asciiTheme="minorEastAsia" w:eastAsiaTheme="minorEastAsia" w:hAnsiTheme="minorEastAsia" w:cs="Arial" w:hint="eastAsia"/>
          <w:color w:val="000000" w:themeColor="text1"/>
          <w:kern w:val="0"/>
          <w:sz w:val="24"/>
          <w:szCs w:val="24"/>
        </w:rPr>
        <w:t>座公厕的提升改造和</w:t>
      </w:r>
      <w:r w:rsidRPr="0056440B">
        <w:rPr>
          <w:rFonts w:asciiTheme="minorEastAsia" w:eastAsiaTheme="minorEastAsia" w:hAnsiTheme="minorEastAsia" w:cs="Arial"/>
          <w:color w:val="000000" w:themeColor="text1"/>
          <w:kern w:val="0"/>
          <w:sz w:val="24"/>
          <w:szCs w:val="24"/>
        </w:rPr>
        <w:t>6</w:t>
      </w:r>
      <w:r w:rsidRPr="0056440B">
        <w:rPr>
          <w:rFonts w:asciiTheme="minorEastAsia" w:eastAsiaTheme="minorEastAsia" w:hAnsiTheme="minorEastAsia" w:cs="Arial" w:hint="eastAsia"/>
          <w:color w:val="000000" w:themeColor="text1"/>
          <w:kern w:val="0"/>
          <w:sz w:val="24"/>
          <w:szCs w:val="24"/>
        </w:rPr>
        <w:t>座公厕的新建工作，按照《城市公共厕所设计标准》要求进行规划和建设。</w:t>
      </w:r>
    </w:p>
    <w:p w:rsidR="003211EF" w:rsidRPr="0056440B" w:rsidRDefault="0045490A"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全面开展非正规垃圾堆放点排查整治：市城管执法局、市农业农村局、市生态环境局、市水利局共同牵头，组织县区排查整治全市</w:t>
      </w:r>
      <w:r w:rsidRPr="0056440B">
        <w:rPr>
          <w:rFonts w:asciiTheme="minorEastAsia" w:eastAsiaTheme="minorEastAsia" w:hAnsiTheme="minorEastAsia" w:cs="Arial"/>
          <w:color w:val="000000" w:themeColor="text1"/>
          <w:kern w:val="0"/>
          <w:sz w:val="24"/>
          <w:szCs w:val="24"/>
        </w:rPr>
        <w:t>18</w:t>
      </w:r>
      <w:r w:rsidRPr="0056440B">
        <w:rPr>
          <w:rFonts w:asciiTheme="minorEastAsia" w:eastAsiaTheme="minorEastAsia" w:hAnsiTheme="minorEastAsia" w:cs="Arial" w:hint="eastAsia"/>
          <w:color w:val="000000" w:themeColor="text1"/>
          <w:kern w:val="0"/>
          <w:sz w:val="24"/>
          <w:szCs w:val="24"/>
        </w:rPr>
        <w:t>处非正规垃圾堆放点。根据省住建厅三年整治行动安排，</w:t>
      </w:r>
      <w:r w:rsidRPr="0056440B">
        <w:rPr>
          <w:rFonts w:asciiTheme="minorEastAsia" w:eastAsiaTheme="minorEastAsia" w:hAnsiTheme="minorEastAsia" w:cs="Arial"/>
          <w:color w:val="000000" w:themeColor="text1"/>
          <w:kern w:val="0"/>
          <w:sz w:val="24"/>
          <w:szCs w:val="24"/>
        </w:rPr>
        <w:t>2017</w:t>
      </w:r>
      <w:r w:rsidRPr="0056440B">
        <w:rPr>
          <w:rFonts w:asciiTheme="minorEastAsia" w:eastAsiaTheme="minorEastAsia" w:hAnsiTheme="minorEastAsia" w:cs="Arial" w:hint="eastAsia"/>
          <w:color w:val="000000" w:themeColor="text1"/>
          <w:kern w:val="0"/>
          <w:sz w:val="24"/>
          <w:szCs w:val="24"/>
        </w:rPr>
        <w:t>年完成</w:t>
      </w:r>
      <w:r w:rsidRPr="0056440B">
        <w:rPr>
          <w:rFonts w:asciiTheme="minorEastAsia" w:eastAsiaTheme="minorEastAsia" w:hAnsiTheme="minorEastAsia" w:cs="Arial"/>
          <w:color w:val="000000" w:themeColor="text1"/>
          <w:kern w:val="0"/>
          <w:sz w:val="24"/>
          <w:szCs w:val="24"/>
        </w:rPr>
        <w:t>7</w:t>
      </w:r>
      <w:r w:rsidRPr="0056440B">
        <w:rPr>
          <w:rFonts w:asciiTheme="minorEastAsia" w:eastAsiaTheme="minorEastAsia" w:hAnsiTheme="minorEastAsia" w:cs="Arial" w:hint="eastAsia"/>
          <w:color w:val="000000" w:themeColor="text1"/>
          <w:kern w:val="0"/>
          <w:sz w:val="24"/>
          <w:szCs w:val="24"/>
        </w:rPr>
        <w:t>个，</w:t>
      </w:r>
      <w:r w:rsidRPr="0056440B">
        <w:rPr>
          <w:rFonts w:asciiTheme="minorEastAsia" w:eastAsiaTheme="minorEastAsia" w:hAnsiTheme="minorEastAsia" w:cs="Arial"/>
          <w:color w:val="000000" w:themeColor="text1"/>
          <w:kern w:val="0"/>
          <w:sz w:val="24"/>
          <w:szCs w:val="24"/>
        </w:rPr>
        <w:t>2018</w:t>
      </w:r>
      <w:r w:rsidRPr="0056440B">
        <w:rPr>
          <w:rFonts w:asciiTheme="minorEastAsia" w:eastAsiaTheme="minorEastAsia" w:hAnsiTheme="minorEastAsia" w:cs="Arial" w:hint="eastAsia"/>
          <w:color w:val="000000" w:themeColor="text1"/>
          <w:kern w:val="0"/>
          <w:sz w:val="24"/>
          <w:szCs w:val="24"/>
        </w:rPr>
        <w:t>年完成</w:t>
      </w:r>
      <w:r w:rsidRPr="0056440B">
        <w:rPr>
          <w:rFonts w:asciiTheme="minorEastAsia" w:eastAsiaTheme="minorEastAsia" w:hAnsiTheme="minorEastAsia" w:cs="Arial"/>
          <w:color w:val="000000" w:themeColor="text1"/>
          <w:kern w:val="0"/>
          <w:sz w:val="24"/>
          <w:szCs w:val="24"/>
        </w:rPr>
        <w:t>7</w:t>
      </w:r>
      <w:r w:rsidRPr="0056440B">
        <w:rPr>
          <w:rFonts w:asciiTheme="minorEastAsia" w:eastAsiaTheme="minorEastAsia" w:hAnsiTheme="minorEastAsia" w:cs="Arial" w:hint="eastAsia"/>
          <w:color w:val="000000" w:themeColor="text1"/>
          <w:kern w:val="0"/>
          <w:sz w:val="24"/>
          <w:szCs w:val="24"/>
        </w:rPr>
        <w:t>个，</w:t>
      </w:r>
      <w:r w:rsidRPr="0056440B">
        <w:rPr>
          <w:rFonts w:asciiTheme="minorEastAsia" w:eastAsiaTheme="minorEastAsia" w:hAnsiTheme="minorEastAsia" w:cs="Arial"/>
          <w:color w:val="000000" w:themeColor="text1"/>
          <w:kern w:val="0"/>
          <w:sz w:val="24"/>
          <w:szCs w:val="24"/>
        </w:rPr>
        <w:t>2019</w:t>
      </w:r>
      <w:r w:rsidRPr="0056440B">
        <w:rPr>
          <w:rFonts w:asciiTheme="minorEastAsia" w:eastAsiaTheme="minorEastAsia" w:hAnsiTheme="minorEastAsia" w:cs="Arial" w:hint="eastAsia"/>
          <w:color w:val="000000" w:themeColor="text1"/>
          <w:kern w:val="0"/>
          <w:sz w:val="24"/>
          <w:szCs w:val="24"/>
        </w:rPr>
        <w:t>年完成</w:t>
      </w:r>
      <w:r w:rsidRPr="0056440B">
        <w:rPr>
          <w:rFonts w:asciiTheme="minorEastAsia" w:eastAsiaTheme="minorEastAsia" w:hAnsiTheme="minorEastAsia" w:cs="Arial"/>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个非正规垃圾堆放点整治。生活垃圾堆放点首选清运至市海螺生活垃圾焚烧厂、枞阳县生活垃圾卫生填埋场进行无害化处理。对于大体量堆放点，实施就地规范封场整治，将环境污染降至最低。建筑垃圾堆放点首选覆土绿化等方式。</w:t>
      </w:r>
    </w:p>
    <w:p w:rsidR="0022640F" w:rsidRPr="0056440B" w:rsidRDefault="0022640F"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p>
    <w:p w:rsidR="003C2B16" w:rsidRPr="0056440B" w:rsidRDefault="00CE34AD" w:rsidP="00CE34AD">
      <w:pPr>
        <w:pStyle w:val="2"/>
        <w:jc w:val="center"/>
        <w:rPr>
          <w:color w:val="000000" w:themeColor="text1"/>
          <w:kern w:val="0"/>
          <w:sz w:val="30"/>
          <w:szCs w:val="30"/>
        </w:rPr>
      </w:pPr>
      <w:bookmarkStart w:id="11" w:name="_Toc26519855"/>
      <w:r w:rsidRPr="0056440B">
        <w:rPr>
          <w:rFonts w:hint="eastAsia"/>
          <w:color w:val="000000" w:themeColor="text1"/>
          <w:kern w:val="0"/>
          <w:sz w:val="30"/>
          <w:szCs w:val="30"/>
        </w:rPr>
        <w:t>第二节</w:t>
      </w:r>
      <w:r w:rsidR="009B3A60">
        <w:rPr>
          <w:rFonts w:hint="eastAsia"/>
          <w:color w:val="000000" w:themeColor="text1"/>
          <w:kern w:val="0"/>
          <w:sz w:val="30"/>
          <w:szCs w:val="30"/>
        </w:rPr>
        <w:t xml:space="preserve"> </w:t>
      </w:r>
      <w:r w:rsidR="003C2B16" w:rsidRPr="0056440B">
        <w:rPr>
          <w:color w:val="000000" w:themeColor="text1"/>
          <w:kern w:val="0"/>
          <w:sz w:val="30"/>
          <w:szCs w:val="30"/>
        </w:rPr>
        <w:t>城乡基础设施建设成就</w:t>
      </w:r>
      <w:bookmarkEnd w:id="11"/>
    </w:p>
    <w:p w:rsidR="00AF4408" w:rsidRPr="0056440B" w:rsidRDefault="00AF4408" w:rsidP="00957A77">
      <w:pPr>
        <w:widowControl/>
        <w:shd w:val="clear" w:color="auto" w:fill="FFFFFF"/>
        <w:spacing w:beforeLines="50" w:line="400" w:lineRule="atLeast"/>
        <w:ind w:firstLine="482"/>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“十三五”期间，在市委、市政府的正确领导下，铜陵市紧紧围绕“转型跨越、富民强市、共建小康、同享幸福”这一主题，</w:t>
      </w:r>
      <w:r w:rsidRPr="0056440B">
        <w:rPr>
          <w:rFonts w:asciiTheme="minorEastAsia" w:eastAsiaTheme="minorEastAsia" w:hAnsiTheme="minorEastAsia" w:cs="Arial"/>
          <w:color w:val="000000" w:themeColor="text1"/>
          <w:kern w:val="0"/>
          <w:sz w:val="24"/>
          <w:szCs w:val="24"/>
        </w:rPr>
        <w:t>以</w:t>
      </w:r>
      <w:r w:rsidRPr="0056440B">
        <w:rPr>
          <w:rFonts w:asciiTheme="minorEastAsia" w:eastAsiaTheme="minorEastAsia" w:hAnsiTheme="minorEastAsia" w:cs="Arial" w:hint="eastAsia"/>
          <w:color w:val="000000" w:themeColor="text1"/>
          <w:kern w:val="0"/>
          <w:sz w:val="24"/>
          <w:szCs w:val="24"/>
        </w:rPr>
        <w:t>全面建成小康社会、推进幸福铜陵</w:t>
      </w:r>
      <w:r w:rsidRPr="0056440B">
        <w:rPr>
          <w:rFonts w:asciiTheme="minorEastAsia" w:eastAsiaTheme="minorEastAsia" w:hAnsiTheme="minorEastAsia" w:cs="Arial"/>
          <w:color w:val="000000" w:themeColor="text1"/>
          <w:kern w:val="0"/>
          <w:sz w:val="24"/>
          <w:szCs w:val="24"/>
        </w:rPr>
        <w:t>建设为目标，</w:t>
      </w:r>
      <w:r w:rsidRPr="0056440B">
        <w:rPr>
          <w:rFonts w:asciiTheme="minorEastAsia" w:eastAsiaTheme="minorEastAsia" w:hAnsiTheme="minorEastAsia" w:cs="Arial" w:hint="eastAsia"/>
          <w:color w:val="000000" w:themeColor="text1"/>
          <w:kern w:val="0"/>
          <w:sz w:val="24"/>
          <w:szCs w:val="24"/>
        </w:rPr>
        <w:t>城市建设进展较快，拉开了城市道路框架，提升了城市生态环境质量，城市面貌得到较大改观。铜陵市先后荣获全国双拥模范城、国家卫生城市、中国优秀旅游城市、全国社会治安综合治理优秀城市、全国文明城市等称号，入列全国第二批资源枯竭城市转型试点市、知识产权试点市、数字化城市管理试点市和国家可持续发展实验区，是皖江城市带承接产业转移示范区的重要成员、全省城乡一体化综合配套改革试验区和安徽首个入驻商务部产业转移促进中心(上海基地)的城市。城乡基础设施建设具体成就如下：</w:t>
      </w:r>
    </w:p>
    <w:p w:rsidR="00D278D6" w:rsidRDefault="00D278D6" w:rsidP="00957A77">
      <w:pPr>
        <w:widowControl/>
        <w:snapToGrid w:val="0"/>
        <w:spacing w:beforeLines="50" w:afterLines="50" w:line="360" w:lineRule="auto"/>
        <w:jc w:val="center"/>
        <w:rPr>
          <w:rFonts w:asciiTheme="minorEastAsia" w:eastAsiaTheme="minorEastAsia" w:hAnsiTheme="minorEastAsia" w:cs="宋体"/>
          <w:bCs/>
          <w:color w:val="000000" w:themeColor="text1"/>
          <w:kern w:val="0"/>
          <w:sz w:val="24"/>
          <w:szCs w:val="24"/>
        </w:rPr>
      </w:pPr>
    </w:p>
    <w:p w:rsidR="00D278D6" w:rsidRDefault="00D278D6" w:rsidP="00957A77">
      <w:pPr>
        <w:widowControl/>
        <w:snapToGrid w:val="0"/>
        <w:spacing w:beforeLines="50" w:afterLines="50" w:line="360" w:lineRule="auto"/>
        <w:jc w:val="center"/>
        <w:rPr>
          <w:rFonts w:asciiTheme="minorEastAsia" w:eastAsiaTheme="minorEastAsia" w:hAnsiTheme="minorEastAsia" w:cs="宋体"/>
          <w:bCs/>
          <w:color w:val="000000" w:themeColor="text1"/>
          <w:kern w:val="0"/>
          <w:sz w:val="24"/>
          <w:szCs w:val="24"/>
        </w:rPr>
      </w:pPr>
    </w:p>
    <w:p w:rsidR="00D278D6" w:rsidRDefault="00D278D6" w:rsidP="00957A77">
      <w:pPr>
        <w:widowControl/>
        <w:snapToGrid w:val="0"/>
        <w:spacing w:beforeLines="50" w:afterLines="50" w:line="360" w:lineRule="auto"/>
        <w:jc w:val="center"/>
        <w:rPr>
          <w:rFonts w:asciiTheme="minorEastAsia" w:eastAsiaTheme="minorEastAsia" w:hAnsiTheme="minorEastAsia" w:cs="宋体"/>
          <w:bCs/>
          <w:color w:val="000000" w:themeColor="text1"/>
          <w:kern w:val="0"/>
          <w:sz w:val="24"/>
          <w:szCs w:val="24"/>
        </w:rPr>
      </w:pPr>
    </w:p>
    <w:p w:rsidR="00D278D6" w:rsidRDefault="00D278D6" w:rsidP="00957A77">
      <w:pPr>
        <w:widowControl/>
        <w:snapToGrid w:val="0"/>
        <w:spacing w:beforeLines="50" w:afterLines="50" w:line="360" w:lineRule="auto"/>
        <w:jc w:val="center"/>
        <w:rPr>
          <w:rFonts w:asciiTheme="minorEastAsia" w:eastAsiaTheme="minorEastAsia" w:hAnsiTheme="minorEastAsia" w:cs="宋体"/>
          <w:bCs/>
          <w:color w:val="000000" w:themeColor="text1"/>
          <w:kern w:val="0"/>
          <w:sz w:val="24"/>
          <w:szCs w:val="24"/>
        </w:rPr>
      </w:pPr>
    </w:p>
    <w:p w:rsidR="00D278D6" w:rsidRDefault="00D278D6" w:rsidP="00957A77">
      <w:pPr>
        <w:widowControl/>
        <w:snapToGrid w:val="0"/>
        <w:spacing w:beforeLines="50" w:afterLines="50" w:line="360" w:lineRule="auto"/>
        <w:jc w:val="center"/>
        <w:rPr>
          <w:rFonts w:asciiTheme="minorEastAsia" w:eastAsiaTheme="minorEastAsia" w:hAnsiTheme="minorEastAsia" w:cs="宋体"/>
          <w:bCs/>
          <w:color w:val="000000" w:themeColor="text1"/>
          <w:kern w:val="0"/>
          <w:sz w:val="24"/>
          <w:szCs w:val="24"/>
        </w:rPr>
      </w:pPr>
    </w:p>
    <w:p w:rsidR="00D278D6" w:rsidRDefault="00D278D6" w:rsidP="00957A77">
      <w:pPr>
        <w:widowControl/>
        <w:snapToGrid w:val="0"/>
        <w:spacing w:beforeLines="50" w:afterLines="50" w:line="360" w:lineRule="auto"/>
        <w:jc w:val="center"/>
        <w:rPr>
          <w:rFonts w:asciiTheme="minorEastAsia" w:eastAsiaTheme="minorEastAsia" w:hAnsiTheme="minorEastAsia" w:cs="宋体"/>
          <w:bCs/>
          <w:color w:val="000000" w:themeColor="text1"/>
          <w:kern w:val="0"/>
          <w:sz w:val="24"/>
          <w:szCs w:val="24"/>
        </w:rPr>
      </w:pPr>
    </w:p>
    <w:p w:rsidR="003211EF" w:rsidRPr="0056440B" w:rsidRDefault="00AF4408" w:rsidP="00957A77">
      <w:pPr>
        <w:widowControl/>
        <w:snapToGrid w:val="0"/>
        <w:spacing w:beforeLines="50" w:afterLines="50" w:line="360" w:lineRule="auto"/>
        <w:jc w:val="center"/>
        <w:rPr>
          <w:rFonts w:asciiTheme="minorEastAsia" w:eastAsiaTheme="minorEastAsia" w:hAnsiTheme="minorEastAsia" w:cs="宋体"/>
          <w:bCs/>
          <w:color w:val="000000" w:themeColor="text1"/>
          <w:kern w:val="0"/>
          <w:sz w:val="24"/>
          <w:szCs w:val="24"/>
        </w:rPr>
      </w:pPr>
      <w:r w:rsidRPr="0056440B">
        <w:rPr>
          <w:rFonts w:asciiTheme="minorEastAsia" w:eastAsiaTheme="minorEastAsia" w:hAnsiTheme="minorEastAsia" w:cs="宋体" w:hint="eastAsia"/>
          <w:bCs/>
          <w:color w:val="000000" w:themeColor="text1"/>
          <w:kern w:val="0"/>
          <w:sz w:val="24"/>
          <w:szCs w:val="24"/>
        </w:rPr>
        <w:t>表</w:t>
      </w:r>
      <w:r w:rsidR="00ED574A" w:rsidRPr="0056440B">
        <w:rPr>
          <w:rFonts w:asciiTheme="minorEastAsia" w:eastAsiaTheme="minorEastAsia" w:hAnsiTheme="minorEastAsia" w:cs="宋体" w:hint="eastAsia"/>
          <w:bCs/>
          <w:color w:val="000000" w:themeColor="text1"/>
          <w:kern w:val="0"/>
          <w:sz w:val="24"/>
          <w:szCs w:val="24"/>
        </w:rPr>
        <w:t>1-7</w:t>
      </w:r>
      <w:r w:rsidRPr="0056440B">
        <w:rPr>
          <w:rFonts w:asciiTheme="minorEastAsia" w:eastAsiaTheme="minorEastAsia" w:hAnsiTheme="minorEastAsia" w:cs="宋体" w:hint="eastAsia"/>
          <w:bCs/>
          <w:color w:val="000000" w:themeColor="text1"/>
          <w:kern w:val="0"/>
          <w:sz w:val="24"/>
          <w:szCs w:val="24"/>
        </w:rPr>
        <w:t>： “十三五”主要指标完成情况</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870"/>
        <w:gridCol w:w="1773"/>
        <w:gridCol w:w="1875"/>
        <w:gridCol w:w="2004"/>
      </w:tblGrid>
      <w:tr w:rsidR="00AF4408" w:rsidRPr="0056440B" w:rsidTr="00AF4408">
        <w:trPr>
          <w:trHeight w:val="586"/>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b/>
                <w:color w:val="000000" w:themeColor="text1"/>
                <w:kern w:val="0"/>
                <w:sz w:val="24"/>
                <w:szCs w:val="24"/>
              </w:rPr>
            </w:pPr>
            <w:r w:rsidRPr="0056440B">
              <w:rPr>
                <w:rFonts w:asciiTheme="minorEastAsia" w:eastAsiaTheme="minorEastAsia" w:hAnsiTheme="minorEastAsia" w:cs="宋体" w:hint="eastAsia"/>
                <w:b/>
                <w:color w:val="000000" w:themeColor="text1"/>
                <w:kern w:val="0"/>
                <w:sz w:val="24"/>
                <w:szCs w:val="24"/>
              </w:rPr>
              <w:t>指标名称</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b/>
                <w:color w:val="000000" w:themeColor="text1"/>
                <w:kern w:val="0"/>
                <w:sz w:val="24"/>
                <w:szCs w:val="24"/>
              </w:rPr>
            </w:pPr>
            <w:r w:rsidRPr="0056440B">
              <w:rPr>
                <w:rFonts w:asciiTheme="minorEastAsia" w:eastAsiaTheme="minorEastAsia" w:hAnsiTheme="minorEastAsia" w:cs="宋体" w:hint="eastAsia"/>
                <w:b/>
                <w:color w:val="000000" w:themeColor="text1"/>
                <w:kern w:val="0"/>
                <w:sz w:val="24"/>
                <w:szCs w:val="24"/>
              </w:rPr>
              <w:t>计算单位</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b/>
                <w:color w:val="000000" w:themeColor="text1"/>
                <w:kern w:val="0"/>
                <w:sz w:val="24"/>
                <w:szCs w:val="24"/>
              </w:rPr>
            </w:pPr>
            <w:r w:rsidRPr="0056440B">
              <w:rPr>
                <w:rFonts w:asciiTheme="minorEastAsia" w:eastAsiaTheme="minorEastAsia" w:hAnsiTheme="minorEastAsia" w:cs="宋体" w:hint="eastAsia"/>
                <w:b/>
                <w:color w:val="000000" w:themeColor="text1"/>
                <w:kern w:val="0"/>
                <w:sz w:val="24"/>
                <w:szCs w:val="24"/>
              </w:rPr>
              <w:t>2014年底实际水平</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b/>
                <w:color w:val="000000" w:themeColor="text1"/>
                <w:kern w:val="0"/>
                <w:sz w:val="24"/>
                <w:szCs w:val="24"/>
              </w:rPr>
            </w:pPr>
            <w:r w:rsidRPr="0056440B">
              <w:rPr>
                <w:rFonts w:asciiTheme="minorEastAsia" w:eastAsiaTheme="minorEastAsia" w:hAnsiTheme="minorEastAsia" w:cs="宋体" w:hint="eastAsia"/>
                <w:b/>
                <w:color w:val="000000" w:themeColor="text1"/>
                <w:kern w:val="0"/>
                <w:sz w:val="24"/>
                <w:szCs w:val="24"/>
              </w:rPr>
              <w:t>2018年底</w:t>
            </w:r>
          </w:p>
          <w:p w:rsidR="00AF4408" w:rsidRPr="0056440B" w:rsidRDefault="00AF4408" w:rsidP="00AF4408">
            <w:pPr>
              <w:widowControl/>
              <w:spacing w:line="240" w:lineRule="exact"/>
              <w:jc w:val="center"/>
              <w:rPr>
                <w:rFonts w:asciiTheme="minorEastAsia" w:eastAsiaTheme="minorEastAsia" w:hAnsiTheme="minorEastAsia" w:cs="宋体"/>
                <w:b/>
                <w:color w:val="000000" w:themeColor="text1"/>
                <w:kern w:val="0"/>
                <w:sz w:val="24"/>
                <w:szCs w:val="24"/>
              </w:rPr>
            </w:pPr>
            <w:r w:rsidRPr="0056440B">
              <w:rPr>
                <w:rFonts w:asciiTheme="minorEastAsia" w:eastAsiaTheme="minorEastAsia" w:hAnsiTheme="minorEastAsia" w:cs="宋体" w:hint="eastAsia"/>
                <w:b/>
                <w:color w:val="000000" w:themeColor="text1"/>
                <w:kern w:val="0"/>
                <w:sz w:val="24"/>
                <w:szCs w:val="24"/>
              </w:rPr>
              <w:t>实际水平</w:t>
            </w:r>
          </w:p>
        </w:tc>
      </w:tr>
      <w:tr w:rsidR="00AF4408" w:rsidRPr="0056440B" w:rsidTr="00481B0E">
        <w:trPr>
          <w:trHeight w:val="443"/>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公路总里程</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公里</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1555</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4684.1</w:t>
            </w:r>
          </w:p>
        </w:tc>
      </w:tr>
      <w:tr w:rsidR="00AF4408" w:rsidRPr="0056440B" w:rsidTr="00481B0E">
        <w:trPr>
          <w:trHeight w:val="406"/>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城市道路长度</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公里</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312</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345</w:t>
            </w:r>
          </w:p>
        </w:tc>
      </w:tr>
      <w:tr w:rsidR="00AF4408" w:rsidRPr="0056440B" w:rsidTr="00AF4408">
        <w:trPr>
          <w:trHeight w:val="403"/>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每万人拥有公共交通车辆</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标台</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14.51</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10.5</w:t>
            </w:r>
          </w:p>
        </w:tc>
      </w:tr>
      <w:tr w:rsidR="00AF4408" w:rsidRPr="0056440B" w:rsidTr="00AF4408">
        <w:trPr>
          <w:trHeight w:val="439"/>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人均道路面积</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平方米</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11.48</w:t>
            </w:r>
          </w:p>
        </w:tc>
        <w:tc>
          <w:tcPr>
            <w:tcW w:w="1176" w:type="pct"/>
            <w:vAlign w:val="center"/>
            <w:hideMark/>
          </w:tcPr>
          <w:p w:rsidR="00AF4408" w:rsidRPr="0056440B" w:rsidRDefault="001656ED"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13.07</w:t>
            </w:r>
          </w:p>
        </w:tc>
      </w:tr>
      <w:tr w:rsidR="00AF4408" w:rsidRPr="0056440B" w:rsidTr="00AF4408">
        <w:trPr>
          <w:trHeight w:val="308"/>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用水普及率</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100</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100</w:t>
            </w:r>
          </w:p>
        </w:tc>
      </w:tr>
      <w:tr w:rsidR="00AF4408" w:rsidRPr="0056440B" w:rsidTr="00AF4408">
        <w:trPr>
          <w:trHeight w:val="285"/>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燃气普及率</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100</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100</w:t>
            </w:r>
          </w:p>
        </w:tc>
      </w:tr>
      <w:tr w:rsidR="00AF4408" w:rsidRPr="0056440B" w:rsidTr="00AF4408">
        <w:trPr>
          <w:trHeight w:val="405"/>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排水管道长度</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公里</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1075</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1465</w:t>
            </w:r>
          </w:p>
        </w:tc>
      </w:tr>
      <w:tr w:rsidR="00AF4408" w:rsidRPr="0056440B" w:rsidTr="00AF4408">
        <w:trPr>
          <w:trHeight w:val="270"/>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污水管道长度</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公里</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347</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425</w:t>
            </w:r>
          </w:p>
        </w:tc>
      </w:tr>
      <w:tr w:rsidR="00AF4408" w:rsidRPr="0056440B" w:rsidTr="00AF4408">
        <w:trPr>
          <w:trHeight w:val="262"/>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污水处理率</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85.51</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87.5</w:t>
            </w:r>
          </w:p>
        </w:tc>
      </w:tr>
      <w:tr w:rsidR="00AF4408" w:rsidRPr="0056440B" w:rsidTr="00AF4408">
        <w:trPr>
          <w:trHeight w:val="412"/>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人均公园绿地面积</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平方米</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12.70</w:t>
            </w:r>
          </w:p>
        </w:tc>
        <w:tc>
          <w:tcPr>
            <w:tcW w:w="1176" w:type="pct"/>
            <w:vAlign w:val="center"/>
            <w:hideMark/>
          </w:tcPr>
          <w:p w:rsidR="00AF4408" w:rsidRPr="0056440B" w:rsidRDefault="004D1043" w:rsidP="00AF4408">
            <w:pPr>
              <w:widowControl/>
              <w:spacing w:line="24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13.41</w:t>
            </w:r>
          </w:p>
        </w:tc>
      </w:tr>
      <w:tr w:rsidR="00AF4408" w:rsidRPr="0056440B" w:rsidTr="00AF4408">
        <w:trPr>
          <w:trHeight w:val="275"/>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建成区绿化覆盖率</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41.52</w:t>
            </w:r>
          </w:p>
        </w:tc>
        <w:tc>
          <w:tcPr>
            <w:tcW w:w="1176" w:type="pct"/>
            <w:vAlign w:val="center"/>
            <w:hideMark/>
          </w:tcPr>
          <w:p w:rsidR="00AF4408" w:rsidRPr="0056440B" w:rsidRDefault="004D1043" w:rsidP="00AF4408">
            <w:pPr>
              <w:widowControl/>
              <w:spacing w:line="24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45.01</w:t>
            </w:r>
          </w:p>
        </w:tc>
      </w:tr>
      <w:tr w:rsidR="00AF4408" w:rsidRPr="0056440B" w:rsidTr="00AF4408">
        <w:trPr>
          <w:trHeight w:val="264"/>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建成区绿地率</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40.0</w:t>
            </w:r>
          </w:p>
        </w:tc>
        <w:tc>
          <w:tcPr>
            <w:tcW w:w="1176" w:type="pct"/>
            <w:vAlign w:val="center"/>
            <w:hideMark/>
          </w:tcPr>
          <w:p w:rsidR="00AF4408" w:rsidRPr="0056440B" w:rsidRDefault="004D1043" w:rsidP="00AF4408">
            <w:pPr>
              <w:widowControl/>
              <w:spacing w:line="24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43.29</w:t>
            </w:r>
          </w:p>
        </w:tc>
      </w:tr>
      <w:tr w:rsidR="00AF4408" w:rsidRPr="0056440B" w:rsidTr="00AF4408">
        <w:trPr>
          <w:trHeight w:val="410"/>
        </w:trPr>
        <w:tc>
          <w:tcPr>
            <w:tcW w:w="1684"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生活垃圾无害化处理率</w:t>
            </w:r>
          </w:p>
        </w:tc>
        <w:tc>
          <w:tcPr>
            <w:tcW w:w="104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w:t>
            </w:r>
          </w:p>
        </w:tc>
        <w:tc>
          <w:tcPr>
            <w:tcW w:w="1100"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100</w:t>
            </w:r>
          </w:p>
        </w:tc>
        <w:tc>
          <w:tcPr>
            <w:tcW w:w="1176" w:type="pct"/>
            <w:vAlign w:val="center"/>
            <w:hideMark/>
          </w:tcPr>
          <w:p w:rsidR="00AF4408" w:rsidRPr="0056440B" w:rsidRDefault="00AF4408" w:rsidP="00AF4408">
            <w:pPr>
              <w:widowControl/>
              <w:spacing w:line="240" w:lineRule="exact"/>
              <w:jc w:val="center"/>
              <w:rPr>
                <w:rFonts w:asciiTheme="minorEastAsia" w:eastAsiaTheme="minorEastAsia" w:hAnsiTheme="minorEastAsia" w:cs="宋体"/>
                <w:color w:val="000000" w:themeColor="text1"/>
                <w:kern w:val="0"/>
                <w:sz w:val="24"/>
                <w:szCs w:val="24"/>
              </w:rPr>
            </w:pPr>
            <w:r w:rsidRPr="0056440B">
              <w:rPr>
                <w:rFonts w:asciiTheme="minorEastAsia" w:eastAsiaTheme="minorEastAsia" w:hAnsiTheme="minorEastAsia" w:cs="宋体" w:hint="eastAsia"/>
                <w:color w:val="000000" w:themeColor="text1"/>
                <w:kern w:val="0"/>
                <w:sz w:val="24"/>
                <w:szCs w:val="24"/>
              </w:rPr>
              <w:t>100</w:t>
            </w:r>
          </w:p>
        </w:tc>
      </w:tr>
    </w:tbl>
    <w:p w:rsidR="00AF4408" w:rsidRPr="00485379" w:rsidRDefault="00AF4408" w:rsidP="00485379">
      <w:pPr>
        <w:pStyle w:val="10"/>
        <w:spacing w:line="360" w:lineRule="auto"/>
        <w:ind w:firstLine="420"/>
        <w:rPr>
          <w:rFonts w:asciiTheme="minorEastAsia" w:eastAsiaTheme="minorEastAsia" w:hAnsiTheme="minorEastAsia" w:cs="Arial"/>
          <w:color w:val="000000" w:themeColor="text1"/>
          <w:sz w:val="21"/>
          <w:szCs w:val="21"/>
        </w:rPr>
      </w:pPr>
      <w:r w:rsidRPr="00485379">
        <w:rPr>
          <w:rFonts w:asciiTheme="minorEastAsia" w:eastAsiaTheme="minorEastAsia" w:hAnsiTheme="minorEastAsia" w:cs="Arial" w:hint="eastAsia"/>
          <w:color w:val="000000" w:themeColor="text1"/>
          <w:sz w:val="21"/>
          <w:szCs w:val="21"/>
        </w:rPr>
        <w:t>注：2014年数据不含枞阳县</w:t>
      </w:r>
    </w:p>
    <w:p w:rsidR="00AF4408" w:rsidRPr="0056440B" w:rsidRDefault="00AF4408" w:rsidP="00AF4408">
      <w:pPr>
        <w:pStyle w:val="10"/>
        <w:spacing w:line="360" w:lineRule="auto"/>
        <w:ind w:firstLine="482"/>
        <w:rPr>
          <w:rFonts w:asciiTheme="minorEastAsia" w:eastAsiaTheme="minorEastAsia" w:hAnsiTheme="minorEastAsia" w:cs="Arial"/>
          <w:b/>
          <w:color w:val="000000" w:themeColor="text1"/>
        </w:rPr>
      </w:pPr>
      <w:r w:rsidRPr="0056440B">
        <w:rPr>
          <w:rFonts w:asciiTheme="minorEastAsia" w:eastAsiaTheme="minorEastAsia" w:hAnsiTheme="minorEastAsia" w:cs="Arial" w:hint="eastAsia"/>
          <w:b/>
          <w:color w:val="000000" w:themeColor="text1"/>
        </w:rPr>
        <w:t>1、道路</w:t>
      </w:r>
      <w:r w:rsidRPr="0056440B">
        <w:rPr>
          <w:rFonts w:asciiTheme="minorEastAsia" w:eastAsiaTheme="minorEastAsia" w:hAnsiTheme="minorEastAsia" w:cs="Arial"/>
          <w:b/>
          <w:color w:val="000000" w:themeColor="text1"/>
        </w:rPr>
        <w:t>建设取得了新</w:t>
      </w:r>
      <w:r w:rsidRPr="0056440B">
        <w:rPr>
          <w:rFonts w:asciiTheme="minorEastAsia" w:eastAsiaTheme="minorEastAsia" w:hAnsiTheme="minorEastAsia" w:cs="Arial" w:hint="eastAsia"/>
          <w:b/>
          <w:color w:val="000000" w:themeColor="text1"/>
        </w:rPr>
        <w:t>进展</w:t>
      </w:r>
    </w:p>
    <w:p w:rsidR="00AF4408" w:rsidRPr="0056440B" w:rsidRDefault="00AF4408"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按照</w:t>
      </w:r>
      <w:r w:rsidRPr="0056440B">
        <w:rPr>
          <w:rFonts w:asciiTheme="minorEastAsia" w:eastAsiaTheme="minorEastAsia" w:hAnsiTheme="minorEastAsia" w:cs="Arial"/>
          <w:color w:val="000000" w:themeColor="text1"/>
        </w:rPr>
        <w:t>“中优、东扩、西跨、南联、北拓”的空间发展策略</w:t>
      </w:r>
      <w:r w:rsidRPr="0056440B">
        <w:rPr>
          <w:rFonts w:asciiTheme="minorEastAsia" w:eastAsiaTheme="minorEastAsia" w:hAnsiTheme="minorEastAsia" w:cs="Arial" w:hint="eastAsia"/>
          <w:color w:val="000000" w:themeColor="text1"/>
        </w:rPr>
        <w:t>，进一步加快了城市新区骨干路网的建设，拓展了城市空间，全面完成了车站新区、经济技术开发区主干路网建设，积极推进了西湖新区、东部城区，南部城区的路网建设，实施了城市主城区畅通工程，中心城区道路微循环工程，</w:t>
      </w:r>
      <w:r w:rsidRPr="0056440B">
        <w:rPr>
          <w:rFonts w:asciiTheme="minorEastAsia" w:eastAsiaTheme="minorEastAsia" w:hAnsiTheme="minorEastAsia" w:cs="Arial"/>
          <w:color w:val="000000" w:themeColor="text1"/>
        </w:rPr>
        <w:t>共完成项目50多个。</w:t>
      </w:r>
    </w:p>
    <w:p w:rsidR="00AF4408" w:rsidRPr="0056440B" w:rsidRDefault="00AF4408"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积极推进沿江快速通道、陵江大道、滨江大道、坝白路、站前路等城市外环线</w:t>
      </w:r>
      <w:r w:rsidR="007752A9" w:rsidRPr="0056440B">
        <w:rPr>
          <w:rFonts w:asciiTheme="minorEastAsia" w:eastAsiaTheme="minorEastAsia" w:hAnsiTheme="minorEastAsia" w:cs="Arial" w:hint="eastAsia"/>
          <w:color w:val="000000" w:themeColor="text1"/>
        </w:rPr>
        <w:t>的</w:t>
      </w:r>
      <w:r w:rsidR="00481B0E" w:rsidRPr="0056440B">
        <w:rPr>
          <w:rFonts w:asciiTheme="minorEastAsia" w:eastAsiaTheme="minorEastAsia" w:hAnsiTheme="minorEastAsia" w:cs="Arial" w:hint="eastAsia"/>
          <w:color w:val="000000" w:themeColor="text1"/>
        </w:rPr>
        <w:t>改造、提升</w:t>
      </w:r>
      <w:r w:rsidRPr="0056440B">
        <w:rPr>
          <w:rFonts w:asciiTheme="minorEastAsia" w:eastAsiaTheme="minorEastAsia" w:hAnsiTheme="minorEastAsia" w:cs="Arial" w:hint="eastAsia"/>
          <w:color w:val="000000" w:themeColor="text1"/>
        </w:rPr>
        <w:t>建设，</w:t>
      </w:r>
      <w:r w:rsidRPr="0056440B">
        <w:rPr>
          <w:rFonts w:asciiTheme="minorEastAsia" w:eastAsiaTheme="minorEastAsia" w:hAnsiTheme="minorEastAsia" w:cs="Arial"/>
          <w:color w:val="000000" w:themeColor="text1"/>
        </w:rPr>
        <w:t>新建和改造</w:t>
      </w:r>
      <w:r w:rsidRPr="0056440B">
        <w:rPr>
          <w:rFonts w:asciiTheme="minorEastAsia" w:eastAsiaTheme="minorEastAsia" w:hAnsiTheme="minorEastAsia" w:cs="Arial" w:hint="eastAsia"/>
          <w:color w:val="000000" w:themeColor="text1"/>
        </w:rPr>
        <w:t>北京路下穿、翠湖二路、天山大道</w:t>
      </w:r>
      <w:r w:rsidR="00B6776E" w:rsidRPr="0056440B">
        <w:rPr>
          <w:rFonts w:asciiTheme="minorEastAsia" w:eastAsiaTheme="minorEastAsia" w:hAnsiTheme="minorEastAsia" w:cs="Arial" w:hint="eastAsia"/>
          <w:color w:val="000000" w:themeColor="text1"/>
        </w:rPr>
        <w:t>、鹊江路</w:t>
      </w:r>
      <w:r w:rsidRPr="0056440B">
        <w:rPr>
          <w:rFonts w:asciiTheme="minorEastAsia" w:eastAsiaTheme="minorEastAsia" w:hAnsiTheme="minorEastAsia" w:cs="Arial" w:hint="eastAsia"/>
          <w:color w:val="000000" w:themeColor="text1"/>
        </w:rPr>
        <w:t>等</w:t>
      </w:r>
      <w:r w:rsidRPr="0056440B">
        <w:rPr>
          <w:rFonts w:asciiTheme="minorEastAsia" w:eastAsiaTheme="minorEastAsia" w:hAnsiTheme="minorEastAsia" w:cs="Arial"/>
          <w:color w:val="000000" w:themeColor="text1"/>
        </w:rPr>
        <w:t>城市道路</w:t>
      </w:r>
      <w:r w:rsidRPr="0056440B">
        <w:rPr>
          <w:rFonts w:asciiTheme="minorEastAsia" w:eastAsiaTheme="minorEastAsia" w:hAnsiTheme="minorEastAsia" w:cs="Arial" w:hint="eastAsia"/>
          <w:color w:val="000000" w:themeColor="text1"/>
        </w:rPr>
        <w:t>45</w:t>
      </w:r>
      <w:r w:rsidRPr="0056440B">
        <w:rPr>
          <w:rFonts w:asciiTheme="minorEastAsia" w:eastAsiaTheme="minorEastAsia" w:hAnsiTheme="minorEastAsia" w:cs="Arial"/>
          <w:color w:val="000000" w:themeColor="text1"/>
        </w:rPr>
        <w:t>公里。</w:t>
      </w:r>
      <w:r w:rsidRPr="0056440B">
        <w:rPr>
          <w:rFonts w:asciiTheme="minorEastAsia" w:eastAsiaTheme="minorEastAsia" w:hAnsiTheme="minorEastAsia" w:cs="Arial" w:hint="eastAsia"/>
          <w:color w:val="000000" w:themeColor="text1"/>
        </w:rPr>
        <w:t>“十三五”期间，铜陵市努力完善城市功能，基础设施建设成效显著，城市框架稳步拉开，形成了“一城三区、一主两副”的城市格局，生态山水铜都开始显现。建成区面积达到78.5平方公里，</w:t>
      </w:r>
      <w:r w:rsidRPr="0056440B">
        <w:rPr>
          <w:rFonts w:asciiTheme="minorEastAsia" w:eastAsiaTheme="minorEastAsia" w:hAnsiTheme="minorEastAsia" w:cs="Arial"/>
          <w:color w:val="000000" w:themeColor="text1"/>
        </w:rPr>
        <w:t>城区现状道路总里程约为</w:t>
      </w:r>
      <w:r w:rsidRPr="0056440B">
        <w:rPr>
          <w:rFonts w:asciiTheme="minorEastAsia" w:eastAsiaTheme="minorEastAsia" w:hAnsiTheme="minorEastAsia" w:cs="Arial" w:hint="eastAsia"/>
          <w:color w:val="000000" w:themeColor="text1"/>
        </w:rPr>
        <w:t>345.2</w:t>
      </w:r>
      <w:r w:rsidRPr="0056440B">
        <w:rPr>
          <w:rFonts w:asciiTheme="minorEastAsia" w:eastAsiaTheme="minorEastAsia" w:hAnsiTheme="minorEastAsia" w:cs="Arial"/>
          <w:color w:val="000000" w:themeColor="text1"/>
        </w:rPr>
        <w:t>公里，其中主干道约为</w:t>
      </w:r>
      <w:r w:rsidRPr="0056440B">
        <w:rPr>
          <w:rFonts w:asciiTheme="minorEastAsia" w:eastAsiaTheme="minorEastAsia" w:hAnsiTheme="minorEastAsia" w:cs="Arial" w:hint="eastAsia"/>
          <w:color w:val="000000" w:themeColor="text1"/>
        </w:rPr>
        <w:t>119.72</w:t>
      </w:r>
      <w:r w:rsidRPr="0056440B">
        <w:rPr>
          <w:rFonts w:asciiTheme="minorEastAsia" w:eastAsiaTheme="minorEastAsia" w:hAnsiTheme="minorEastAsia" w:cs="Arial"/>
          <w:color w:val="000000" w:themeColor="text1"/>
        </w:rPr>
        <w:t>5公里，次干道为</w:t>
      </w:r>
      <w:r w:rsidRPr="0056440B">
        <w:rPr>
          <w:rFonts w:asciiTheme="minorEastAsia" w:eastAsiaTheme="minorEastAsia" w:hAnsiTheme="minorEastAsia" w:cs="Arial" w:hint="eastAsia"/>
          <w:color w:val="000000" w:themeColor="text1"/>
        </w:rPr>
        <w:t>90.08</w:t>
      </w:r>
      <w:r w:rsidRPr="0056440B">
        <w:rPr>
          <w:rFonts w:asciiTheme="minorEastAsia" w:eastAsiaTheme="minorEastAsia" w:hAnsiTheme="minorEastAsia" w:cs="Arial"/>
          <w:color w:val="000000" w:themeColor="text1"/>
        </w:rPr>
        <w:t>公里，支路为</w:t>
      </w:r>
      <w:r w:rsidRPr="0056440B">
        <w:rPr>
          <w:rFonts w:asciiTheme="minorEastAsia" w:eastAsiaTheme="minorEastAsia" w:hAnsiTheme="minorEastAsia" w:cs="Arial" w:hint="eastAsia"/>
          <w:color w:val="000000" w:themeColor="text1"/>
        </w:rPr>
        <w:t>102.56</w:t>
      </w:r>
      <w:r w:rsidRPr="0056440B">
        <w:rPr>
          <w:rFonts w:asciiTheme="minorEastAsia" w:eastAsiaTheme="minorEastAsia" w:hAnsiTheme="minorEastAsia" w:cs="Arial"/>
          <w:color w:val="000000" w:themeColor="text1"/>
        </w:rPr>
        <w:t>公里，道路总面积为</w:t>
      </w:r>
      <w:r w:rsidRPr="0056440B">
        <w:rPr>
          <w:rFonts w:asciiTheme="minorEastAsia" w:eastAsiaTheme="minorEastAsia" w:hAnsiTheme="minorEastAsia" w:cs="Arial" w:hint="eastAsia"/>
          <w:color w:val="000000" w:themeColor="text1"/>
        </w:rPr>
        <w:t>915</w:t>
      </w:r>
      <w:r w:rsidRPr="0056440B">
        <w:rPr>
          <w:rFonts w:asciiTheme="minorEastAsia" w:eastAsiaTheme="minorEastAsia" w:hAnsiTheme="minorEastAsia" w:cs="Arial"/>
          <w:color w:val="000000" w:themeColor="text1"/>
        </w:rPr>
        <w:t>.</w:t>
      </w:r>
      <w:r w:rsidRPr="0056440B">
        <w:rPr>
          <w:rFonts w:asciiTheme="minorEastAsia" w:eastAsiaTheme="minorEastAsia" w:hAnsiTheme="minorEastAsia" w:cs="Arial" w:hint="eastAsia"/>
          <w:color w:val="000000" w:themeColor="text1"/>
        </w:rPr>
        <w:t>23</w:t>
      </w:r>
      <w:r w:rsidRPr="0056440B">
        <w:rPr>
          <w:rFonts w:asciiTheme="minorEastAsia" w:eastAsiaTheme="minorEastAsia" w:hAnsiTheme="minorEastAsia" w:cs="Arial"/>
          <w:color w:val="000000" w:themeColor="text1"/>
        </w:rPr>
        <w:t>万平方米，道路网密度约为</w:t>
      </w:r>
      <w:r w:rsidRPr="0056440B">
        <w:rPr>
          <w:rFonts w:asciiTheme="minorEastAsia" w:eastAsiaTheme="minorEastAsia" w:hAnsiTheme="minorEastAsia" w:cs="Arial" w:hint="eastAsia"/>
          <w:color w:val="000000" w:themeColor="text1"/>
        </w:rPr>
        <w:t>3.85</w:t>
      </w:r>
      <w:r w:rsidRPr="0056440B">
        <w:rPr>
          <w:rFonts w:asciiTheme="minorEastAsia" w:eastAsiaTheme="minorEastAsia" w:hAnsiTheme="minorEastAsia" w:cs="Arial"/>
          <w:color w:val="000000" w:themeColor="text1"/>
        </w:rPr>
        <w:t>公里/平方公里，道路面积率约为</w:t>
      </w:r>
      <w:r w:rsidRPr="0056440B">
        <w:rPr>
          <w:rFonts w:asciiTheme="minorEastAsia" w:eastAsiaTheme="minorEastAsia" w:hAnsiTheme="minorEastAsia" w:cs="Arial" w:hint="eastAsia"/>
          <w:color w:val="000000" w:themeColor="text1"/>
        </w:rPr>
        <w:t>10.2</w:t>
      </w:r>
      <w:r w:rsidRPr="0056440B">
        <w:rPr>
          <w:rFonts w:asciiTheme="minorEastAsia" w:eastAsiaTheme="minorEastAsia" w:hAnsiTheme="minorEastAsia" w:cs="Arial"/>
          <w:color w:val="000000" w:themeColor="text1"/>
        </w:rPr>
        <w:t>%，人均道路面积</w:t>
      </w:r>
      <w:r w:rsidRPr="0056440B">
        <w:rPr>
          <w:rFonts w:asciiTheme="minorEastAsia" w:eastAsiaTheme="minorEastAsia" w:hAnsiTheme="minorEastAsia" w:cs="Arial" w:hint="eastAsia"/>
          <w:color w:val="000000" w:themeColor="text1"/>
        </w:rPr>
        <w:t>13.07</w:t>
      </w:r>
      <w:r w:rsidRPr="0056440B">
        <w:rPr>
          <w:rFonts w:asciiTheme="minorEastAsia" w:eastAsiaTheme="minorEastAsia" w:hAnsiTheme="minorEastAsia" w:cs="Arial"/>
          <w:color w:val="000000" w:themeColor="text1"/>
        </w:rPr>
        <w:t>平方米/人。</w:t>
      </w:r>
      <w:r w:rsidRPr="0056440B">
        <w:rPr>
          <w:rFonts w:asciiTheme="minorEastAsia" w:eastAsiaTheme="minorEastAsia" w:hAnsiTheme="minorEastAsia" w:cs="Arial" w:hint="eastAsia"/>
          <w:color w:val="000000" w:themeColor="text1"/>
        </w:rPr>
        <w:t>公交运营线路长度增加到935.7公里。</w:t>
      </w:r>
      <w:r w:rsidRPr="0056440B">
        <w:rPr>
          <w:rFonts w:asciiTheme="minorEastAsia" w:eastAsiaTheme="minorEastAsia" w:hAnsiTheme="minorEastAsia" w:cs="Arial"/>
          <w:color w:val="000000" w:themeColor="text1"/>
        </w:rPr>
        <w:t>万人公交拥有量</w:t>
      </w:r>
      <w:r w:rsidRPr="0056440B">
        <w:rPr>
          <w:rFonts w:asciiTheme="minorEastAsia" w:eastAsiaTheme="minorEastAsia" w:hAnsiTheme="minorEastAsia" w:cs="Arial" w:hint="eastAsia"/>
          <w:color w:val="000000" w:themeColor="text1"/>
        </w:rPr>
        <w:t>10.5</w:t>
      </w:r>
      <w:r w:rsidRPr="0056440B">
        <w:rPr>
          <w:rFonts w:asciiTheme="minorEastAsia" w:eastAsiaTheme="minorEastAsia" w:hAnsiTheme="minorEastAsia" w:cs="Arial"/>
          <w:color w:val="000000" w:themeColor="text1"/>
        </w:rPr>
        <w:t>标台/万人，年客运量约</w:t>
      </w:r>
      <w:r w:rsidRPr="0056440B">
        <w:rPr>
          <w:rFonts w:asciiTheme="minorEastAsia" w:eastAsiaTheme="minorEastAsia" w:hAnsiTheme="minorEastAsia" w:cs="Arial" w:hint="eastAsia"/>
          <w:color w:val="000000" w:themeColor="text1"/>
        </w:rPr>
        <w:t>350</w:t>
      </w:r>
      <w:r w:rsidRPr="0056440B">
        <w:rPr>
          <w:rFonts w:asciiTheme="minorEastAsia" w:eastAsiaTheme="minorEastAsia" w:hAnsiTheme="minorEastAsia" w:cs="Arial"/>
          <w:color w:val="000000" w:themeColor="text1"/>
        </w:rPr>
        <w:t>0万</w:t>
      </w:r>
      <w:r w:rsidRPr="0056440B">
        <w:rPr>
          <w:rFonts w:asciiTheme="minorEastAsia" w:eastAsiaTheme="minorEastAsia" w:hAnsiTheme="minorEastAsia" w:cs="Arial"/>
          <w:color w:val="000000" w:themeColor="text1"/>
        </w:rPr>
        <w:lastRenderedPageBreak/>
        <w:t>人次</w:t>
      </w:r>
      <w:r w:rsidRPr="0056440B">
        <w:rPr>
          <w:rFonts w:asciiTheme="minorEastAsia" w:eastAsiaTheme="minorEastAsia" w:hAnsiTheme="minorEastAsia" w:cs="Arial" w:hint="eastAsia"/>
          <w:color w:val="000000" w:themeColor="text1"/>
        </w:rPr>
        <w:t>。</w:t>
      </w:r>
    </w:p>
    <w:p w:rsidR="00AF4408" w:rsidRPr="0056440B" w:rsidRDefault="00AF4408" w:rsidP="00AF4408">
      <w:pPr>
        <w:pStyle w:val="10"/>
        <w:spacing w:line="360" w:lineRule="auto"/>
        <w:ind w:firstLine="482"/>
        <w:rPr>
          <w:rFonts w:asciiTheme="minorEastAsia" w:eastAsiaTheme="minorEastAsia" w:hAnsiTheme="minorEastAsia" w:cs="Arial"/>
          <w:b/>
          <w:color w:val="000000" w:themeColor="text1"/>
        </w:rPr>
      </w:pPr>
      <w:r w:rsidRPr="0056440B">
        <w:rPr>
          <w:rFonts w:asciiTheme="minorEastAsia" w:eastAsiaTheme="minorEastAsia" w:hAnsiTheme="minorEastAsia" w:cs="Arial" w:hint="eastAsia"/>
          <w:b/>
          <w:color w:val="000000" w:themeColor="text1"/>
        </w:rPr>
        <w:t>2、生态</w:t>
      </w:r>
      <w:r w:rsidRPr="0056440B">
        <w:rPr>
          <w:rFonts w:asciiTheme="minorEastAsia" w:eastAsiaTheme="minorEastAsia" w:hAnsiTheme="minorEastAsia" w:cs="Arial"/>
          <w:b/>
          <w:color w:val="000000" w:themeColor="text1"/>
        </w:rPr>
        <w:t>园林绿化建设</w:t>
      </w:r>
      <w:r w:rsidRPr="0056440B">
        <w:rPr>
          <w:rFonts w:asciiTheme="minorEastAsia" w:eastAsiaTheme="minorEastAsia" w:hAnsiTheme="minorEastAsia" w:cs="Arial" w:hint="eastAsia"/>
          <w:b/>
          <w:color w:val="000000" w:themeColor="text1"/>
        </w:rPr>
        <w:t>得到新突破</w:t>
      </w:r>
    </w:p>
    <w:p w:rsidR="00AF4408" w:rsidRPr="0056440B" w:rsidRDefault="00AF4408"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“十三五”</w:t>
      </w:r>
      <w:r w:rsidRPr="0056440B">
        <w:rPr>
          <w:rFonts w:asciiTheme="minorEastAsia" w:eastAsiaTheme="minorEastAsia" w:hAnsiTheme="minorEastAsia" w:cs="Arial"/>
          <w:color w:val="000000" w:themeColor="text1"/>
        </w:rPr>
        <w:t>是铜陵市园林绿化大发展时期，</w:t>
      </w:r>
      <w:r w:rsidRPr="0056440B">
        <w:rPr>
          <w:rFonts w:asciiTheme="minorEastAsia" w:eastAsiaTheme="minorEastAsia" w:hAnsiTheme="minorEastAsia" w:cs="Arial" w:hint="eastAsia"/>
          <w:color w:val="000000" w:themeColor="text1"/>
        </w:rPr>
        <w:t>根据</w:t>
      </w:r>
      <w:r w:rsidRPr="0056440B">
        <w:rPr>
          <w:rFonts w:asciiTheme="minorEastAsia" w:eastAsiaTheme="minorEastAsia" w:hAnsiTheme="minorEastAsia" w:cs="Arial"/>
          <w:color w:val="000000" w:themeColor="text1"/>
        </w:rPr>
        <w:t>《国家园林城市标准》和《安徽省生态强省建设实施纲要》</w:t>
      </w:r>
      <w:r w:rsidRPr="0056440B">
        <w:rPr>
          <w:rFonts w:asciiTheme="minorEastAsia" w:eastAsiaTheme="minorEastAsia" w:hAnsiTheme="minorEastAsia" w:cs="Arial" w:hint="eastAsia"/>
          <w:color w:val="000000" w:themeColor="text1"/>
        </w:rPr>
        <w:t>要求</w:t>
      </w:r>
      <w:r w:rsidRPr="0056440B">
        <w:rPr>
          <w:rFonts w:asciiTheme="minorEastAsia" w:eastAsiaTheme="minorEastAsia" w:hAnsiTheme="minorEastAsia" w:cs="Arial"/>
          <w:color w:val="000000" w:themeColor="text1"/>
        </w:rPr>
        <w:t>，铜陵市以建设生态山水铜都和幸福铜陵为目标，</w:t>
      </w:r>
      <w:r w:rsidRPr="0056440B">
        <w:rPr>
          <w:rFonts w:asciiTheme="minorEastAsia" w:eastAsiaTheme="minorEastAsia" w:hAnsiTheme="minorEastAsia" w:cs="Arial" w:hint="eastAsia"/>
          <w:color w:val="000000" w:themeColor="text1"/>
        </w:rPr>
        <w:t>结合</w:t>
      </w:r>
      <w:r w:rsidRPr="0056440B">
        <w:rPr>
          <w:rFonts w:asciiTheme="minorEastAsia" w:eastAsiaTheme="minorEastAsia" w:hAnsiTheme="minorEastAsia" w:cs="Arial"/>
          <w:color w:val="000000" w:themeColor="text1"/>
        </w:rPr>
        <w:t>临江拥山含湖的独特自然资源，</w:t>
      </w:r>
      <w:r w:rsidRPr="0056440B">
        <w:rPr>
          <w:rFonts w:asciiTheme="minorEastAsia" w:eastAsiaTheme="minorEastAsia" w:hAnsiTheme="minorEastAsia" w:cs="Arial" w:hint="eastAsia"/>
          <w:color w:val="000000" w:themeColor="text1"/>
        </w:rPr>
        <w:t>大</w:t>
      </w:r>
      <w:r w:rsidRPr="0056440B">
        <w:rPr>
          <w:rFonts w:asciiTheme="minorEastAsia" w:eastAsiaTheme="minorEastAsia" w:hAnsiTheme="minorEastAsia" w:cs="Arial"/>
          <w:color w:val="000000" w:themeColor="text1"/>
        </w:rPr>
        <w:t>力实施城市绿化提升和森林增长工程，</w:t>
      </w:r>
      <w:r w:rsidRPr="0056440B">
        <w:rPr>
          <w:rFonts w:asciiTheme="minorEastAsia" w:eastAsiaTheme="minorEastAsia" w:hAnsiTheme="minorEastAsia" w:cs="Arial" w:hint="eastAsia"/>
          <w:color w:val="000000" w:themeColor="text1"/>
        </w:rPr>
        <w:t>全力</w:t>
      </w:r>
      <w:r w:rsidRPr="0056440B">
        <w:rPr>
          <w:rFonts w:asciiTheme="minorEastAsia" w:eastAsiaTheme="minorEastAsia" w:hAnsiTheme="minorEastAsia" w:cs="Arial"/>
          <w:color w:val="000000" w:themeColor="text1"/>
        </w:rPr>
        <w:t>拓展城市绿化空间</w:t>
      </w:r>
      <w:r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优化绿地结构，改善人居环境</w:t>
      </w:r>
      <w:r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先后开展了城市绿化整治增量提质、城市绿化提升和森林增长、绿道建设、三线三边绿化整治、城镇园林绿化提升行动</w:t>
      </w:r>
      <w:r w:rsidR="00B6776E" w:rsidRPr="0056440B">
        <w:rPr>
          <w:rFonts w:asciiTheme="minorEastAsia" w:eastAsiaTheme="minorEastAsia" w:hAnsiTheme="minorEastAsia" w:cs="Arial" w:hint="eastAsia"/>
          <w:color w:val="000000" w:themeColor="text1"/>
        </w:rPr>
        <w:t>、城市“增花添彩”</w:t>
      </w:r>
      <w:r w:rsidRPr="0056440B">
        <w:rPr>
          <w:rFonts w:asciiTheme="minorEastAsia" w:eastAsiaTheme="minorEastAsia" w:hAnsiTheme="minorEastAsia" w:cs="Arial"/>
          <w:color w:val="000000" w:themeColor="text1"/>
        </w:rPr>
        <w:t>等一系列大规模绿化建设工程，城乡绿化环境面貌得到显著改善</w:t>
      </w:r>
      <w:r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完成了建成区18个老旧小区的绿化整治</w:t>
      </w:r>
      <w:r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建成了滨江生态公园、铜芜路绿道、铜都大道</w:t>
      </w:r>
      <w:r w:rsidRPr="0056440B">
        <w:rPr>
          <w:rFonts w:asciiTheme="minorEastAsia" w:eastAsiaTheme="minorEastAsia" w:hAnsiTheme="minorEastAsia" w:cs="Arial" w:hint="eastAsia"/>
          <w:color w:val="000000" w:themeColor="text1"/>
        </w:rPr>
        <w:t>绿化提升</w:t>
      </w:r>
      <w:r w:rsidRPr="0056440B">
        <w:rPr>
          <w:rFonts w:asciiTheme="minorEastAsia" w:eastAsiaTheme="minorEastAsia" w:hAnsiTheme="minorEastAsia" w:cs="Arial"/>
          <w:color w:val="000000" w:themeColor="text1"/>
        </w:rPr>
        <w:t>、翠湖公园、气象公园、老铜矿铁道林荫步道等一批精品示范工程</w:t>
      </w:r>
      <w:r w:rsidRPr="0056440B">
        <w:rPr>
          <w:rFonts w:asciiTheme="minorEastAsia" w:eastAsiaTheme="minorEastAsia" w:hAnsiTheme="minorEastAsia" w:cs="Arial" w:hint="eastAsia"/>
          <w:color w:val="000000" w:themeColor="text1"/>
        </w:rPr>
        <w:t>，改造建设了螺蛳山公园、笔架山公园，实施了铜官大道、铜芜路绿道、铜都大道、翠湖四路、北京路等城市主干道绿化改造升级工程，建成杨村</w:t>
      </w:r>
      <w:r w:rsidR="00B6776E" w:rsidRPr="0056440B">
        <w:rPr>
          <w:rFonts w:asciiTheme="minorEastAsia" w:eastAsiaTheme="minorEastAsia" w:hAnsiTheme="minorEastAsia" w:cs="Arial" w:hint="eastAsia"/>
          <w:color w:val="000000" w:themeColor="text1"/>
        </w:rPr>
        <w:t>游园</w:t>
      </w:r>
      <w:r w:rsidRPr="0056440B">
        <w:rPr>
          <w:rFonts w:asciiTheme="minorEastAsia" w:eastAsiaTheme="minorEastAsia" w:hAnsiTheme="minorEastAsia" w:cs="Arial" w:hint="eastAsia"/>
          <w:color w:val="000000" w:themeColor="text1"/>
        </w:rPr>
        <w:t>，西湖湿地公园升级为国家级湿地公园。城市公园绿地面积达</w:t>
      </w:r>
      <w:r w:rsidR="007752A9" w:rsidRPr="0056440B">
        <w:rPr>
          <w:rFonts w:asciiTheme="minorEastAsia" w:eastAsiaTheme="minorEastAsia" w:hAnsiTheme="minorEastAsia" w:cs="Arial" w:hint="eastAsia"/>
          <w:color w:val="000000" w:themeColor="text1"/>
        </w:rPr>
        <w:t>718</w:t>
      </w:r>
      <w:r w:rsidRPr="0056440B">
        <w:rPr>
          <w:rFonts w:asciiTheme="minorEastAsia" w:eastAsiaTheme="minorEastAsia" w:hAnsiTheme="minorEastAsia" w:cs="Arial" w:hint="eastAsia"/>
          <w:color w:val="000000" w:themeColor="text1"/>
        </w:rPr>
        <w:t>公顷，人均公园绿地</w:t>
      </w:r>
      <w:r w:rsidR="007752A9" w:rsidRPr="0056440B">
        <w:rPr>
          <w:rFonts w:asciiTheme="minorEastAsia" w:eastAsiaTheme="minorEastAsia" w:hAnsiTheme="minorEastAsia" w:cs="Arial" w:hint="eastAsia"/>
          <w:color w:val="000000" w:themeColor="text1"/>
        </w:rPr>
        <w:t>13.14</w:t>
      </w:r>
      <w:r w:rsidRPr="0056440B">
        <w:rPr>
          <w:rFonts w:asciiTheme="minorEastAsia" w:eastAsiaTheme="minorEastAsia" w:hAnsiTheme="minorEastAsia" w:cs="Arial" w:hint="eastAsia"/>
          <w:color w:val="000000" w:themeColor="text1"/>
        </w:rPr>
        <w:t>平方米，绿地率</w:t>
      </w:r>
      <w:r w:rsidR="007752A9" w:rsidRPr="0056440B">
        <w:rPr>
          <w:rFonts w:asciiTheme="minorEastAsia" w:eastAsiaTheme="minorEastAsia" w:hAnsiTheme="minorEastAsia" w:cs="Arial" w:hint="eastAsia"/>
          <w:color w:val="000000" w:themeColor="text1"/>
        </w:rPr>
        <w:t>43.29</w:t>
      </w:r>
      <w:r w:rsidRPr="0056440B">
        <w:rPr>
          <w:rFonts w:asciiTheme="minorEastAsia" w:eastAsiaTheme="minorEastAsia" w:hAnsiTheme="minorEastAsia" w:cs="Arial" w:hint="eastAsia"/>
          <w:color w:val="000000" w:themeColor="text1"/>
        </w:rPr>
        <w:t>，绿地覆盖率</w:t>
      </w:r>
      <w:r w:rsidR="007752A9" w:rsidRPr="0056440B">
        <w:rPr>
          <w:rFonts w:asciiTheme="minorEastAsia" w:eastAsiaTheme="minorEastAsia" w:hAnsiTheme="minorEastAsia" w:cs="Arial" w:hint="eastAsia"/>
          <w:color w:val="000000" w:themeColor="text1"/>
        </w:rPr>
        <w:t>45.01</w:t>
      </w:r>
      <w:r w:rsidRPr="0056440B">
        <w:rPr>
          <w:rFonts w:asciiTheme="minorEastAsia" w:eastAsiaTheme="minorEastAsia" w:hAnsiTheme="minorEastAsia" w:cs="Arial" w:hint="eastAsia"/>
          <w:color w:val="000000" w:themeColor="text1"/>
        </w:rPr>
        <w:t>% ，新增游园广场11个，新增城市广场面积116万平方米，城市形象得到了极大提升，基本完成了生态山水园林城市“十三五”建设目标。</w:t>
      </w:r>
    </w:p>
    <w:p w:rsidR="00AF4408" w:rsidRPr="0056440B" w:rsidRDefault="00AF4408" w:rsidP="00AF4408">
      <w:pPr>
        <w:pStyle w:val="10"/>
        <w:spacing w:line="360" w:lineRule="auto"/>
        <w:ind w:firstLine="482"/>
        <w:rPr>
          <w:rFonts w:asciiTheme="minorEastAsia" w:eastAsiaTheme="minorEastAsia" w:hAnsiTheme="minorEastAsia" w:cs="Arial"/>
          <w:b/>
          <w:color w:val="000000" w:themeColor="text1"/>
        </w:rPr>
      </w:pPr>
      <w:r w:rsidRPr="0056440B">
        <w:rPr>
          <w:rFonts w:asciiTheme="minorEastAsia" w:eastAsiaTheme="minorEastAsia" w:hAnsiTheme="minorEastAsia" w:cs="Arial" w:hint="eastAsia"/>
          <w:b/>
          <w:color w:val="000000" w:themeColor="text1"/>
        </w:rPr>
        <w:t>3、</w:t>
      </w:r>
      <w:r w:rsidRPr="0056440B">
        <w:rPr>
          <w:rFonts w:asciiTheme="minorEastAsia" w:eastAsiaTheme="minorEastAsia" w:hAnsiTheme="minorEastAsia" w:cs="Arial"/>
          <w:b/>
          <w:color w:val="000000" w:themeColor="text1"/>
        </w:rPr>
        <w:t>公用设施建设有了新发展</w:t>
      </w:r>
    </w:p>
    <w:p w:rsidR="00AF4408" w:rsidRPr="0056440B" w:rsidRDefault="00AF4408" w:rsidP="00A228E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铜陵市的天然气是来自“西气东输”，目前城区主干道燃气管网的铺设基本完工</w:t>
      </w:r>
      <w:r w:rsidRPr="0056440B">
        <w:rPr>
          <w:rFonts w:asciiTheme="minorEastAsia" w:eastAsiaTheme="minorEastAsia" w:hAnsiTheme="minorEastAsia" w:cs="Arial" w:hint="eastAsia"/>
          <w:color w:val="000000" w:themeColor="text1"/>
        </w:rPr>
        <w:t>。 “十三五”期间，新铺设中压管网152公里、改造中压管网60公里</w:t>
      </w:r>
      <w:r w:rsidRPr="0056440B">
        <w:rPr>
          <w:rFonts w:asciiTheme="minorEastAsia" w:eastAsiaTheme="minorEastAsia" w:hAnsiTheme="minorEastAsia" w:cs="Arial"/>
          <w:color w:val="000000" w:themeColor="text1"/>
        </w:rPr>
        <w:t>，向全市</w:t>
      </w:r>
      <w:r w:rsidRPr="0056440B">
        <w:rPr>
          <w:rFonts w:asciiTheme="minorEastAsia" w:eastAsiaTheme="minorEastAsia" w:hAnsiTheme="minorEastAsia" w:cs="Arial" w:hint="eastAsia"/>
          <w:color w:val="000000" w:themeColor="text1"/>
        </w:rPr>
        <w:t>20余</w:t>
      </w:r>
      <w:r w:rsidRPr="0056440B">
        <w:rPr>
          <w:rFonts w:asciiTheme="minorEastAsia" w:eastAsiaTheme="minorEastAsia" w:hAnsiTheme="minorEastAsia" w:cs="Arial"/>
          <w:color w:val="000000" w:themeColor="text1"/>
        </w:rPr>
        <w:t>万管道燃气用户、</w:t>
      </w:r>
      <w:r w:rsidRPr="0056440B">
        <w:rPr>
          <w:rFonts w:asciiTheme="minorEastAsia" w:eastAsiaTheme="minorEastAsia" w:hAnsiTheme="minorEastAsia" w:cs="Arial" w:hint="eastAsia"/>
          <w:color w:val="000000" w:themeColor="text1"/>
        </w:rPr>
        <w:t>600</w:t>
      </w:r>
      <w:r w:rsidRPr="0056440B">
        <w:rPr>
          <w:rFonts w:asciiTheme="minorEastAsia" w:eastAsiaTheme="minorEastAsia" w:hAnsiTheme="minorEastAsia" w:cs="Arial"/>
          <w:color w:val="000000" w:themeColor="text1"/>
        </w:rPr>
        <w:t>余户工商用户供应天然气</w:t>
      </w:r>
      <w:r w:rsidRPr="0056440B">
        <w:rPr>
          <w:rFonts w:asciiTheme="minorEastAsia" w:eastAsiaTheme="minorEastAsia" w:hAnsiTheme="minorEastAsia" w:cs="Arial" w:hint="eastAsia"/>
          <w:color w:val="000000" w:themeColor="text1"/>
        </w:rPr>
        <w:t>。新增了铜官大道两处CNG加气站和一处LNG加气站，极大的解决了城市公交、出租车加气难的问题。建成了铜陵市应急取水口</w:t>
      </w:r>
      <w:r w:rsidR="007752A9" w:rsidRPr="0056440B">
        <w:rPr>
          <w:rFonts w:asciiTheme="minorEastAsia" w:eastAsiaTheme="minorEastAsia" w:hAnsiTheme="minorEastAsia" w:cs="Arial" w:hint="eastAsia"/>
          <w:color w:val="000000" w:themeColor="text1"/>
        </w:rPr>
        <w:t>和</w:t>
      </w:r>
      <w:r w:rsidRPr="0056440B">
        <w:rPr>
          <w:rFonts w:asciiTheme="minorEastAsia" w:eastAsiaTheme="minorEastAsia" w:hAnsiTheme="minorEastAsia" w:cs="Arial" w:hint="eastAsia"/>
          <w:color w:val="000000" w:themeColor="text1"/>
        </w:rPr>
        <w:t>第五水厂</w:t>
      </w:r>
      <w:r w:rsidR="007752A9" w:rsidRPr="0056440B">
        <w:rPr>
          <w:rFonts w:asciiTheme="minorEastAsia" w:eastAsiaTheme="minorEastAsia" w:hAnsiTheme="minorEastAsia" w:cs="Arial" w:hint="eastAsia"/>
          <w:color w:val="000000" w:themeColor="text1"/>
        </w:rPr>
        <w:t>一期</w:t>
      </w:r>
      <w:r w:rsidRPr="0056440B">
        <w:rPr>
          <w:rFonts w:asciiTheme="minorEastAsia" w:eastAsiaTheme="minorEastAsia" w:hAnsiTheme="minorEastAsia" w:cs="Arial" w:hint="eastAsia"/>
          <w:color w:val="000000" w:themeColor="text1"/>
        </w:rPr>
        <w:t>，开工建设城市第三水厂，新建、改造供水管网</w:t>
      </w:r>
      <w:r w:rsidRPr="0056440B">
        <w:rPr>
          <w:rFonts w:asciiTheme="minorEastAsia" w:eastAsiaTheme="minorEastAsia" w:hAnsiTheme="minorEastAsia" w:cs="Arial"/>
          <w:color w:val="000000" w:themeColor="text1"/>
        </w:rPr>
        <w:t>184.2</w:t>
      </w:r>
      <w:r w:rsidRPr="0056440B">
        <w:rPr>
          <w:rFonts w:asciiTheme="minorEastAsia" w:eastAsiaTheme="minorEastAsia" w:hAnsiTheme="minorEastAsia" w:cs="Arial" w:hint="eastAsia"/>
          <w:color w:val="000000" w:themeColor="text1"/>
        </w:rPr>
        <w:t>公里，已完成了向天门、西联、东联、顺安、顺安、钟鸣等乡镇全覆盖的城网供水</w:t>
      </w:r>
      <w:r w:rsidRPr="0056440B">
        <w:rPr>
          <w:rFonts w:asciiTheme="minorEastAsia" w:eastAsiaTheme="minorEastAsia" w:hAnsiTheme="minorEastAsia" w:cs="Arial"/>
          <w:color w:val="000000" w:themeColor="text1"/>
        </w:rPr>
        <w:t>。天然气</w:t>
      </w:r>
      <w:r w:rsidRPr="0056440B">
        <w:rPr>
          <w:rFonts w:asciiTheme="minorEastAsia" w:eastAsiaTheme="minorEastAsia" w:hAnsiTheme="minorEastAsia" w:cs="Arial" w:hint="eastAsia"/>
          <w:color w:val="000000" w:themeColor="text1"/>
        </w:rPr>
        <w:t>完成向20万居民用户、</w:t>
      </w:r>
      <w:r w:rsidRPr="0056440B">
        <w:rPr>
          <w:rFonts w:asciiTheme="minorEastAsia" w:eastAsiaTheme="minorEastAsia" w:hAnsiTheme="minorEastAsia" w:cs="Arial"/>
          <w:color w:val="000000" w:themeColor="text1"/>
        </w:rPr>
        <w:t>500</w:t>
      </w:r>
      <w:r w:rsidRPr="0056440B">
        <w:rPr>
          <w:rFonts w:asciiTheme="minorEastAsia" w:eastAsiaTheme="minorEastAsia" w:hAnsiTheme="minorEastAsia" w:cs="Arial" w:hint="eastAsia"/>
          <w:color w:val="000000" w:themeColor="text1"/>
        </w:rPr>
        <w:t>工商用户供气。</w:t>
      </w:r>
      <w:r w:rsidRPr="0056440B">
        <w:rPr>
          <w:rFonts w:asciiTheme="minorEastAsia" w:eastAsiaTheme="minorEastAsia" w:hAnsiTheme="minorEastAsia" w:cs="Arial"/>
          <w:color w:val="000000" w:themeColor="text1"/>
        </w:rPr>
        <w:t>铜陵市海螺生活垃圾无害化处理厂建成投产</w:t>
      </w:r>
      <w:r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城市DN100以上的供水管网达</w:t>
      </w:r>
      <w:r w:rsidRPr="0056440B">
        <w:rPr>
          <w:rFonts w:asciiTheme="minorEastAsia" w:eastAsiaTheme="minorEastAsia" w:hAnsiTheme="minorEastAsia" w:cs="Arial" w:hint="eastAsia"/>
          <w:color w:val="000000" w:themeColor="text1"/>
        </w:rPr>
        <w:t>485</w:t>
      </w:r>
      <w:r w:rsidRPr="0056440B">
        <w:rPr>
          <w:rFonts w:asciiTheme="minorEastAsia" w:eastAsiaTheme="minorEastAsia" w:hAnsiTheme="minorEastAsia" w:cs="Arial"/>
          <w:color w:val="000000" w:themeColor="text1"/>
        </w:rPr>
        <w:t>公里，</w:t>
      </w:r>
      <w:r w:rsidRPr="0056440B">
        <w:rPr>
          <w:rFonts w:asciiTheme="minorEastAsia" w:eastAsiaTheme="minorEastAsia" w:hAnsiTheme="minorEastAsia" w:cs="Arial" w:hint="eastAsia"/>
          <w:color w:val="000000" w:themeColor="text1"/>
        </w:rPr>
        <w:t>老城区初步完成雨污分流，</w:t>
      </w:r>
      <w:r w:rsidRPr="0056440B">
        <w:rPr>
          <w:rFonts w:asciiTheme="minorEastAsia" w:eastAsiaTheme="minorEastAsia" w:hAnsiTheme="minorEastAsia" w:cs="Arial"/>
          <w:color w:val="000000" w:themeColor="text1"/>
        </w:rPr>
        <w:t>城市自来水普及率达到9</w:t>
      </w:r>
      <w:r w:rsidRPr="0056440B">
        <w:rPr>
          <w:rFonts w:asciiTheme="minorEastAsia" w:eastAsiaTheme="minorEastAsia" w:hAnsiTheme="minorEastAsia" w:cs="Arial" w:hint="eastAsia"/>
          <w:color w:val="000000" w:themeColor="text1"/>
        </w:rPr>
        <w:t>9</w:t>
      </w:r>
      <w:r w:rsidRPr="0056440B">
        <w:rPr>
          <w:rFonts w:asciiTheme="minorEastAsia" w:eastAsiaTheme="minorEastAsia" w:hAnsiTheme="minorEastAsia" w:cs="Arial"/>
          <w:color w:val="000000" w:themeColor="text1"/>
        </w:rPr>
        <w:t xml:space="preserve">%，城市人均生活用水量为0.2 </w:t>
      </w:r>
      <w:r w:rsidRPr="0056440B">
        <w:rPr>
          <w:rFonts w:asciiTheme="minorEastAsia" w:eastAsiaTheme="minorEastAsia" w:hAnsiTheme="minorEastAsia" w:cs="Arial" w:hint="eastAsia"/>
          <w:color w:val="000000" w:themeColor="text1"/>
        </w:rPr>
        <w:t>立方米，启动了智慧城市建设，主城区已完成4G网络全覆盖,5G已</w:t>
      </w:r>
      <w:r w:rsidR="007752A9" w:rsidRPr="0056440B">
        <w:rPr>
          <w:rFonts w:asciiTheme="minorEastAsia" w:eastAsiaTheme="minorEastAsia" w:hAnsiTheme="minorEastAsia" w:cs="Arial" w:hint="eastAsia"/>
          <w:color w:val="000000" w:themeColor="text1"/>
        </w:rPr>
        <w:t>初步</w:t>
      </w:r>
      <w:r w:rsidRPr="0056440B">
        <w:rPr>
          <w:rFonts w:asciiTheme="minorEastAsia" w:eastAsiaTheme="minorEastAsia" w:hAnsiTheme="minorEastAsia" w:cs="Arial" w:hint="eastAsia"/>
          <w:color w:val="000000" w:themeColor="text1"/>
        </w:rPr>
        <w:t>商用</w:t>
      </w:r>
      <w:r w:rsidRPr="0056440B">
        <w:rPr>
          <w:rFonts w:asciiTheme="minorEastAsia" w:eastAsiaTheme="minorEastAsia" w:hAnsiTheme="minorEastAsia" w:cs="Arial"/>
          <w:color w:val="000000" w:themeColor="text1"/>
        </w:rPr>
        <w:t>。</w:t>
      </w:r>
      <w:r w:rsidRPr="0056440B">
        <w:rPr>
          <w:rFonts w:asciiTheme="minorEastAsia" w:eastAsiaTheme="minorEastAsia" w:hAnsiTheme="minorEastAsia" w:cs="Arial" w:hint="eastAsia"/>
          <w:color w:val="000000" w:themeColor="text1"/>
        </w:rPr>
        <w:t>城市日供水能力增加到69万吨，天然气年供气量达到178000万立方米。</w:t>
      </w:r>
      <w:r w:rsidRPr="0056440B">
        <w:rPr>
          <w:rFonts w:asciiTheme="minorEastAsia" w:eastAsiaTheme="minorEastAsia" w:hAnsiTheme="minorEastAsia" w:cs="Arial"/>
          <w:color w:val="000000" w:themeColor="text1"/>
        </w:rPr>
        <w:t>供水普及率、燃气普及率达到99%</w:t>
      </w:r>
      <w:r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废水处理能力达到92.82万立方米/天</w:t>
      </w:r>
      <w:r w:rsidRPr="0056440B">
        <w:rPr>
          <w:rFonts w:asciiTheme="minorEastAsia" w:eastAsiaTheme="minorEastAsia" w:hAnsiTheme="minorEastAsia" w:cs="Arial" w:hint="eastAsia"/>
          <w:color w:val="000000" w:themeColor="text1"/>
        </w:rPr>
        <w:t>。</w:t>
      </w:r>
      <w:r w:rsidR="007752A9" w:rsidRPr="0056440B">
        <w:rPr>
          <w:rFonts w:asciiTheme="minorEastAsia" w:eastAsiaTheme="minorEastAsia" w:hAnsiTheme="minorEastAsia" w:cs="Arial" w:hint="eastAsia"/>
          <w:color w:val="000000" w:themeColor="text1"/>
        </w:rPr>
        <w:t>实施</w:t>
      </w:r>
      <w:r w:rsidR="007752A9" w:rsidRPr="0056440B">
        <w:rPr>
          <w:rFonts w:asciiTheme="minorEastAsia" w:eastAsiaTheme="minorEastAsia" w:hAnsiTheme="minorEastAsia" w:cs="Arial" w:hint="eastAsia"/>
          <w:color w:val="000000" w:themeColor="text1"/>
        </w:rPr>
        <w:lastRenderedPageBreak/>
        <w:t>了长江西路泵站改</w:t>
      </w:r>
      <w:r w:rsidR="007752A9" w:rsidRPr="0056440B">
        <w:rPr>
          <w:rFonts w:asciiTheme="minorEastAsia" w:eastAsiaTheme="minorEastAsia" w:hAnsiTheme="minorEastAsia" w:cs="Arial"/>
          <w:color w:val="000000" w:themeColor="text1"/>
        </w:rPr>
        <w:t>扩建、黑砂河下游综合整治、</w:t>
      </w:r>
      <w:r w:rsidR="007752A9" w:rsidRPr="0056440B">
        <w:rPr>
          <w:rFonts w:asciiTheme="minorEastAsia" w:eastAsiaTheme="minorEastAsia" w:hAnsiTheme="minorEastAsia" w:cs="Arial" w:hint="eastAsia"/>
          <w:color w:val="000000" w:themeColor="text1"/>
        </w:rPr>
        <w:t>幸福渠、七坝沟</w:t>
      </w:r>
      <w:r w:rsidR="007752A9" w:rsidRPr="0056440B">
        <w:rPr>
          <w:rFonts w:asciiTheme="minorEastAsia" w:eastAsiaTheme="minorEastAsia" w:hAnsiTheme="minorEastAsia" w:cs="Arial"/>
          <w:color w:val="000000" w:themeColor="text1"/>
        </w:rPr>
        <w:t>等中心城区排水改造项目</w:t>
      </w:r>
      <w:r w:rsidR="007752A9" w:rsidRPr="0056440B">
        <w:rPr>
          <w:rFonts w:asciiTheme="minorEastAsia" w:eastAsiaTheme="minorEastAsia" w:hAnsiTheme="minorEastAsia" w:cs="Arial" w:hint="eastAsia"/>
          <w:color w:val="000000" w:themeColor="text1"/>
        </w:rPr>
        <w:t>，城市排洪抗涝能力得到极大的提高。</w:t>
      </w:r>
    </w:p>
    <w:p w:rsidR="00AF4408" w:rsidRPr="0056440B" w:rsidRDefault="00AF4408" w:rsidP="00AF4408">
      <w:pPr>
        <w:pStyle w:val="10"/>
        <w:spacing w:line="360" w:lineRule="auto"/>
        <w:ind w:firstLine="482"/>
        <w:rPr>
          <w:rFonts w:asciiTheme="minorEastAsia" w:eastAsiaTheme="minorEastAsia" w:hAnsiTheme="minorEastAsia" w:cs="Arial"/>
          <w:b/>
          <w:color w:val="000000" w:themeColor="text1"/>
        </w:rPr>
      </w:pPr>
      <w:r w:rsidRPr="0056440B">
        <w:rPr>
          <w:rFonts w:asciiTheme="minorEastAsia" w:eastAsiaTheme="minorEastAsia" w:hAnsiTheme="minorEastAsia" w:cs="Arial" w:hint="eastAsia"/>
          <w:b/>
          <w:color w:val="000000" w:themeColor="text1"/>
        </w:rPr>
        <w:t>4、城市管理工作得到新提升</w:t>
      </w:r>
    </w:p>
    <w:p w:rsidR="00AF4408" w:rsidRPr="0056440B" w:rsidRDefault="00AF4408"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综合利用行政、法律、市场、科技和数字化等多种手段，推进城市管理现代化。竣工了城市路灯、公园、广场及主要道路监控系统，实施公用事业突发事故报警系统，正在推进水质在线检测系统和智能化市政事业管理系统。强化了全市供水、供气、公交、污水处理设施管护和安全管理，市政设施养护、维修管理得到加强，11个公园、15个广场游园、绿化带等的管护水平进一步提高。坚持依法治建，建筑市场各项管理日趋规范，抓好安全生产、工程质量、建设科技工作，建筑业稳步健康发展。国家建筑节能设计标准执行率100%，建筑节能验收合格率100%，行业管理水平进一步提高。</w:t>
      </w:r>
    </w:p>
    <w:p w:rsidR="00AF4408" w:rsidRPr="0056440B" w:rsidRDefault="00AF4408" w:rsidP="00AF4408">
      <w:pPr>
        <w:pStyle w:val="10"/>
        <w:spacing w:line="360" w:lineRule="auto"/>
        <w:ind w:firstLine="482"/>
        <w:rPr>
          <w:rFonts w:asciiTheme="minorEastAsia" w:eastAsiaTheme="minorEastAsia" w:hAnsiTheme="minorEastAsia" w:cs="Arial"/>
          <w:b/>
          <w:color w:val="000000" w:themeColor="text1"/>
        </w:rPr>
      </w:pPr>
      <w:r w:rsidRPr="0056440B">
        <w:rPr>
          <w:rFonts w:asciiTheme="minorEastAsia" w:eastAsiaTheme="minorEastAsia" w:hAnsiTheme="minorEastAsia" w:cs="Arial" w:hint="eastAsia"/>
          <w:b/>
          <w:color w:val="000000" w:themeColor="text1"/>
        </w:rPr>
        <w:t>5、新农村、美好乡村</w:t>
      </w:r>
      <w:r w:rsidRPr="0056440B">
        <w:rPr>
          <w:rFonts w:asciiTheme="minorEastAsia" w:eastAsiaTheme="minorEastAsia" w:hAnsiTheme="minorEastAsia" w:cs="Arial"/>
          <w:b/>
          <w:color w:val="000000" w:themeColor="text1"/>
        </w:rPr>
        <w:t>建设</w:t>
      </w:r>
      <w:r w:rsidRPr="0056440B">
        <w:rPr>
          <w:rFonts w:asciiTheme="minorEastAsia" w:eastAsiaTheme="minorEastAsia" w:hAnsiTheme="minorEastAsia" w:cs="Arial" w:hint="eastAsia"/>
          <w:b/>
          <w:color w:val="000000" w:themeColor="text1"/>
        </w:rPr>
        <w:t>有了新成果。</w:t>
      </w:r>
    </w:p>
    <w:p w:rsidR="00AF4408" w:rsidRPr="0056440B" w:rsidRDefault="00AF4408"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截至2018年底，铜陵市被环保部授予“全国环境优美乡镇”1个，义安区犁桥村还被住建部评为“首批全国美丽宜居村镇”，省发改委、省环保厅联合命名的省级生态乡（镇）5个，省级生态村18个，市级生态乡（镇）12个，市级生态村68个，被省环保厅命名的绿色学校12所，绿色社区3个，市级绿色学校27所，绿色社区16个。通过绿色创建活动的开展，极大地提高了全社会的环境保护和生态安全意识。基本完成建设任务,实现了村庄整洁、水清、有序、村美的要求。</w:t>
      </w:r>
    </w:p>
    <w:p w:rsidR="00AF4408" w:rsidRPr="0056440B" w:rsidRDefault="00AF4408" w:rsidP="00AF4408">
      <w:pPr>
        <w:pStyle w:val="10"/>
        <w:spacing w:line="360" w:lineRule="auto"/>
        <w:ind w:firstLine="480"/>
        <w:rPr>
          <w:rFonts w:asciiTheme="minorEastAsia" w:eastAsiaTheme="minorEastAsia" w:hAnsiTheme="minorEastAsia" w:cs="Arial"/>
          <w:color w:val="000000" w:themeColor="text1"/>
        </w:rPr>
      </w:pPr>
    </w:p>
    <w:p w:rsidR="000B793E" w:rsidRPr="0056440B" w:rsidRDefault="00E20E18" w:rsidP="00DF09B2">
      <w:pPr>
        <w:pStyle w:val="2"/>
        <w:jc w:val="center"/>
        <w:rPr>
          <w:color w:val="000000" w:themeColor="text1"/>
          <w:kern w:val="0"/>
          <w:sz w:val="30"/>
          <w:szCs w:val="30"/>
        </w:rPr>
      </w:pPr>
      <w:bookmarkStart w:id="12" w:name="_Toc26519856"/>
      <w:r w:rsidRPr="0056440B">
        <w:rPr>
          <w:rFonts w:hint="eastAsia"/>
          <w:color w:val="000000" w:themeColor="text1"/>
          <w:kern w:val="0"/>
          <w:sz w:val="30"/>
          <w:szCs w:val="30"/>
        </w:rPr>
        <w:t>第</w:t>
      </w:r>
      <w:r w:rsidR="00CE34AD" w:rsidRPr="0056440B">
        <w:rPr>
          <w:rFonts w:hint="eastAsia"/>
          <w:color w:val="000000" w:themeColor="text1"/>
          <w:kern w:val="0"/>
          <w:sz w:val="30"/>
          <w:szCs w:val="30"/>
        </w:rPr>
        <w:t>三</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00D74225" w:rsidRPr="0056440B">
        <w:rPr>
          <w:rFonts w:hint="eastAsia"/>
          <w:color w:val="000000" w:themeColor="text1"/>
          <w:kern w:val="0"/>
          <w:sz w:val="30"/>
          <w:szCs w:val="30"/>
        </w:rPr>
        <w:t>城乡</w:t>
      </w:r>
      <w:r w:rsidR="00F369AC" w:rsidRPr="0056440B">
        <w:rPr>
          <w:rFonts w:hint="eastAsia"/>
          <w:color w:val="000000" w:themeColor="text1"/>
          <w:kern w:val="0"/>
          <w:sz w:val="30"/>
          <w:szCs w:val="30"/>
        </w:rPr>
        <w:t>基础设施</w:t>
      </w:r>
      <w:r w:rsidR="00D74225" w:rsidRPr="0056440B">
        <w:rPr>
          <w:rFonts w:hint="eastAsia"/>
          <w:color w:val="000000" w:themeColor="text1"/>
          <w:kern w:val="0"/>
          <w:sz w:val="30"/>
          <w:szCs w:val="30"/>
        </w:rPr>
        <w:t>建设</w:t>
      </w:r>
      <w:r w:rsidR="000B793E" w:rsidRPr="0056440B">
        <w:rPr>
          <w:rFonts w:hint="eastAsia"/>
          <w:color w:val="000000" w:themeColor="text1"/>
          <w:kern w:val="0"/>
          <w:sz w:val="30"/>
          <w:szCs w:val="30"/>
        </w:rPr>
        <w:t>问题分析</w:t>
      </w:r>
      <w:bookmarkEnd w:id="12"/>
    </w:p>
    <w:p w:rsidR="00657AA1" w:rsidRPr="0056440B" w:rsidRDefault="003C2B16" w:rsidP="003C2B16">
      <w:pPr>
        <w:pStyle w:val="4"/>
        <w:rPr>
          <w:color w:val="000000" w:themeColor="text1"/>
          <w:kern w:val="0"/>
        </w:rPr>
      </w:pPr>
      <w:r w:rsidRPr="0056440B">
        <w:rPr>
          <w:rFonts w:hint="eastAsia"/>
          <w:color w:val="000000" w:themeColor="text1"/>
          <w:kern w:val="0"/>
        </w:rPr>
        <w:t>一、</w:t>
      </w:r>
      <w:r w:rsidR="00657AA1" w:rsidRPr="0056440B">
        <w:rPr>
          <w:rFonts w:hint="eastAsia"/>
          <w:color w:val="000000" w:themeColor="text1"/>
          <w:kern w:val="0"/>
        </w:rPr>
        <w:t>城乡基础设施建设存在的</w:t>
      </w:r>
      <w:r w:rsidR="00AA4D86" w:rsidRPr="0056440B">
        <w:rPr>
          <w:rFonts w:hint="eastAsia"/>
          <w:color w:val="000000" w:themeColor="text1"/>
          <w:kern w:val="0"/>
        </w:rPr>
        <w:t>具体</w:t>
      </w:r>
      <w:r w:rsidR="00657AA1" w:rsidRPr="0056440B">
        <w:rPr>
          <w:rFonts w:hint="eastAsia"/>
          <w:color w:val="000000" w:themeColor="text1"/>
          <w:kern w:val="0"/>
        </w:rPr>
        <w:t>问题</w:t>
      </w:r>
    </w:p>
    <w:p w:rsidR="006D5555" w:rsidRPr="0056440B" w:rsidRDefault="003C2B16" w:rsidP="003C2B16">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一</w:t>
      </w:r>
      <w:r w:rsidRPr="0056440B">
        <w:rPr>
          <w:rFonts w:hint="eastAsia"/>
          <w:color w:val="000000" w:themeColor="text1"/>
          <w:kern w:val="0"/>
        </w:rPr>
        <w:t>）</w:t>
      </w:r>
      <w:r w:rsidR="00987BE3" w:rsidRPr="0056440B">
        <w:rPr>
          <w:rFonts w:hint="eastAsia"/>
          <w:color w:val="000000" w:themeColor="text1"/>
          <w:kern w:val="0"/>
        </w:rPr>
        <w:t>城市</w:t>
      </w:r>
      <w:r w:rsidR="006D5555" w:rsidRPr="0056440B">
        <w:rPr>
          <w:rFonts w:hint="eastAsia"/>
          <w:color w:val="000000" w:themeColor="text1"/>
          <w:kern w:val="0"/>
        </w:rPr>
        <w:t>道路</w:t>
      </w:r>
      <w:r w:rsidRPr="0056440B">
        <w:rPr>
          <w:rFonts w:hint="eastAsia"/>
          <w:color w:val="000000" w:themeColor="text1"/>
          <w:kern w:val="0"/>
        </w:rPr>
        <w:t>交通工程</w:t>
      </w:r>
    </w:p>
    <w:p w:rsidR="006D5555" w:rsidRPr="0056440B" w:rsidRDefault="006D5555"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1、城市道路各项主要指标相对于</w:t>
      </w:r>
      <w:r w:rsidR="00B0173B" w:rsidRPr="0056440B">
        <w:rPr>
          <w:rFonts w:asciiTheme="minorEastAsia" w:eastAsiaTheme="minorEastAsia" w:hAnsiTheme="minorEastAsia" w:cs="Arial" w:hint="eastAsia"/>
          <w:color w:val="000000" w:themeColor="text1"/>
        </w:rPr>
        <w:t>“十二五”</w:t>
      </w:r>
      <w:r w:rsidRPr="0056440B">
        <w:rPr>
          <w:rFonts w:asciiTheme="minorEastAsia" w:eastAsiaTheme="minorEastAsia" w:hAnsiTheme="minorEastAsia" w:cs="Arial" w:hint="eastAsia"/>
          <w:color w:val="000000" w:themeColor="text1"/>
        </w:rPr>
        <w:t>期间</w:t>
      </w:r>
      <w:r w:rsidR="00970261" w:rsidRPr="0056440B">
        <w:rPr>
          <w:rFonts w:asciiTheme="minorEastAsia" w:eastAsiaTheme="minorEastAsia" w:hAnsiTheme="minorEastAsia" w:cs="Arial" w:hint="eastAsia"/>
          <w:color w:val="000000" w:themeColor="text1"/>
        </w:rPr>
        <w:t>未</w:t>
      </w:r>
      <w:r w:rsidRPr="0056440B">
        <w:rPr>
          <w:rFonts w:asciiTheme="minorEastAsia" w:eastAsiaTheme="minorEastAsia" w:hAnsiTheme="minorEastAsia" w:cs="Arial" w:hint="eastAsia"/>
          <w:color w:val="000000" w:themeColor="text1"/>
        </w:rPr>
        <w:t>有较大范围的提升，但是跟国家标准和规范还有一定的差距。干道网密度和人均道路面积达到国家的标准，但是道路网密度和道路面积率两项指标距离国家标准还有较大的差距。</w:t>
      </w:r>
    </w:p>
    <w:p w:rsidR="006D5555" w:rsidRPr="0056440B" w:rsidRDefault="006D5555"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lastRenderedPageBreak/>
        <w:t>2、铜陵市城市道路骨架网初步形成</w:t>
      </w:r>
      <w:r w:rsidR="00B0173B"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市域范围内</w:t>
      </w:r>
      <w:r w:rsidR="00B0173B"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南北方向</w:t>
      </w:r>
      <w:r w:rsidR="00B0173B" w:rsidRPr="0056440B">
        <w:rPr>
          <w:rFonts w:asciiTheme="minorEastAsia" w:eastAsiaTheme="minorEastAsia" w:hAnsiTheme="minorEastAsia" w:cs="Arial" w:hint="eastAsia"/>
          <w:color w:val="000000" w:themeColor="text1"/>
        </w:rPr>
        <w:t>交通</w:t>
      </w:r>
      <w:r w:rsidRPr="0056440B">
        <w:rPr>
          <w:rFonts w:asciiTheme="minorEastAsia" w:eastAsiaTheme="minorEastAsia" w:hAnsiTheme="minorEastAsia" w:cs="Arial" w:hint="eastAsia"/>
          <w:color w:val="000000" w:themeColor="text1"/>
        </w:rPr>
        <w:t>相对密集，</w:t>
      </w:r>
      <w:r w:rsidR="00B0173B" w:rsidRPr="0056440B">
        <w:rPr>
          <w:rFonts w:asciiTheme="minorEastAsia" w:eastAsiaTheme="minorEastAsia" w:hAnsiTheme="minorEastAsia" w:cs="Arial" w:hint="eastAsia"/>
          <w:color w:val="000000" w:themeColor="text1"/>
        </w:rPr>
        <w:t>联系</w:t>
      </w:r>
      <w:r w:rsidRPr="0056440B">
        <w:rPr>
          <w:rFonts w:asciiTheme="minorEastAsia" w:eastAsiaTheme="minorEastAsia" w:hAnsiTheme="minorEastAsia" w:cs="Arial" w:hint="eastAsia"/>
          <w:color w:val="000000" w:themeColor="text1"/>
        </w:rPr>
        <w:t>较为便利</w:t>
      </w:r>
      <w:r w:rsidR="00B0173B"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但是东西方向连通性道路较少，导致主城区与开发区、狮子山</w:t>
      </w:r>
      <w:r w:rsidR="00485379">
        <w:rPr>
          <w:rFonts w:asciiTheme="minorEastAsia" w:eastAsiaTheme="minorEastAsia" w:hAnsiTheme="minorEastAsia" w:cs="Arial" w:hint="eastAsia"/>
          <w:color w:val="000000" w:themeColor="text1"/>
        </w:rPr>
        <w:t>老城</w:t>
      </w:r>
      <w:r w:rsidRPr="0056440B">
        <w:rPr>
          <w:rFonts w:asciiTheme="minorEastAsia" w:eastAsiaTheme="minorEastAsia" w:hAnsiTheme="minorEastAsia" w:cs="Arial" w:hint="eastAsia"/>
          <w:color w:val="000000" w:themeColor="text1"/>
        </w:rPr>
        <w:t>的沟通不便，急需加强。各大片区路网分布不均匀，道路资源利用较为集中在主城区。东部城区和南部城区仅有几条主干道，道路还未成网。</w:t>
      </w:r>
    </w:p>
    <w:p w:rsidR="006D5555" w:rsidRPr="0056440B" w:rsidRDefault="00B0173B"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3</w:t>
      </w:r>
      <w:r w:rsidR="006D5555" w:rsidRPr="0056440B">
        <w:rPr>
          <w:rFonts w:asciiTheme="minorEastAsia" w:eastAsiaTheme="minorEastAsia" w:hAnsiTheme="minorEastAsia" w:cs="Arial" w:hint="eastAsia"/>
          <w:color w:val="000000" w:themeColor="text1"/>
        </w:rPr>
        <w:t>、由于城市布局限制和历史原因，铜陵市中心城区部分道路线型不顺，造成较多的不规则交叉口的出现，特别是“</w:t>
      </w:r>
      <w:r w:rsidR="006D5555" w:rsidRPr="0056440B">
        <w:rPr>
          <w:rFonts w:asciiTheme="minorEastAsia" w:eastAsiaTheme="minorEastAsia" w:hAnsiTheme="minorEastAsia" w:cs="Arial"/>
          <w:color w:val="000000" w:themeColor="text1"/>
        </w:rPr>
        <w:t>T”</w:t>
      </w:r>
      <w:r w:rsidR="006D5555" w:rsidRPr="0056440B">
        <w:rPr>
          <w:rFonts w:asciiTheme="minorEastAsia" w:eastAsiaTheme="minorEastAsia" w:hAnsiTheme="minorEastAsia" w:cs="Arial" w:hint="eastAsia"/>
          <w:color w:val="000000" w:themeColor="text1"/>
        </w:rPr>
        <w:t>型交叉口。</w:t>
      </w:r>
    </w:p>
    <w:p w:rsidR="006D5555" w:rsidRPr="0056440B" w:rsidRDefault="00B0173B"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4</w:t>
      </w:r>
      <w:r w:rsidR="006D5555" w:rsidRPr="0056440B">
        <w:rPr>
          <w:rFonts w:asciiTheme="minorEastAsia" w:eastAsiaTheme="minorEastAsia" w:hAnsiTheme="minorEastAsia" w:cs="Arial" w:hint="eastAsia"/>
          <w:color w:val="000000" w:themeColor="text1"/>
        </w:rPr>
        <w:t>、由于铜陵市大部分商业部门、金融部门、公共设施和行政单位等优质资源集中在以铜官大道、北京路、铜都大道、金山路环绕的范围内，用地强度高，交通产生、吸引量的相对集中，对路网的压力很大，而随着西湖新区和开发区等外围地区的发展建设，人口入住率的加大，加上机动车出行率增大，潮汐式交通带来的交通压力使主城区的交通形势依然不容乐观。</w:t>
      </w:r>
    </w:p>
    <w:p w:rsidR="006D5555" w:rsidRPr="0056440B" w:rsidRDefault="003C2B16" w:rsidP="003C2B16">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二</w:t>
      </w:r>
      <w:r w:rsidRPr="0056440B">
        <w:rPr>
          <w:rFonts w:hint="eastAsia"/>
          <w:color w:val="000000" w:themeColor="text1"/>
          <w:kern w:val="0"/>
        </w:rPr>
        <w:t>）</w:t>
      </w:r>
      <w:r w:rsidR="009030F1" w:rsidRPr="0056440B">
        <w:rPr>
          <w:rFonts w:hint="eastAsia"/>
          <w:color w:val="000000" w:themeColor="text1"/>
          <w:kern w:val="0"/>
        </w:rPr>
        <w:t>城乡给水</w:t>
      </w:r>
      <w:r w:rsidR="0009741F" w:rsidRPr="0056440B">
        <w:rPr>
          <w:rFonts w:hint="eastAsia"/>
          <w:color w:val="000000" w:themeColor="text1"/>
          <w:kern w:val="0"/>
        </w:rPr>
        <w:t>工程</w:t>
      </w:r>
    </w:p>
    <w:p w:rsidR="007A6199" w:rsidRPr="0056440B" w:rsidRDefault="007A6199"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w:t>
      </w:r>
      <w:r w:rsidR="00AD2154">
        <w:rPr>
          <w:rFonts w:asciiTheme="minorEastAsia" w:eastAsiaTheme="minorEastAsia" w:hAnsiTheme="minorEastAsia" w:cs="Arial" w:hint="eastAsia"/>
          <w:color w:val="000000" w:themeColor="text1"/>
        </w:rPr>
        <w:t>、水资源开发利用管理尚待加强</w:t>
      </w:r>
      <w:r w:rsidRPr="0056440B">
        <w:rPr>
          <w:rFonts w:asciiTheme="minorEastAsia" w:eastAsiaTheme="minorEastAsia" w:hAnsiTheme="minorEastAsia" w:cs="Arial" w:hint="eastAsia"/>
          <w:color w:val="000000" w:themeColor="text1"/>
        </w:rPr>
        <w:t>。</w:t>
      </w:r>
    </w:p>
    <w:p w:rsidR="007A6199" w:rsidRPr="0056440B" w:rsidRDefault="007A6199"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2、城市供水水源地保护范围内尚存在一些不利于保护的因素。新民取水口上游有六国化工、狼尾湖、金隆化工等排污口，尤以狼尾湖污染最重、排污量最大、距离也较近（仅2.2</w:t>
      </w:r>
      <w:r w:rsidR="00A63BEF" w:rsidRPr="0056440B">
        <w:rPr>
          <w:rFonts w:asciiTheme="minorEastAsia" w:eastAsiaTheme="minorEastAsia" w:hAnsiTheme="minorEastAsia" w:cs="Arial" w:hint="eastAsia"/>
          <w:color w:val="000000" w:themeColor="text1"/>
        </w:rPr>
        <w:t>公里</w:t>
      </w:r>
      <w:r w:rsidRPr="0056440B">
        <w:rPr>
          <w:rFonts w:asciiTheme="minorEastAsia" w:eastAsiaTheme="minorEastAsia" w:hAnsiTheme="minorEastAsia" w:cs="Arial" w:hint="eastAsia"/>
          <w:color w:val="000000" w:themeColor="text1"/>
        </w:rPr>
        <w:t>），对新民取水口危害较大。</w:t>
      </w:r>
    </w:p>
    <w:p w:rsidR="007A6199" w:rsidRPr="0056440B" w:rsidRDefault="00841961"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3</w:t>
      </w:r>
      <w:r w:rsidR="007A6199" w:rsidRPr="0056440B">
        <w:rPr>
          <w:rFonts w:asciiTheme="minorEastAsia" w:eastAsiaTheme="minorEastAsia" w:hAnsiTheme="minorEastAsia" w:cs="Arial" w:hint="eastAsia"/>
          <w:color w:val="000000" w:themeColor="text1"/>
        </w:rPr>
        <w:t>、随着城市不断向北发展，现有供水系统存在南水北送现象，长距离输水在经济性、安全性上都存在一定问题。</w:t>
      </w:r>
    </w:p>
    <w:p w:rsidR="009030F1" w:rsidRPr="0056440B" w:rsidRDefault="00841961"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4</w:t>
      </w:r>
      <w:r w:rsidR="007A6199"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江北区域</w:t>
      </w:r>
      <w:r w:rsidR="007A6199" w:rsidRPr="0056440B">
        <w:rPr>
          <w:rFonts w:asciiTheme="minorEastAsia" w:eastAsiaTheme="minorEastAsia" w:hAnsiTheme="minorEastAsia" w:cs="Arial" w:hint="eastAsia"/>
          <w:color w:val="000000" w:themeColor="text1"/>
        </w:rPr>
        <w:t>农村的供水普及率有待进一步提高</w:t>
      </w:r>
      <w:r w:rsidRPr="0056440B">
        <w:rPr>
          <w:rFonts w:asciiTheme="minorEastAsia" w:eastAsiaTheme="minorEastAsia" w:hAnsiTheme="minorEastAsia" w:cs="Arial" w:hint="eastAsia"/>
          <w:color w:val="000000" w:themeColor="text1"/>
        </w:rPr>
        <w:t>，</w:t>
      </w:r>
      <w:r w:rsidR="007A6199" w:rsidRPr="0056440B">
        <w:rPr>
          <w:rFonts w:asciiTheme="minorEastAsia" w:eastAsiaTheme="minorEastAsia" w:hAnsiTheme="minorEastAsia" w:cs="Arial" w:hint="eastAsia"/>
          <w:color w:val="000000" w:themeColor="text1"/>
        </w:rPr>
        <w:t>且村级水站过多，不仅管</w:t>
      </w:r>
      <w:r w:rsidR="00545237" w:rsidRPr="0056440B">
        <w:rPr>
          <w:rFonts w:asciiTheme="minorEastAsia" w:eastAsiaTheme="minorEastAsia" w:hAnsiTheme="minorEastAsia" w:cs="Arial" w:hint="eastAsia"/>
          <w:color w:val="000000" w:themeColor="text1"/>
        </w:rPr>
        <w:t>理不方便，水质难以保证，水厂的重复建设还会造成一些不必要的浪费。</w:t>
      </w:r>
    </w:p>
    <w:p w:rsidR="009030F1" w:rsidRPr="0056440B" w:rsidRDefault="00B41443" w:rsidP="003C2B16">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三</w:t>
      </w:r>
      <w:r w:rsidRPr="0056440B">
        <w:rPr>
          <w:rFonts w:hint="eastAsia"/>
          <w:color w:val="000000" w:themeColor="text1"/>
          <w:kern w:val="0"/>
        </w:rPr>
        <w:t>）</w:t>
      </w:r>
      <w:r w:rsidR="009030F1" w:rsidRPr="0056440B">
        <w:rPr>
          <w:rFonts w:hint="eastAsia"/>
          <w:color w:val="000000" w:themeColor="text1"/>
          <w:kern w:val="0"/>
        </w:rPr>
        <w:t>城乡排水</w:t>
      </w:r>
      <w:r w:rsidR="0009741F" w:rsidRPr="0056440B">
        <w:rPr>
          <w:rFonts w:hint="eastAsia"/>
          <w:color w:val="000000" w:themeColor="text1"/>
          <w:kern w:val="0"/>
        </w:rPr>
        <w:t>工程</w:t>
      </w:r>
    </w:p>
    <w:p w:rsidR="00587921" w:rsidRPr="00587921" w:rsidRDefault="00587921" w:rsidP="00AF4408">
      <w:pPr>
        <w:pStyle w:val="10"/>
        <w:spacing w:line="360" w:lineRule="auto"/>
        <w:ind w:firstLine="480"/>
        <w:rPr>
          <w:rFonts w:asciiTheme="minorEastAsia" w:eastAsiaTheme="minorEastAsia" w:hAnsiTheme="minorEastAsia" w:cs="Arial" w:hint="eastAsia"/>
          <w:color w:val="000000" w:themeColor="text1"/>
        </w:rPr>
      </w:pPr>
    </w:p>
    <w:p w:rsidR="00587921" w:rsidRPr="0056440B" w:rsidRDefault="007A6199" w:rsidP="00587921">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1、铜陵市域各城镇尚未建成完整的城镇排水系统，现状管网混乱，污水多通过雨水沟渠就近排入水体，一些工矿企业未形成合理的污水排放系统</w:t>
      </w:r>
      <w:r w:rsidR="00587921" w:rsidRPr="00587921">
        <w:rPr>
          <w:rFonts w:asciiTheme="minorEastAsia" w:eastAsiaTheme="minorEastAsia" w:hAnsiTheme="minorEastAsia" w:cs="Arial"/>
          <w:color w:val="000000" w:themeColor="text1"/>
        </w:rPr>
        <w:t>；工业污水进入市政管网现象仍然存在，监管防范难度极大</w:t>
      </w:r>
      <w:r w:rsidRPr="0056440B">
        <w:rPr>
          <w:rFonts w:asciiTheme="minorEastAsia" w:eastAsiaTheme="minorEastAsia" w:hAnsiTheme="minorEastAsia" w:cs="Arial" w:hint="eastAsia"/>
          <w:color w:val="000000" w:themeColor="text1"/>
        </w:rPr>
        <w:t>。</w:t>
      </w:r>
      <w:r w:rsidR="00587921" w:rsidRPr="0056440B">
        <w:rPr>
          <w:rFonts w:asciiTheme="minorEastAsia" w:eastAsiaTheme="minorEastAsia" w:hAnsiTheme="minorEastAsia" w:cs="Arial" w:hint="eastAsia"/>
          <w:color w:val="000000" w:themeColor="text1"/>
        </w:rPr>
        <w:t>乡镇各村排水以明沟为主，易堵，卫生条件较差。</w:t>
      </w:r>
    </w:p>
    <w:p w:rsidR="00587921" w:rsidRPr="0056440B" w:rsidRDefault="00587921" w:rsidP="00587921">
      <w:pPr>
        <w:pStyle w:val="10"/>
        <w:spacing w:line="360" w:lineRule="auto"/>
        <w:ind w:firstLine="480"/>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lastRenderedPageBreak/>
        <w:t>2、</w:t>
      </w:r>
      <w:r w:rsidRPr="00587921">
        <w:rPr>
          <w:rFonts w:asciiTheme="minorEastAsia" w:eastAsiaTheme="minorEastAsia" w:hAnsiTheme="minorEastAsia" w:cs="Arial"/>
          <w:color w:val="000000" w:themeColor="text1"/>
        </w:rPr>
        <w:t>因城市污水管网历史欠账较多，我市城市污水管网还不够完善，</w:t>
      </w:r>
      <w:r w:rsidRPr="00587921">
        <w:rPr>
          <w:rFonts w:asciiTheme="minorEastAsia" w:eastAsiaTheme="minorEastAsia" w:hAnsiTheme="minorEastAsia" w:cs="Arial" w:hint="eastAsia"/>
          <w:color w:val="000000" w:themeColor="text1"/>
        </w:rPr>
        <w:t>还存在管网空白区；</w:t>
      </w:r>
      <w:r w:rsidRPr="00587921">
        <w:rPr>
          <w:rFonts w:asciiTheme="minorEastAsia" w:eastAsiaTheme="minorEastAsia" w:hAnsiTheme="minorEastAsia" w:cs="Arial"/>
          <w:color w:val="000000" w:themeColor="text1"/>
        </w:rPr>
        <w:t>特别是老城区地质地貌复杂，雨污分流建设难度较大，黑砂河</w:t>
      </w:r>
      <w:r w:rsidRPr="00587921">
        <w:rPr>
          <w:rFonts w:asciiTheme="minorEastAsia" w:eastAsiaTheme="minorEastAsia" w:hAnsiTheme="minorEastAsia" w:cs="Arial" w:hint="eastAsia"/>
          <w:color w:val="000000" w:themeColor="text1"/>
        </w:rPr>
        <w:t>沿线</w:t>
      </w:r>
      <w:r w:rsidRPr="00587921">
        <w:rPr>
          <w:rFonts w:asciiTheme="minorEastAsia" w:eastAsiaTheme="minorEastAsia" w:hAnsiTheme="minorEastAsia" w:cs="Arial"/>
          <w:color w:val="000000" w:themeColor="text1"/>
        </w:rPr>
        <w:t>雨污分流还未完成；小区内部雨污分流点多面广，与主干管网相连并实现安全运行仍需要较长时间。</w:t>
      </w:r>
    </w:p>
    <w:p w:rsidR="009030F1" w:rsidRPr="0056440B" w:rsidRDefault="007A6199"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3、城市排水设施建设滞后，排水管网系统</w:t>
      </w:r>
      <w:r w:rsidR="00281533" w:rsidRPr="0056440B">
        <w:rPr>
          <w:rFonts w:asciiTheme="minorEastAsia" w:eastAsiaTheme="minorEastAsia" w:hAnsiTheme="minorEastAsia" w:cs="Arial" w:hint="eastAsia"/>
          <w:color w:val="000000" w:themeColor="text1"/>
        </w:rPr>
        <w:t>不尽</w:t>
      </w:r>
      <w:r w:rsidRPr="0056440B">
        <w:rPr>
          <w:rFonts w:asciiTheme="minorEastAsia" w:eastAsiaTheme="minorEastAsia" w:hAnsiTheme="minorEastAsia" w:cs="Arial" w:hint="eastAsia"/>
          <w:color w:val="000000" w:themeColor="text1"/>
        </w:rPr>
        <w:t>完善，部分地区经常出现严重积水，一部分污水未经处理直接排入天然水体，存在较大隐患。老城区排水管渠截面小，淤积严重，城市调蓄水面逐渐被“蚕食”，调蓄水能力越来越差，城市山体截洪设施不足。</w:t>
      </w:r>
    </w:p>
    <w:p w:rsidR="009030F1" w:rsidRPr="0056440B" w:rsidRDefault="00B41443" w:rsidP="003C2B16">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四</w:t>
      </w:r>
      <w:r w:rsidRPr="0056440B">
        <w:rPr>
          <w:rFonts w:hint="eastAsia"/>
          <w:color w:val="000000" w:themeColor="text1"/>
          <w:kern w:val="0"/>
        </w:rPr>
        <w:t>）</w:t>
      </w:r>
      <w:r w:rsidR="009030F1" w:rsidRPr="0056440B">
        <w:rPr>
          <w:rFonts w:hint="eastAsia"/>
          <w:color w:val="000000" w:themeColor="text1"/>
          <w:kern w:val="0"/>
        </w:rPr>
        <w:t>城乡供电</w:t>
      </w:r>
      <w:r w:rsidR="0009741F" w:rsidRPr="0056440B">
        <w:rPr>
          <w:rFonts w:hint="eastAsia"/>
          <w:color w:val="000000" w:themeColor="text1"/>
          <w:kern w:val="0"/>
        </w:rPr>
        <w:t>工程</w:t>
      </w:r>
    </w:p>
    <w:p w:rsidR="007A6199" w:rsidRPr="0056440B" w:rsidRDefault="007A6199"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1、随着电网规模的不断壮大，电网越来越密，线路通道和站址因土地资源紧缺而越来越紧张，电网建设难度加大。</w:t>
      </w:r>
    </w:p>
    <w:p w:rsidR="007A6199" w:rsidRPr="0056440B" w:rsidRDefault="007A6199"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2、城市新增大工业用户较难把握，造成负荷预测难度加大，给电网规划带来很多不确定因素。</w:t>
      </w:r>
    </w:p>
    <w:p w:rsidR="007A6199" w:rsidRPr="0056440B" w:rsidRDefault="007A6199"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3、新增220千伏变电站落点后，其配套110千伏网络优化工程不含用户专线工程。而铜陵110千伏用户变众多，由于缺少改造资金，用户网络不能及时跟进优化，造成交叉供电、110千伏网络和供电范围不够清晰。</w:t>
      </w:r>
    </w:p>
    <w:p w:rsidR="009030F1" w:rsidRPr="0056440B" w:rsidRDefault="007A6199" w:rsidP="00AF4408">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4、随着城市建设的步伐加快，110千伏高压变电站布点尚存不足。</w:t>
      </w:r>
    </w:p>
    <w:p w:rsidR="009030F1" w:rsidRPr="0056440B" w:rsidRDefault="00B41443" w:rsidP="003C2B16">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五</w:t>
      </w:r>
      <w:r w:rsidRPr="0056440B">
        <w:rPr>
          <w:rFonts w:hint="eastAsia"/>
          <w:color w:val="000000" w:themeColor="text1"/>
          <w:kern w:val="0"/>
        </w:rPr>
        <w:t>）</w:t>
      </w:r>
      <w:r w:rsidR="009030F1" w:rsidRPr="0056440B">
        <w:rPr>
          <w:rFonts w:hint="eastAsia"/>
          <w:color w:val="000000" w:themeColor="text1"/>
          <w:kern w:val="0"/>
        </w:rPr>
        <w:t>城乡燃气</w:t>
      </w:r>
      <w:r w:rsidR="0009741F" w:rsidRPr="0056440B">
        <w:rPr>
          <w:rFonts w:hint="eastAsia"/>
          <w:color w:val="000000" w:themeColor="text1"/>
          <w:kern w:val="0"/>
        </w:rPr>
        <w:t>工程</w:t>
      </w:r>
    </w:p>
    <w:p w:rsidR="00E43FD0" w:rsidRPr="0056440B" w:rsidRDefault="00E43FD0"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1</w:t>
      </w:r>
      <w:r w:rsidRPr="0056440B">
        <w:rPr>
          <w:rFonts w:asciiTheme="minorEastAsia" w:eastAsiaTheme="minorEastAsia" w:hAnsiTheme="minorEastAsia" w:cs="Arial" w:hint="eastAsia"/>
          <w:color w:val="000000" w:themeColor="text1"/>
        </w:rPr>
        <w:t>、储气调峰能力不足</w:t>
      </w:r>
      <w:r w:rsidR="00AA4D86"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随着城市天然气用气量增加，铜陵市储气调峰矛盾日益突出，</w:t>
      </w:r>
      <w:r w:rsidRPr="0056440B">
        <w:rPr>
          <w:rFonts w:asciiTheme="minorEastAsia" w:eastAsiaTheme="minorEastAsia" w:hAnsiTheme="minorEastAsia" w:cs="Arial" w:hint="eastAsia"/>
          <w:color w:val="000000" w:themeColor="text1"/>
        </w:rPr>
        <w:t>需新建储气设施解决城市调峰问题。</w:t>
      </w:r>
    </w:p>
    <w:p w:rsidR="00E43FD0" w:rsidRPr="0056440B" w:rsidRDefault="00E43FD0" w:rsidP="00363424">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2</w:t>
      </w:r>
      <w:r w:rsidRPr="0056440B">
        <w:rPr>
          <w:rFonts w:asciiTheme="minorEastAsia" w:eastAsiaTheme="minorEastAsia" w:hAnsiTheme="minorEastAsia" w:cs="Arial" w:hint="eastAsia"/>
          <w:color w:val="000000" w:themeColor="text1"/>
        </w:rPr>
        <w:t>、江北片区及周边乡镇尚未敷设天然气管道。江北片区天然气气源条件较差，距离现状天然气管道</w:t>
      </w:r>
      <w:r w:rsidR="00363424" w:rsidRPr="0056440B">
        <w:rPr>
          <w:rFonts w:asciiTheme="minorEastAsia" w:eastAsiaTheme="minorEastAsia" w:hAnsiTheme="minorEastAsia" w:cs="Arial" w:hint="eastAsia"/>
          <w:color w:val="000000" w:themeColor="text1"/>
        </w:rPr>
        <w:t>较远</w:t>
      </w:r>
      <w:r w:rsidRPr="0056440B">
        <w:rPr>
          <w:rFonts w:asciiTheme="minorEastAsia" w:eastAsiaTheme="minorEastAsia" w:hAnsiTheme="minorEastAsia" w:cs="Arial" w:hint="eastAsia"/>
          <w:color w:val="000000" w:themeColor="text1"/>
        </w:rPr>
        <w:t>。</w:t>
      </w:r>
    </w:p>
    <w:p w:rsidR="009030F1" w:rsidRPr="0056440B" w:rsidRDefault="00B41443" w:rsidP="003C2B16">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六</w:t>
      </w:r>
      <w:r w:rsidRPr="0056440B">
        <w:rPr>
          <w:rFonts w:hint="eastAsia"/>
          <w:color w:val="000000" w:themeColor="text1"/>
          <w:kern w:val="0"/>
        </w:rPr>
        <w:t>）</w:t>
      </w:r>
      <w:r w:rsidR="009030F1" w:rsidRPr="0056440B">
        <w:rPr>
          <w:rFonts w:hint="eastAsia"/>
          <w:color w:val="000000" w:themeColor="text1"/>
          <w:kern w:val="0"/>
        </w:rPr>
        <w:t>城乡通信</w:t>
      </w:r>
      <w:r w:rsidR="0009741F" w:rsidRPr="0056440B">
        <w:rPr>
          <w:rFonts w:hint="eastAsia"/>
          <w:color w:val="000000" w:themeColor="text1"/>
          <w:kern w:val="0"/>
        </w:rPr>
        <w:t>工程</w:t>
      </w:r>
    </w:p>
    <w:p w:rsidR="00E43FD0" w:rsidRPr="0056440B" w:rsidRDefault="00AA4D86"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w:t>
      </w:r>
      <w:r w:rsidR="00E43FD0" w:rsidRPr="0056440B">
        <w:rPr>
          <w:rFonts w:asciiTheme="minorEastAsia" w:eastAsiaTheme="minorEastAsia" w:hAnsiTheme="minorEastAsia" w:cs="Arial" w:hint="eastAsia"/>
          <w:color w:val="000000" w:themeColor="text1"/>
        </w:rPr>
        <w:t>在宽带接入网建设方面，实行“市县一盘棋”的整体推进战略，市区力推“光纤到楼”，农村以“光纤到村”为主，不断加大光缆向广大用户的延伸建</w:t>
      </w:r>
      <w:r w:rsidR="00E43FD0" w:rsidRPr="0056440B">
        <w:rPr>
          <w:rFonts w:asciiTheme="minorEastAsia" w:eastAsiaTheme="minorEastAsia" w:hAnsiTheme="minorEastAsia" w:cs="Arial" w:hint="eastAsia"/>
          <w:color w:val="000000" w:themeColor="text1"/>
        </w:rPr>
        <w:lastRenderedPageBreak/>
        <w:t>设力度，加速了接入网的光纤化进程，在全省率先实现“村村通光缆”目标。</w:t>
      </w:r>
    </w:p>
    <w:p w:rsidR="00E43FD0" w:rsidRPr="0056440B" w:rsidRDefault="00AA4D86"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w:t>
      </w:r>
      <w:r w:rsidR="00E43FD0" w:rsidRPr="0056440B">
        <w:rPr>
          <w:rFonts w:asciiTheme="minorEastAsia" w:eastAsiaTheme="minorEastAsia" w:hAnsiTheme="minorEastAsia" w:cs="Arial" w:hint="eastAsia"/>
          <w:color w:val="000000" w:themeColor="text1"/>
        </w:rPr>
        <w:t>在无线网络建设方面，加大对原有网络的改造，彻底改变了原网络乡镇农村地区信号覆盖差、经常掉线的老毛病，并通过实施技术改造将原网络顺利平滑升级至</w:t>
      </w:r>
      <w:r w:rsidR="00363424" w:rsidRPr="0056440B">
        <w:rPr>
          <w:rFonts w:asciiTheme="minorEastAsia" w:eastAsiaTheme="minorEastAsia" w:hAnsiTheme="minorEastAsia" w:cs="Arial" w:hint="eastAsia"/>
          <w:color w:val="000000" w:themeColor="text1"/>
        </w:rPr>
        <w:t xml:space="preserve"> “4G”</w:t>
      </w:r>
      <w:r w:rsidR="00E43FD0" w:rsidRPr="0056440B">
        <w:rPr>
          <w:rFonts w:asciiTheme="minorEastAsia" w:eastAsiaTheme="minorEastAsia" w:hAnsiTheme="minorEastAsia" w:cs="Arial" w:hint="eastAsia"/>
          <w:color w:val="000000" w:themeColor="text1"/>
        </w:rPr>
        <w:t>网络，全网覆盖范围和服务质量都在</w:t>
      </w:r>
      <w:r w:rsidR="009543C2" w:rsidRPr="0056440B">
        <w:rPr>
          <w:rFonts w:asciiTheme="minorEastAsia" w:eastAsiaTheme="minorEastAsia" w:hAnsiTheme="minorEastAsia" w:cs="Arial" w:hint="eastAsia"/>
          <w:color w:val="000000" w:themeColor="text1"/>
        </w:rPr>
        <w:t>全省</w:t>
      </w:r>
      <w:r w:rsidR="00E43FD0" w:rsidRPr="0056440B">
        <w:rPr>
          <w:rFonts w:asciiTheme="minorEastAsia" w:eastAsiaTheme="minorEastAsia" w:hAnsiTheme="minorEastAsia" w:cs="Arial" w:hint="eastAsia"/>
          <w:color w:val="000000" w:themeColor="text1"/>
        </w:rPr>
        <w:t>各家运营商中处于领先地位。</w:t>
      </w:r>
    </w:p>
    <w:p w:rsidR="00B41443" w:rsidRPr="0056440B" w:rsidRDefault="00B41443" w:rsidP="00B41443">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七</w:t>
      </w:r>
      <w:r w:rsidRPr="0056440B">
        <w:rPr>
          <w:rFonts w:hint="eastAsia"/>
          <w:color w:val="000000" w:themeColor="text1"/>
          <w:kern w:val="0"/>
        </w:rPr>
        <w:t>）城乡生态园林景观工程</w:t>
      </w:r>
    </w:p>
    <w:p w:rsidR="00B41443" w:rsidRPr="0056440B" w:rsidRDefault="00B41443"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1、绿地布局不合理，空间分布极不均匀，不符合绿地的服务半径要求。在铜陵市城市中心区，特别是旧城区的绿化较少，建设绿地与开放空间的需求迫在眉睫。</w:t>
      </w:r>
    </w:p>
    <w:p w:rsidR="00B41443" w:rsidRPr="0056440B" w:rsidRDefault="00B41443"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2、各类绿地构成不合理，发展不均衡。城市绿地中公园绿地发展缓慢，铁路、高速公路绿色隔离带、城市绿带走廊、城市组团隔离带等防护绿化用地得不到保证。附属绿地，特别是单位庭院绿地发展不均衡。</w:t>
      </w:r>
    </w:p>
    <w:p w:rsidR="00B41443" w:rsidRPr="0056440B" w:rsidRDefault="00B41443"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3、城市园林绿化管理制度建设、行业管理和行政执法等工作有待进一步加强。</w:t>
      </w:r>
    </w:p>
    <w:p w:rsidR="00B41443" w:rsidRPr="0056440B" w:rsidRDefault="00B41443"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4、园林科研、创新投入不足，园林绿化管理信息技术应用相对滞后。</w:t>
      </w:r>
    </w:p>
    <w:p w:rsidR="00B41443" w:rsidRPr="0056440B" w:rsidRDefault="00B41443"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5、园林</w:t>
      </w:r>
      <w:r w:rsidR="009543C2" w:rsidRPr="0056440B">
        <w:rPr>
          <w:rFonts w:asciiTheme="minorEastAsia" w:eastAsiaTheme="minorEastAsia" w:hAnsiTheme="minorEastAsia" w:cs="Arial" w:hint="eastAsia"/>
          <w:color w:val="000000" w:themeColor="text1"/>
        </w:rPr>
        <w:t>绿化</w:t>
      </w:r>
      <w:r w:rsidRPr="0056440B">
        <w:rPr>
          <w:rFonts w:asciiTheme="minorEastAsia" w:eastAsiaTheme="minorEastAsia" w:hAnsiTheme="minorEastAsia" w:cs="Arial" w:hint="eastAsia"/>
          <w:color w:val="000000" w:themeColor="text1"/>
        </w:rPr>
        <w:t>管护水平有待提高，管护经费缺口较大，专业队伍建设和管养基地建设有待加强。</w:t>
      </w:r>
    </w:p>
    <w:p w:rsidR="00B41443" w:rsidRPr="0056440B" w:rsidRDefault="00B41443" w:rsidP="00B41443">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八</w:t>
      </w:r>
      <w:r w:rsidRPr="0056440B">
        <w:rPr>
          <w:rFonts w:hint="eastAsia"/>
          <w:color w:val="000000" w:themeColor="text1"/>
          <w:kern w:val="0"/>
        </w:rPr>
        <w:t>）城乡公共交通</w:t>
      </w:r>
      <w:r w:rsidR="0009741F" w:rsidRPr="0056440B">
        <w:rPr>
          <w:rFonts w:hint="eastAsia"/>
          <w:color w:val="000000" w:themeColor="text1"/>
          <w:kern w:val="0"/>
        </w:rPr>
        <w:t>工程</w:t>
      </w:r>
    </w:p>
    <w:p w:rsidR="00A63BEF" w:rsidRPr="0056440B" w:rsidRDefault="00A63BEF"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1、新能源、步行、自行车交通未受到应有的重视，出行环境不尽人意</w:t>
      </w:r>
      <w:r w:rsidR="00AA4D86"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尽管路网设施不断完善，供给水平不断提高，但是对于步行及自行车交通空间改善程度却不尽人意。人行道宽度过窄、不连续、各种设施占用人行通道，人行过街设施布局不合理，自行车道缺少物理隔离，步道设施缺位，违章建筑及交通设施挤占现象普遍，无障碍设施不连续，自行车停车设施不足等，加上铜陵市属于丘陵城市，地形起伏较大，导致步行和自行车的出行环境不尽人意，使得步行和自行车出行比例逐年下降。新能源汽车配套设施严重缺乏，</w:t>
      </w:r>
      <w:r w:rsidR="009543C2" w:rsidRPr="0056440B">
        <w:rPr>
          <w:rFonts w:asciiTheme="minorEastAsia" w:eastAsiaTheme="minorEastAsia" w:hAnsiTheme="minorEastAsia" w:cs="Arial" w:hint="eastAsia"/>
          <w:color w:val="000000" w:themeColor="text1"/>
        </w:rPr>
        <w:t>充电桩设施还未全面普及</w:t>
      </w:r>
      <w:r w:rsidRPr="0056440B">
        <w:rPr>
          <w:rFonts w:asciiTheme="minorEastAsia" w:eastAsiaTheme="minorEastAsia" w:hAnsiTheme="minorEastAsia" w:cs="Arial" w:hint="eastAsia"/>
          <w:color w:val="000000" w:themeColor="text1"/>
        </w:rPr>
        <w:t>。</w:t>
      </w:r>
    </w:p>
    <w:p w:rsidR="00A63BEF" w:rsidRPr="0056440B" w:rsidRDefault="00A63BEF"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lastRenderedPageBreak/>
        <w:t>2、公交服务水平不高，公交吸引力不足</w:t>
      </w:r>
      <w:r w:rsidR="00AA4D86"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停车保养场和枢纽站位置分布不均衡，枢纽站数量较少，场站用地严重缺乏，首末站建设亟需开展。地面公交线路缺少等级层次，线路设置重复率高。局部地段线路重复系数偏大，对这些路段造成一定的拥挤。部分路线过长，造成车辆单程运行时间过长，乘客乘坐体验较差。</w:t>
      </w:r>
    </w:p>
    <w:p w:rsidR="00A63BEF" w:rsidRPr="0056440B" w:rsidRDefault="00A63BEF"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3、停车困难、停车秩序混乱</w:t>
      </w:r>
      <w:r w:rsidR="00AA4D86"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铜陵市现状停车泊位供应总量能够满足车辆停放需求，但是泊位供应的类型和分布存在较为明显的不均衡问题。</w:t>
      </w:r>
    </w:p>
    <w:p w:rsidR="009030F1" w:rsidRPr="0056440B" w:rsidRDefault="00A63BEF"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现有停车资源没有得到充分利用，首先是停车资源在空间上未得到充分利用，其次是停车资源在时间上利用不均衡，停车需求高峰、平峰差异明显，高峰时段停车泊位供不应求，而平峰时段停车泊位则相对闲置，造成停车资源的浪费。</w:t>
      </w:r>
    </w:p>
    <w:p w:rsidR="009030F1" w:rsidRPr="0056440B" w:rsidRDefault="00B41443" w:rsidP="003C2B16">
      <w:pPr>
        <w:pStyle w:val="5"/>
        <w:rPr>
          <w:color w:val="000000" w:themeColor="text1"/>
          <w:kern w:val="0"/>
        </w:rPr>
      </w:pPr>
      <w:r w:rsidRPr="0056440B">
        <w:rPr>
          <w:rFonts w:hint="eastAsia"/>
          <w:color w:val="000000" w:themeColor="text1"/>
          <w:kern w:val="0"/>
        </w:rPr>
        <w:t>（</w:t>
      </w:r>
      <w:r w:rsidR="00E10EA8" w:rsidRPr="0056440B">
        <w:rPr>
          <w:rFonts w:hint="eastAsia"/>
          <w:color w:val="000000" w:themeColor="text1"/>
          <w:kern w:val="0"/>
        </w:rPr>
        <w:t>九</w:t>
      </w:r>
      <w:r w:rsidRPr="0056440B">
        <w:rPr>
          <w:rFonts w:hint="eastAsia"/>
          <w:color w:val="000000" w:themeColor="text1"/>
          <w:kern w:val="0"/>
        </w:rPr>
        <w:t>）</w:t>
      </w:r>
      <w:r w:rsidR="009030F1" w:rsidRPr="0056440B">
        <w:rPr>
          <w:rFonts w:hint="eastAsia"/>
          <w:color w:val="000000" w:themeColor="text1"/>
          <w:kern w:val="0"/>
        </w:rPr>
        <w:t>城乡环境卫生</w:t>
      </w:r>
      <w:r w:rsidR="0009741F" w:rsidRPr="0056440B">
        <w:rPr>
          <w:rFonts w:hint="eastAsia"/>
          <w:color w:val="000000" w:themeColor="text1"/>
          <w:kern w:val="0"/>
        </w:rPr>
        <w:t>工程</w:t>
      </w:r>
    </w:p>
    <w:p w:rsidR="00E43FD0" w:rsidRPr="0056440B" w:rsidRDefault="00E43FD0"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1</w:t>
      </w:r>
      <w:r w:rsidRPr="0056440B">
        <w:rPr>
          <w:rFonts w:asciiTheme="minorEastAsia" w:eastAsiaTheme="minorEastAsia" w:hAnsiTheme="minorEastAsia" w:cs="Arial" w:hint="eastAsia"/>
          <w:color w:val="000000" w:themeColor="text1"/>
        </w:rPr>
        <w:t>、环卫设施数量不足，布局不合理</w:t>
      </w:r>
      <w:r w:rsidR="009428DC"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color w:val="000000" w:themeColor="text1"/>
        </w:rPr>
        <w:t>铜陵市转运站、公厕、环卫工人休息点、停车场等环卫设施数量不足；环卫设施布局也不合理，无法满足需求。</w:t>
      </w:r>
    </w:p>
    <w:p w:rsidR="009543C2" w:rsidRPr="0056440B" w:rsidRDefault="00E43FD0"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2</w:t>
      </w:r>
      <w:r w:rsidRPr="0056440B">
        <w:rPr>
          <w:rFonts w:asciiTheme="minorEastAsia" w:eastAsiaTheme="minorEastAsia" w:hAnsiTheme="minorEastAsia" w:cs="Arial" w:hint="eastAsia"/>
          <w:color w:val="000000" w:themeColor="text1"/>
        </w:rPr>
        <w:t>、环卫设施等级较低</w:t>
      </w:r>
      <w:r w:rsidR="009428DC" w:rsidRPr="0056440B">
        <w:rPr>
          <w:rFonts w:asciiTheme="minorEastAsia" w:eastAsiaTheme="minorEastAsia" w:hAnsiTheme="minorEastAsia" w:cs="Arial" w:hint="eastAsia"/>
          <w:color w:val="000000" w:themeColor="text1"/>
        </w:rPr>
        <w:t>。</w:t>
      </w:r>
    </w:p>
    <w:p w:rsidR="00E43FD0" w:rsidRPr="0056440B" w:rsidRDefault="00E43FD0"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3</w:t>
      </w:r>
      <w:r w:rsidRPr="0056440B">
        <w:rPr>
          <w:rFonts w:asciiTheme="minorEastAsia" w:eastAsiaTheme="minorEastAsia" w:hAnsiTheme="minorEastAsia" w:cs="Arial" w:hint="eastAsia"/>
          <w:color w:val="000000" w:themeColor="text1"/>
        </w:rPr>
        <w:t>、生活垃圾仍为混合收集，偏远地区垃圾收集率不高</w:t>
      </w:r>
      <w:r w:rsidR="009428DC" w:rsidRPr="0056440B">
        <w:rPr>
          <w:rFonts w:asciiTheme="minorEastAsia" w:eastAsiaTheme="minorEastAsia" w:hAnsiTheme="minorEastAsia" w:cs="Arial" w:hint="eastAsia"/>
          <w:color w:val="000000" w:themeColor="text1"/>
        </w:rPr>
        <w:t>。</w:t>
      </w:r>
    </w:p>
    <w:p w:rsidR="00E43FD0" w:rsidRPr="0056440B" w:rsidRDefault="00E43FD0"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4</w:t>
      </w:r>
      <w:r w:rsidRPr="0056440B">
        <w:rPr>
          <w:rFonts w:asciiTheme="minorEastAsia" w:eastAsiaTheme="minorEastAsia" w:hAnsiTheme="minorEastAsia" w:cs="Arial" w:hint="eastAsia"/>
          <w:color w:val="000000" w:themeColor="text1"/>
        </w:rPr>
        <w:t>、环卫机械设备数量不足</w:t>
      </w:r>
      <w:r w:rsidR="009428DC" w:rsidRPr="0056440B">
        <w:rPr>
          <w:rFonts w:asciiTheme="minorEastAsia" w:eastAsiaTheme="minorEastAsia" w:hAnsiTheme="minorEastAsia" w:cs="Arial" w:hint="eastAsia"/>
          <w:color w:val="000000" w:themeColor="text1"/>
        </w:rPr>
        <w:t>。</w:t>
      </w:r>
    </w:p>
    <w:p w:rsidR="009030F1" w:rsidRPr="0056440B" w:rsidRDefault="00E43FD0"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5</w:t>
      </w:r>
      <w:r w:rsidRPr="0056440B">
        <w:rPr>
          <w:rFonts w:asciiTheme="minorEastAsia" w:eastAsiaTheme="minorEastAsia" w:hAnsiTheme="minorEastAsia" w:cs="Arial" w:hint="eastAsia"/>
          <w:color w:val="000000" w:themeColor="text1"/>
        </w:rPr>
        <w:t>、环卫资金筹措难度大。</w:t>
      </w:r>
    </w:p>
    <w:p w:rsidR="003C2B16" w:rsidRPr="0056440B" w:rsidRDefault="003C2B16" w:rsidP="003C2B16">
      <w:pPr>
        <w:pStyle w:val="4"/>
        <w:rPr>
          <w:color w:val="000000" w:themeColor="text1"/>
          <w:kern w:val="0"/>
        </w:rPr>
      </w:pPr>
      <w:r w:rsidRPr="0056440B">
        <w:rPr>
          <w:rFonts w:hint="eastAsia"/>
          <w:color w:val="000000" w:themeColor="text1"/>
          <w:kern w:val="0"/>
        </w:rPr>
        <w:t>二、城乡基础设施建设问题总结</w:t>
      </w:r>
    </w:p>
    <w:p w:rsidR="00675A15" w:rsidRPr="0056440B" w:rsidRDefault="00675A15" w:rsidP="00675A1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sz w:val="24"/>
          <w:szCs w:val="24"/>
        </w:rPr>
        <w:t>作为典型的资源型城市，铜陵正处在转型升级、爬坡过坎的关键时期，还有不少“攻坚战”、“持久战”要打。</w:t>
      </w:r>
      <w:r w:rsidRPr="0056440B">
        <w:rPr>
          <w:rFonts w:asciiTheme="minorEastAsia" w:eastAsiaTheme="minorEastAsia" w:hAnsiTheme="minorEastAsia" w:cs="Arial" w:hint="eastAsia"/>
          <w:color w:val="000000" w:themeColor="text1"/>
          <w:kern w:val="0"/>
          <w:sz w:val="24"/>
          <w:szCs w:val="24"/>
        </w:rPr>
        <w:t>铜陵市城乡基础设施建设主要问题在以下几个方面：</w:t>
      </w:r>
    </w:p>
    <w:p w:rsidR="00675A15" w:rsidRPr="0056440B" w:rsidRDefault="00675A15" w:rsidP="00675A15">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1、市政基础设施大框架基本形成，局部尚需完善。</w:t>
      </w:r>
    </w:p>
    <w:p w:rsidR="00675A15" w:rsidRPr="0056440B" w:rsidRDefault="00675A15" w:rsidP="00675A1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市市政基础设施比较完善，大的框架已经形成。但是局部地区，特别是江北区域，由于历史客观原因，市政设施的配套建设滞后。同时，江南城区中，东部、南部两个副城配套设施还不完善，还需加大投入力度。</w:t>
      </w:r>
    </w:p>
    <w:p w:rsidR="00675A15" w:rsidRPr="0056440B" w:rsidRDefault="00675A15" w:rsidP="00675A15">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2、基础设施发展水平不均衡，水平不高。</w:t>
      </w:r>
    </w:p>
    <w:p w:rsidR="00675A15" w:rsidRPr="0056440B" w:rsidRDefault="00675A15" w:rsidP="00675A1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如城市污水处理率、人均道路面积等多项指标虽然高于全国平均水平，</w:t>
      </w:r>
      <w:r w:rsidRPr="0056440B">
        <w:rPr>
          <w:rFonts w:asciiTheme="minorEastAsia" w:eastAsiaTheme="minorEastAsia" w:hAnsiTheme="minorEastAsia" w:cs="Arial"/>
          <w:color w:val="000000" w:themeColor="text1"/>
          <w:kern w:val="0"/>
          <w:sz w:val="24"/>
          <w:szCs w:val="24"/>
        </w:rPr>
        <w:t>与省内先进城市尚有一定差距</w:t>
      </w:r>
      <w:r w:rsidR="004D1043">
        <w:rPr>
          <w:rFonts w:asciiTheme="minorEastAsia" w:eastAsiaTheme="minorEastAsia" w:hAnsiTheme="minorEastAsia" w:cs="Arial" w:hint="eastAsia"/>
          <w:color w:val="000000" w:themeColor="text1"/>
          <w:kern w:val="0"/>
          <w:sz w:val="24"/>
          <w:szCs w:val="24"/>
        </w:rPr>
        <w:t>。同时，</w:t>
      </w:r>
      <w:r w:rsidRPr="0056440B">
        <w:rPr>
          <w:rFonts w:asciiTheme="minorEastAsia" w:eastAsiaTheme="minorEastAsia" w:hAnsiTheme="minorEastAsia" w:cs="Arial"/>
          <w:color w:val="000000" w:themeColor="text1"/>
          <w:kern w:val="0"/>
          <w:sz w:val="24"/>
          <w:szCs w:val="24"/>
        </w:rPr>
        <w:t>建成区人均路网密度</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道路面积率</w:t>
      </w:r>
      <w:r w:rsidRPr="0056440B">
        <w:rPr>
          <w:rFonts w:asciiTheme="minorEastAsia" w:eastAsiaTheme="minorEastAsia" w:hAnsiTheme="minorEastAsia" w:cs="Arial" w:hint="eastAsia"/>
          <w:color w:val="000000" w:themeColor="text1"/>
          <w:kern w:val="0"/>
          <w:sz w:val="24"/>
          <w:szCs w:val="24"/>
        </w:rPr>
        <w:t>等指标与国家标准</w:t>
      </w:r>
      <w:r w:rsidR="004D1043">
        <w:rPr>
          <w:rFonts w:asciiTheme="minorEastAsia" w:eastAsiaTheme="minorEastAsia" w:hAnsiTheme="minorEastAsia" w:cs="Arial" w:hint="eastAsia"/>
          <w:color w:val="000000" w:themeColor="text1"/>
          <w:kern w:val="0"/>
          <w:sz w:val="24"/>
          <w:szCs w:val="24"/>
        </w:rPr>
        <w:t>也</w:t>
      </w:r>
      <w:r w:rsidRPr="0056440B">
        <w:rPr>
          <w:rFonts w:asciiTheme="minorEastAsia" w:eastAsiaTheme="minorEastAsia" w:hAnsiTheme="minorEastAsia" w:cs="Arial" w:hint="eastAsia"/>
          <w:color w:val="000000" w:themeColor="text1"/>
          <w:kern w:val="0"/>
          <w:sz w:val="24"/>
          <w:szCs w:val="24"/>
        </w:rPr>
        <w:t>还有一定的差距，城乡基础设施</w:t>
      </w:r>
      <w:r w:rsidRPr="0056440B">
        <w:rPr>
          <w:rFonts w:asciiTheme="minorEastAsia" w:eastAsiaTheme="minorEastAsia" w:hAnsiTheme="minorEastAsia" w:cs="Arial"/>
          <w:color w:val="000000" w:themeColor="text1"/>
          <w:kern w:val="0"/>
          <w:sz w:val="24"/>
          <w:szCs w:val="24"/>
        </w:rPr>
        <w:t>建设资金短缺</w:t>
      </w:r>
      <w:r w:rsidRPr="0056440B">
        <w:rPr>
          <w:rFonts w:asciiTheme="minorEastAsia" w:eastAsiaTheme="minorEastAsia" w:hAnsiTheme="minorEastAsia" w:cs="Arial" w:hint="eastAsia"/>
          <w:color w:val="000000" w:themeColor="text1"/>
          <w:kern w:val="0"/>
          <w:sz w:val="24"/>
          <w:szCs w:val="24"/>
        </w:rPr>
        <w:t>、乡镇基础设施较为薄弱</w:t>
      </w:r>
      <w:r w:rsidRPr="0056440B">
        <w:rPr>
          <w:rFonts w:asciiTheme="minorEastAsia" w:eastAsiaTheme="minorEastAsia" w:hAnsiTheme="minorEastAsia" w:cs="Arial"/>
          <w:color w:val="000000" w:themeColor="text1"/>
          <w:kern w:val="0"/>
          <w:sz w:val="24"/>
          <w:szCs w:val="24"/>
        </w:rPr>
        <w:t>。</w:t>
      </w:r>
    </w:p>
    <w:p w:rsidR="00675A15" w:rsidRPr="0056440B" w:rsidRDefault="00347EC9" w:rsidP="00675A15">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3</w:t>
      </w:r>
      <w:r w:rsidR="00675A15" w:rsidRPr="0056440B">
        <w:rPr>
          <w:rFonts w:asciiTheme="minorEastAsia" w:eastAsiaTheme="minorEastAsia" w:hAnsiTheme="minorEastAsia" w:cs="Arial" w:hint="eastAsia"/>
          <w:b/>
          <w:color w:val="000000" w:themeColor="text1"/>
          <w:kern w:val="0"/>
          <w:sz w:val="24"/>
          <w:szCs w:val="24"/>
        </w:rPr>
        <w:t>、河湖水系综合治理取得显著成效，水环境质量仍需提高。</w:t>
      </w:r>
    </w:p>
    <w:p w:rsidR="00675A15" w:rsidRPr="0056440B" w:rsidRDefault="00675A15" w:rsidP="00347EC9">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市内有红星河、黑砂河、秀水河、幸福渠、爱国渠、翠湖、天井湖等河湖水系，与铜陵市城市格局紧密结合，是铜陵市江南水乡格局的重要组成部分。随着市政府多年投入资金综合治理，目前已经形成了优美宜人的河湖水系及滨水空间，但是由于城市管网差缺、上流补水缺乏，</w:t>
      </w:r>
      <w:r w:rsidR="004D1043">
        <w:rPr>
          <w:rFonts w:asciiTheme="minorEastAsia" w:eastAsiaTheme="minorEastAsia" w:hAnsiTheme="minorEastAsia" w:cs="Arial" w:hint="eastAsia"/>
          <w:color w:val="000000" w:themeColor="text1"/>
          <w:kern w:val="0"/>
          <w:sz w:val="24"/>
          <w:szCs w:val="24"/>
        </w:rPr>
        <w:t>水体</w:t>
      </w:r>
      <w:r w:rsidRPr="0056440B">
        <w:rPr>
          <w:rFonts w:asciiTheme="minorEastAsia" w:eastAsiaTheme="minorEastAsia" w:hAnsiTheme="minorEastAsia" w:cs="Arial" w:hint="eastAsia"/>
          <w:color w:val="000000" w:themeColor="text1"/>
          <w:kern w:val="0"/>
          <w:sz w:val="24"/>
          <w:szCs w:val="24"/>
        </w:rPr>
        <w:t>缺乏自然流动，水质存在富营养化的威胁，下游的水质难以得到保障。</w:t>
      </w:r>
    </w:p>
    <w:p w:rsidR="00347EC9" w:rsidRPr="0056440B" w:rsidRDefault="00347EC9"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4、餐厨垃圾收运、处置工作进展缓慢，垃圾分类处置工作推进难。</w:t>
      </w:r>
    </w:p>
    <w:p w:rsidR="00347EC9" w:rsidRPr="0056440B" w:rsidRDefault="00347EC9"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5、农村垃圾治理收费难、分类难、保洁难和处理难，垃圾污染返潮时有发生。</w:t>
      </w:r>
    </w:p>
    <w:p w:rsidR="00347EC9" w:rsidRPr="0056440B" w:rsidRDefault="00347EC9"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6、城市老旧</w:t>
      </w:r>
      <w:r w:rsidR="004D1043">
        <w:rPr>
          <w:rFonts w:asciiTheme="minorEastAsia" w:eastAsiaTheme="minorEastAsia" w:hAnsiTheme="minorEastAsia" w:cs="Arial" w:hint="eastAsia"/>
          <w:b/>
          <w:color w:val="000000" w:themeColor="text1"/>
          <w:kern w:val="0"/>
          <w:sz w:val="24"/>
          <w:szCs w:val="24"/>
        </w:rPr>
        <w:t>小区</w:t>
      </w:r>
      <w:r w:rsidRPr="0056440B">
        <w:rPr>
          <w:rFonts w:asciiTheme="minorEastAsia" w:eastAsiaTheme="minorEastAsia" w:hAnsiTheme="minorEastAsia" w:cs="Arial" w:hint="eastAsia"/>
          <w:b/>
          <w:color w:val="000000" w:themeColor="text1"/>
          <w:kern w:val="0"/>
          <w:sz w:val="24"/>
          <w:szCs w:val="24"/>
        </w:rPr>
        <w:t>排水问题、污水处理设施</w:t>
      </w:r>
      <w:r w:rsidR="009543C2" w:rsidRPr="0056440B">
        <w:rPr>
          <w:rFonts w:asciiTheme="minorEastAsia" w:eastAsiaTheme="minorEastAsia" w:hAnsiTheme="minorEastAsia" w:cs="Arial" w:hint="eastAsia"/>
          <w:b/>
          <w:color w:val="000000" w:themeColor="text1"/>
          <w:kern w:val="0"/>
          <w:sz w:val="24"/>
          <w:szCs w:val="24"/>
        </w:rPr>
        <w:t>施工</w:t>
      </w:r>
      <w:r w:rsidRPr="0056440B">
        <w:rPr>
          <w:rFonts w:asciiTheme="minorEastAsia" w:eastAsiaTheme="minorEastAsia" w:hAnsiTheme="minorEastAsia" w:cs="Arial" w:hint="eastAsia"/>
          <w:b/>
          <w:color w:val="000000" w:themeColor="text1"/>
          <w:kern w:val="0"/>
          <w:sz w:val="24"/>
          <w:szCs w:val="24"/>
        </w:rPr>
        <w:t>难度较大，乡镇污水处理设施建设进度慢，村庄污水治理推动慢，市县污泥尚未全部实现无害化处理处置。</w:t>
      </w:r>
    </w:p>
    <w:p w:rsidR="00675A15" w:rsidRPr="0056440B" w:rsidRDefault="00347EC9" w:rsidP="00347EC9">
      <w:pPr>
        <w:widowControl/>
        <w:shd w:val="clear" w:color="auto" w:fill="FFFFFF"/>
        <w:spacing w:line="480" w:lineRule="atLeast"/>
        <w:ind w:firstLineChars="196" w:firstLine="472"/>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7、城市运行管理效率不高。</w:t>
      </w:r>
    </w:p>
    <w:p w:rsidR="004B6088" w:rsidRPr="0056440B" w:rsidRDefault="004B6088" w:rsidP="00431EBE">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4B6088" w:rsidRPr="0056440B" w:rsidRDefault="004B6088"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4B6088" w:rsidRPr="0056440B" w:rsidRDefault="004B6088"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4B6088" w:rsidRPr="0056440B" w:rsidRDefault="004B6088"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4B6088" w:rsidRPr="0056440B" w:rsidRDefault="004B6088"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8E1E91" w:rsidRPr="0056440B" w:rsidRDefault="008E1E91" w:rsidP="00431EBE">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p w:rsidR="00531C2E" w:rsidRPr="0056440B" w:rsidRDefault="009313A1" w:rsidP="009313A1">
      <w:pPr>
        <w:pStyle w:val="1"/>
        <w:numPr>
          <w:ilvl w:val="0"/>
          <w:numId w:val="45"/>
        </w:numPr>
        <w:jc w:val="center"/>
        <w:rPr>
          <w:color w:val="000000" w:themeColor="text1"/>
          <w:sz w:val="36"/>
          <w:szCs w:val="36"/>
        </w:rPr>
      </w:pPr>
      <w:bookmarkStart w:id="13" w:name="_Toc26519857"/>
      <w:r w:rsidRPr="0056440B">
        <w:rPr>
          <w:rFonts w:hint="eastAsia"/>
          <w:color w:val="000000" w:themeColor="text1"/>
          <w:sz w:val="36"/>
          <w:szCs w:val="36"/>
        </w:rPr>
        <w:lastRenderedPageBreak/>
        <w:t>“十四五”</w:t>
      </w:r>
      <w:r w:rsidR="00F8762C" w:rsidRPr="0056440B">
        <w:rPr>
          <w:rFonts w:hint="eastAsia"/>
          <w:color w:val="000000" w:themeColor="text1"/>
          <w:sz w:val="36"/>
          <w:szCs w:val="36"/>
        </w:rPr>
        <w:t>发展</w:t>
      </w:r>
      <w:r w:rsidR="009428DC" w:rsidRPr="0056440B">
        <w:rPr>
          <w:rFonts w:hint="eastAsia"/>
          <w:color w:val="000000" w:themeColor="text1"/>
          <w:sz w:val="36"/>
          <w:szCs w:val="36"/>
        </w:rPr>
        <w:t>环境</w:t>
      </w:r>
      <w:r w:rsidR="00F8762C" w:rsidRPr="0056440B">
        <w:rPr>
          <w:rFonts w:hint="eastAsia"/>
          <w:color w:val="000000" w:themeColor="text1"/>
          <w:sz w:val="36"/>
          <w:szCs w:val="36"/>
        </w:rPr>
        <w:t>解读</w:t>
      </w:r>
      <w:bookmarkEnd w:id="13"/>
    </w:p>
    <w:p w:rsidR="00F8762C" w:rsidRPr="0056440B" w:rsidRDefault="00DB1C62" w:rsidP="00DB1C62">
      <w:pPr>
        <w:pStyle w:val="2"/>
        <w:jc w:val="center"/>
        <w:rPr>
          <w:color w:val="000000" w:themeColor="text1"/>
          <w:kern w:val="0"/>
          <w:sz w:val="30"/>
          <w:szCs w:val="30"/>
        </w:rPr>
      </w:pPr>
      <w:bookmarkStart w:id="14" w:name="_Toc26519858"/>
      <w:r>
        <w:rPr>
          <w:rFonts w:hint="eastAsia"/>
          <w:color w:val="000000" w:themeColor="text1"/>
          <w:kern w:val="0"/>
          <w:sz w:val="30"/>
          <w:szCs w:val="30"/>
        </w:rPr>
        <w:t>第一节</w:t>
      </w:r>
      <w:r>
        <w:rPr>
          <w:rFonts w:hint="eastAsia"/>
          <w:color w:val="000000" w:themeColor="text1"/>
          <w:kern w:val="0"/>
          <w:sz w:val="30"/>
          <w:szCs w:val="30"/>
        </w:rPr>
        <w:t xml:space="preserve"> </w:t>
      </w:r>
      <w:r w:rsidR="004F1E4A" w:rsidRPr="0056440B">
        <w:rPr>
          <w:rFonts w:hint="eastAsia"/>
          <w:color w:val="000000" w:themeColor="text1"/>
          <w:kern w:val="0"/>
          <w:sz w:val="30"/>
          <w:szCs w:val="30"/>
        </w:rPr>
        <w:t>落实生态文明建设</w:t>
      </w:r>
      <w:bookmarkEnd w:id="14"/>
    </w:p>
    <w:p w:rsidR="004F1E4A" w:rsidRPr="0056440B" w:rsidRDefault="004F1E4A" w:rsidP="004F1E4A">
      <w:pPr>
        <w:pStyle w:val="4"/>
        <w:rPr>
          <w:color w:val="000000" w:themeColor="text1"/>
          <w:kern w:val="0"/>
        </w:rPr>
      </w:pPr>
      <w:bookmarkStart w:id="15" w:name="_Toc16583069"/>
      <w:r w:rsidRPr="0056440B">
        <w:rPr>
          <w:rFonts w:hint="eastAsia"/>
          <w:color w:val="000000" w:themeColor="text1"/>
          <w:kern w:val="0"/>
        </w:rPr>
        <w:t>一、落实打造水清岸绿产业优美丽长江（安徽）经济带要求</w:t>
      </w:r>
      <w:bookmarkEnd w:id="15"/>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bookmarkStart w:id="16" w:name="_Toc16583070"/>
      <w:r w:rsidRPr="0056440B">
        <w:rPr>
          <w:rFonts w:asciiTheme="minorEastAsia" w:eastAsiaTheme="minorEastAsia" w:hAnsiTheme="minorEastAsia" w:cs="Arial" w:hint="eastAsia"/>
          <w:color w:val="000000" w:themeColor="text1"/>
        </w:rPr>
        <w:t>1．中央生态文明建设要求</w:t>
      </w:r>
      <w:bookmarkEnd w:id="16"/>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 xml:space="preserve"> 2017年11月18日，中国共产党第十九次全国代表大会在北京召开。习近平总书记的报告提出了新时代中国特色社会主义思想和基本方略：要坚持新发展理念，推动新型工业化、信息化、城镇化、农业现代化同步发展，发展更高层次的开放型经济；要坚持人与自然和谐共生，统筹山水林田湖草系统治理，实行最严格的生态环境保护制度。报告要求，加大生态系统保护力度，实施重要生态系统保护和修复重大工程，优化生态安全屏障体系，构建生态廊道和生物多样性保护网络，提升生态系统质量和稳定性。</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2018年5月全国生态环境保护大会对加强生态环境保护、打好污染防治攻坚战作出部署，动员全党全国全社会一起动手，推动我国生态文明建设迈上新台阶。会议提出了实现美丽中国的两个阶段性目标——到2035年，生态环境质量实现根本好转，美丽中国目标基本实现；到本世纪中叶，建成美丽中国。</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2018年4月26日，习近平总书记在武汉主持召开深入推动长江经济带发展座谈会并发表重要讲话。讲话指出，新形势下推动长江经济带发展，关键是要正确把握整体推进和重点突破、生态环境保护和经济发展、总体谋划和久久为功、破除旧动能和培育新动能、自我发展和协同发展的关系，坚持新发展理念，坚持稳中求进工作总基调，坚持共抓大保护、不搞大开发，加强改革创新、战略统筹、规划引导，以长江经济带发展推动经济高质量发展。要下决心把长江沿岸有污染的企业都搬出去，企业搬迁要做到人清、设备清、垃圾清、土地清，彻底根除长江污染隐患。要坚持把修复长江生态环境摆在推动长江经济带发展工作的重要位置，共抓大保护，不搞大开发，要走生态优先、绿色发展之路。</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201</w:t>
      </w:r>
      <w:r w:rsidRPr="0056440B">
        <w:rPr>
          <w:rFonts w:asciiTheme="minorEastAsia" w:eastAsiaTheme="minorEastAsia" w:hAnsiTheme="minorEastAsia" w:cs="Arial"/>
          <w:color w:val="000000" w:themeColor="text1"/>
        </w:rPr>
        <w:t>9</w:t>
      </w:r>
      <w:r w:rsidRPr="0056440B">
        <w:rPr>
          <w:rFonts w:asciiTheme="minorEastAsia" w:eastAsiaTheme="minorEastAsia" w:hAnsiTheme="minorEastAsia" w:cs="Arial" w:hint="eastAsia"/>
          <w:color w:val="000000" w:themeColor="text1"/>
        </w:rPr>
        <w:t>年</w:t>
      </w:r>
      <w:r w:rsidRPr="0056440B">
        <w:rPr>
          <w:rFonts w:asciiTheme="minorEastAsia" w:eastAsiaTheme="minorEastAsia" w:hAnsiTheme="minorEastAsia" w:cs="Arial"/>
          <w:color w:val="000000" w:themeColor="text1"/>
        </w:rPr>
        <w:t>3</w:t>
      </w:r>
      <w:r w:rsidRPr="0056440B">
        <w:rPr>
          <w:rFonts w:asciiTheme="minorEastAsia" w:eastAsiaTheme="minorEastAsia" w:hAnsiTheme="minorEastAsia" w:cs="Arial" w:hint="eastAsia"/>
          <w:color w:val="000000" w:themeColor="text1"/>
        </w:rPr>
        <w:t>月6日，习近平总书记在参加十三届全国人大二次会议内蒙古代表团审议时指出：要保持加强生态文明建设的战略定力。不能因为经济发展遇到</w:t>
      </w:r>
      <w:r w:rsidRPr="0056440B">
        <w:rPr>
          <w:rFonts w:asciiTheme="minorEastAsia" w:eastAsiaTheme="minorEastAsia" w:hAnsiTheme="minorEastAsia" w:cs="Arial" w:hint="eastAsia"/>
          <w:color w:val="000000" w:themeColor="text1"/>
        </w:rPr>
        <w:lastRenderedPageBreak/>
        <w:t>一点困难，就开始动铺摊子上项目、以牺牲环境换取经济增长的念头，甚至想方设法突破生态保护红线。在我国经济由高速增长阶段转向高质量发展阶段过程中，污染防治和环境治理是需要跨越的一道重要关口。要保持加强生态环境保护建设的定力，不动摇、不松劲、不开口子。</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bookmarkStart w:id="17" w:name="_Toc16583071"/>
      <w:r w:rsidRPr="0056440B">
        <w:rPr>
          <w:rFonts w:asciiTheme="minorEastAsia" w:eastAsiaTheme="minorEastAsia" w:hAnsiTheme="minorEastAsia" w:cs="Arial" w:hint="eastAsia"/>
          <w:color w:val="000000" w:themeColor="text1"/>
        </w:rPr>
        <w:t>2．安徽省落实中央政策情况</w:t>
      </w:r>
      <w:bookmarkEnd w:id="17"/>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2018年6月2</w:t>
      </w:r>
      <w:r w:rsidRPr="0056440B">
        <w:rPr>
          <w:rFonts w:asciiTheme="minorEastAsia" w:eastAsiaTheme="minorEastAsia" w:hAnsiTheme="minorEastAsia" w:cs="Arial"/>
          <w:color w:val="000000" w:themeColor="text1"/>
        </w:rPr>
        <w:t>7</w:t>
      </w:r>
      <w:r w:rsidRPr="0056440B">
        <w:rPr>
          <w:rFonts w:asciiTheme="minorEastAsia" w:eastAsiaTheme="minorEastAsia" w:hAnsiTheme="minorEastAsia" w:cs="Arial" w:hint="eastAsia"/>
          <w:color w:val="000000" w:themeColor="text1"/>
        </w:rPr>
        <w:t>日，《中共安徽省委 安徽省人民政府关于全面打造水清岸绿产业优美丽长江（安徽）经济带的实施意见》正式印发。</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《实施意见》提出，到2020年，美丽长江（安徽）经济带建设取得实质性进展；2020年后，全面巩固阶段性成果；到2035年成为美丽中国建设的安徽样板。</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实施意见》要求要盯紧主要目标，聚焦水更清，抓好源头管控，推动长江干流及主要支流水质全部达到国家标准；聚焦岸更绿，筑牢“三道防线”，下决心根除长江污染隐患；聚焦产业优，发展绿色经济，加快构建现代化经济体系。时间上把准“三个节点”：明确2018、2019、2020三个年度任务；空间上把牢“三道防线”：科学划定1公里、5公里、15公里三道生态防线；领域上把握“三个重点”：实现水更清、岸更绿、产业优。要加强组织领导，完善考核运用，严肃督察问责，强化打造美丽长江（安徽）经济带的使命担当。</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bookmarkStart w:id="18" w:name="_Toc16583072"/>
      <w:r w:rsidRPr="0056440B">
        <w:rPr>
          <w:rFonts w:asciiTheme="minorEastAsia" w:eastAsiaTheme="minorEastAsia" w:hAnsiTheme="minorEastAsia" w:cs="Arial" w:hint="eastAsia"/>
          <w:color w:val="000000" w:themeColor="text1"/>
        </w:rPr>
        <w:t>3．铜陵落实中央、省委政策情况</w:t>
      </w:r>
      <w:bookmarkEnd w:id="18"/>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2018年7月22日，中共铜陵市委第八次全体（扩大）会议审议通过《中共铜陵市委铜陵市人民政府关于全面打造水清岸绿产业优美丽长江（安徽）经济带铜陵实施方案》。</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全会提出，坚持以新理念树立新标杆，着力打造水清岸绿产业优美丽长江（安徽）经济带的铜陵样板。战略导向是“聚焦四美、实现四高”：聚焦山水美，推动实现生态高颜值；聚焦产业美，推动实现发展高质量；聚焦人文美，推动实现精神高追求；聚焦生活美，推动实现幸福高指数。战术设计是“3355”：把握“三大标识”，着力实现水更清、岸更绿、产业优；把准“三个节点”，明确2018、2019、2020三个年度节点任务和到2035年中长期目标；把牢“五道防线”，划定江心洲、沿江1公里、沿江5公里、沿江15公里、市域范围内五道生态防线；把好“五个关系”，正确把握习近平总书记提出的推动长江经济带发展的“五个</w:t>
      </w:r>
      <w:r w:rsidRPr="0056440B">
        <w:rPr>
          <w:rFonts w:asciiTheme="minorEastAsia" w:eastAsiaTheme="minorEastAsia" w:hAnsiTheme="minorEastAsia" w:cs="Arial" w:hint="eastAsia"/>
          <w:color w:val="000000" w:themeColor="text1"/>
        </w:rPr>
        <w:lastRenderedPageBreak/>
        <w:t>关系”，做到保护与发展、当前与长远、破旧与立新、治标与治本、全域和一域统筹兼顾。以开展“禁新建、减存量、关污源、进园区、建新绿、纳统管、促升级、创品牌、统规划、强机制”十大行动为主抓手，标本兼治、聚力突破，推动长江铜陵段生态环境质量根本好转，构建长江经济带高质量发展新格局，让一江清水、两岸青山的美景永续呈现，让黄金水道发挥黄金效益。</w:t>
      </w:r>
    </w:p>
    <w:p w:rsidR="004F1E4A" w:rsidRPr="0056440B" w:rsidRDefault="004F1E4A" w:rsidP="004F1E4A">
      <w:pPr>
        <w:pStyle w:val="4"/>
        <w:rPr>
          <w:color w:val="000000" w:themeColor="text1"/>
          <w:kern w:val="0"/>
        </w:rPr>
      </w:pPr>
      <w:bookmarkStart w:id="19" w:name="_Toc16583074"/>
      <w:r w:rsidRPr="0056440B">
        <w:rPr>
          <w:rFonts w:hint="eastAsia"/>
          <w:color w:val="000000" w:themeColor="text1"/>
          <w:kern w:val="0"/>
        </w:rPr>
        <w:t>二、落实中央环保督察要求</w:t>
      </w:r>
      <w:bookmarkEnd w:id="19"/>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bookmarkStart w:id="20" w:name="_Toc16583075"/>
      <w:r w:rsidRPr="0056440B">
        <w:rPr>
          <w:rFonts w:asciiTheme="minorEastAsia" w:eastAsiaTheme="minorEastAsia" w:hAnsiTheme="minorEastAsia" w:cs="Arial" w:hint="eastAsia"/>
          <w:color w:val="000000" w:themeColor="text1"/>
        </w:rPr>
        <w:t>1．中央环保督察整改要求</w:t>
      </w:r>
      <w:bookmarkEnd w:id="20"/>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w:t>
      </w:r>
      <w:r w:rsidRPr="0056440B">
        <w:rPr>
          <w:rFonts w:asciiTheme="minorEastAsia" w:eastAsiaTheme="minorEastAsia" w:hAnsiTheme="minorEastAsia" w:cs="Arial"/>
          <w:color w:val="000000" w:themeColor="text1"/>
        </w:rPr>
        <w:t>017</w:t>
      </w:r>
      <w:r w:rsidRPr="0056440B">
        <w:rPr>
          <w:rFonts w:asciiTheme="minorEastAsia" w:eastAsiaTheme="minorEastAsia" w:hAnsiTheme="minorEastAsia" w:cs="Arial" w:hint="eastAsia"/>
          <w:color w:val="000000" w:themeColor="text1"/>
        </w:rPr>
        <w:t>年</w:t>
      </w:r>
      <w:r w:rsidRPr="0056440B">
        <w:rPr>
          <w:rFonts w:asciiTheme="minorEastAsia" w:eastAsiaTheme="minorEastAsia" w:hAnsiTheme="minorEastAsia" w:cs="Arial"/>
          <w:color w:val="000000" w:themeColor="text1"/>
        </w:rPr>
        <w:t>4月</w:t>
      </w:r>
      <w:r w:rsidRPr="0056440B">
        <w:rPr>
          <w:rFonts w:asciiTheme="minorEastAsia" w:eastAsiaTheme="minorEastAsia" w:hAnsiTheme="minorEastAsia" w:cs="Arial" w:hint="eastAsia"/>
          <w:color w:val="000000" w:themeColor="text1"/>
        </w:rPr>
        <w:t>下旬开始，中央第四环境保护督察组进驻安徽省开展环境保护督察工作。201</w:t>
      </w:r>
      <w:r w:rsidRPr="0056440B">
        <w:rPr>
          <w:rFonts w:asciiTheme="minorEastAsia" w:eastAsiaTheme="minorEastAsia" w:hAnsiTheme="minorEastAsia" w:cs="Arial"/>
          <w:color w:val="000000" w:themeColor="text1"/>
        </w:rPr>
        <w:t>7</w:t>
      </w:r>
      <w:r w:rsidRPr="0056440B">
        <w:rPr>
          <w:rFonts w:asciiTheme="minorEastAsia" w:eastAsiaTheme="minorEastAsia" w:hAnsiTheme="minorEastAsia" w:cs="Arial" w:hint="eastAsia"/>
          <w:color w:val="000000" w:themeColor="text1"/>
        </w:rPr>
        <w:t>年5月中旬，中央第四环保督察组来铜，随机督察了我市环境保护工作开展情况。督察组一行实地督察了市三水厂饮用水水源地、滨江大道六号七号码头、一二水厂取水口、城市备用水源地、黑砂河整治现场，详细了解长江岸线资源保护、码头资源整合、城市水源地保护、黑臭水体综合整治等工作开展情况，对城市取水口、污水厂、建筑垃圾填埋场等提出了整改意见。</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为切实改善城市环境，提高居民生活质量，我市以中央环保督察为契机，深入贯彻落实习近平生态文明思想，精准对标中央和省委要求，完善思路举措，进一步压实责任、细化措施，全面彻底整改突出环境问题，推动形成绿色发展方式和生活方式，以环境保护和生态建设的新成效，增进群众获得感和幸福感。</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bookmarkStart w:id="21" w:name="_Toc16583076"/>
      <w:r w:rsidRPr="0056440B">
        <w:rPr>
          <w:rFonts w:asciiTheme="minorEastAsia" w:eastAsiaTheme="minorEastAsia" w:hAnsiTheme="minorEastAsia" w:cs="Arial" w:hint="eastAsia"/>
          <w:color w:val="000000" w:themeColor="text1"/>
        </w:rPr>
        <w:t>2. 铜陵市“蓝天、碧水、净土”三大工程</w:t>
      </w:r>
      <w:bookmarkEnd w:id="21"/>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为落实中央环保工作部署和督察整改要求，铜陵市全力实施“蓝天、碧水、净土”三大工程，努力实现我市环境质量持续改善，不断增强人民群众对生态环境的获得感。</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蓝天”工程坚持目标导向、问题导向和责任导向，严格落实空气质量和大气污染防治重点任务“双考核”制度，采取精准、精细、精确的治污举措，提高大气污染防治系统化、科学化和精细化水平，努力使我市空气质量明显改善。按照大气污染防治目标，计划实施工业污染源全面达标及升级改造、重点行业挥发性有机物整治、燃煤小锅炉淘汰与煤质管控、企业堆场扬尘污染整治等十大专项行动。</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“碧水”工程要求全面推行河长制，建立河流水质目标和“河长制”管理工</w:t>
      </w:r>
      <w:r w:rsidRPr="0056440B">
        <w:rPr>
          <w:rFonts w:asciiTheme="minorEastAsia" w:eastAsiaTheme="minorEastAsia" w:hAnsiTheme="minorEastAsia" w:cs="Arial" w:hint="eastAsia"/>
          <w:color w:val="000000" w:themeColor="text1"/>
        </w:rPr>
        <w:lastRenderedPageBreak/>
        <w:t>作“双考核”制度，落实水环境治理属地管理责任。计划实施城市建成区黑臭水体综合治理、良好水体保护、污水处理设施建设、饮用水环境安全保障“四大工程”，加快工业园区污水处理厂建设，加强污水处理厂监督与管理，全面提高污水处理厂的运行效率和管理水平，开展饮用水水源保护区清查与整治，确保城乡饮用水水源水质稳定达标。</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净土”工程要求认真开展土壤质量详查，全面掌握土壤环境质量状况。建立污染地块名录，实施分类别、分用途、分阶段治理。加强在产企业土壤污染防治，强化对淘汰生产设施拆除处置监管，严格防控工矿污染。加强固体废物污染防治，防控大宗工业固体废物堆存场所和危险废物集中处置设施的环境风险。深化重金属污染防治，严格控制重点行业重点重金属排放总量。科学施用农药化肥，加强农膜和农药包装废弃物回收处理，强化畜禽养殖污染防治，控制农业污染。深入开展农村环境综合整治，实施农村污水治理工程，推进农村生活垃圾治理，整治非正规生活垃圾填埋场。制定土壤污染治理修复规划，有序推进土壤污染治理修复。</w:t>
      </w:r>
    </w:p>
    <w:p w:rsidR="00F8762C" w:rsidRPr="0056440B" w:rsidRDefault="00DB1C62" w:rsidP="00DB1C62">
      <w:pPr>
        <w:pStyle w:val="2"/>
        <w:jc w:val="center"/>
        <w:rPr>
          <w:color w:val="000000" w:themeColor="text1"/>
          <w:kern w:val="0"/>
          <w:sz w:val="30"/>
          <w:szCs w:val="30"/>
        </w:rPr>
      </w:pPr>
      <w:bookmarkStart w:id="22" w:name="_Toc26519859"/>
      <w:r>
        <w:rPr>
          <w:rFonts w:hint="eastAsia"/>
          <w:color w:val="000000" w:themeColor="text1"/>
          <w:kern w:val="0"/>
          <w:sz w:val="30"/>
          <w:szCs w:val="30"/>
        </w:rPr>
        <w:t>第二节</w:t>
      </w:r>
      <w:r>
        <w:rPr>
          <w:rFonts w:hint="eastAsia"/>
          <w:color w:val="000000" w:themeColor="text1"/>
          <w:kern w:val="0"/>
          <w:sz w:val="30"/>
          <w:szCs w:val="30"/>
        </w:rPr>
        <w:t xml:space="preserve"> </w:t>
      </w:r>
      <w:r w:rsidR="00545237" w:rsidRPr="0056440B">
        <w:rPr>
          <w:rFonts w:hint="eastAsia"/>
          <w:color w:val="000000" w:themeColor="text1"/>
          <w:kern w:val="0"/>
          <w:sz w:val="30"/>
          <w:szCs w:val="30"/>
        </w:rPr>
        <w:t>区域发展战略</w:t>
      </w:r>
      <w:r w:rsidR="009428DC" w:rsidRPr="0056440B">
        <w:rPr>
          <w:rFonts w:hint="eastAsia"/>
          <w:color w:val="000000" w:themeColor="text1"/>
          <w:kern w:val="0"/>
          <w:sz w:val="30"/>
          <w:szCs w:val="30"/>
        </w:rPr>
        <w:t>格局机遇</w:t>
      </w:r>
      <w:bookmarkEnd w:id="22"/>
    </w:p>
    <w:p w:rsidR="00E42048" w:rsidRPr="0056440B" w:rsidRDefault="009428DC"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一带一路</w:t>
      </w:r>
      <w:r w:rsidR="00E42048" w:rsidRPr="0056440B">
        <w:rPr>
          <w:rFonts w:asciiTheme="minorEastAsia" w:eastAsiaTheme="minorEastAsia" w:hAnsiTheme="minorEastAsia" w:cs="Arial" w:hint="eastAsia"/>
          <w:color w:val="000000" w:themeColor="text1"/>
        </w:rPr>
        <w:t>、长江经济带、皖江承接产业转移示范区和皖南国际旅游文化示范区</w:t>
      </w:r>
      <w:r w:rsidR="00AB48EE" w:rsidRPr="0056440B">
        <w:rPr>
          <w:rFonts w:asciiTheme="minorEastAsia" w:eastAsiaTheme="minorEastAsia" w:hAnsiTheme="minorEastAsia" w:cs="Arial" w:hint="eastAsia"/>
          <w:color w:val="000000" w:themeColor="text1"/>
        </w:rPr>
        <w:t>等</w:t>
      </w:r>
      <w:r w:rsidRPr="0056440B">
        <w:rPr>
          <w:rFonts w:asciiTheme="minorEastAsia" w:eastAsiaTheme="minorEastAsia" w:hAnsiTheme="minorEastAsia" w:cs="Arial" w:hint="eastAsia"/>
          <w:color w:val="000000" w:themeColor="text1"/>
        </w:rPr>
        <w:t>区域发展战略格局对</w:t>
      </w:r>
      <w:r w:rsidR="00E802DC" w:rsidRPr="0056440B">
        <w:rPr>
          <w:rFonts w:asciiTheme="minorEastAsia" w:eastAsiaTheme="minorEastAsia" w:hAnsiTheme="minorEastAsia" w:cs="Arial" w:hint="eastAsia"/>
          <w:color w:val="000000" w:themeColor="text1"/>
        </w:rPr>
        <w:t>铜陵经济社会发展和城乡建设意义深远。</w:t>
      </w:r>
    </w:p>
    <w:p w:rsidR="00657AA1" w:rsidRPr="0056440B" w:rsidRDefault="00A50897"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1</w:t>
      </w:r>
      <w:r w:rsidR="00856444" w:rsidRPr="0056440B">
        <w:rPr>
          <w:rFonts w:asciiTheme="minorEastAsia" w:eastAsiaTheme="minorEastAsia" w:hAnsiTheme="minorEastAsia" w:cs="Arial" w:hint="eastAsia"/>
          <w:color w:val="000000" w:themeColor="text1"/>
        </w:rPr>
        <w:t>、</w:t>
      </w:r>
      <w:r w:rsidR="00E802DC" w:rsidRPr="0056440B">
        <w:rPr>
          <w:rFonts w:asciiTheme="minorEastAsia" w:eastAsiaTheme="minorEastAsia" w:hAnsiTheme="minorEastAsia" w:cs="Arial" w:hint="eastAsia"/>
          <w:color w:val="000000" w:themeColor="text1"/>
        </w:rPr>
        <w:t>接入</w:t>
      </w:r>
      <w:r w:rsidR="00C60B58" w:rsidRPr="0056440B">
        <w:rPr>
          <w:rFonts w:asciiTheme="minorEastAsia" w:eastAsiaTheme="minorEastAsia" w:hAnsiTheme="minorEastAsia" w:cs="Arial" w:hint="eastAsia"/>
          <w:color w:val="000000" w:themeColor="text1"/>
        </w:rPr>
        <w:t>一带</w:t>
      </w:r>
      <w:r w:rsidR="00657AA1" w:rsidRPr="0056440B">
        <w:rPr>
          <w:rFonts w:asciiTheme="minorEastAsia" w:eastAsiaTheme="minorEastAsia" w:hAnsiTheme="minorEastAsia" w:cs="Arial" w:hint="eastAsia"/>
          <w:color w:val="000000" w:themeColor="text1"/>
        </w:rPr>
        <w:t>一路</w:t>
      </w:r>
      <w:r w:rsidR="00E802DC" w:rsidRPr="0056440B">
        <w:rPr>
          <w:rFonts w:asciiTheme="minorEastAsia" w:eastAsiaTheme="minorEastAsia" w:hAnsiTheme="minorEastAsia" w:cs="Arial" w:hint="eastAsia"/>
          <w:color w:val="000000" w:themeColor="text1"/>
        </w:rPr>
        <w:t>国际协作新体系</w:t>
      </w:r>
    </w:p>
    <w:p w:rsidR="004F1E4A" w:rsidRPr="0056440B" w:rsidRDefault="00C60B58"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 xml:space="preserve"> “一带一路”战略构想，契合沿线国家的共同需求，为沿线国家优势互补、开放发展开启了新的机遇之窗，是国际合作的新平台。</w:t>
      </w:r>
      <w:r w:rsidR="00E802DC" w:rsidRPr="0056440B">
        <w:rPr>
          <w:rFonts w:asciiTheme="minorEastAsia" w:eastAsiaTheme="minorEastAsia" w:hAnsiTheme="minorEastAsia" w:cs="Arial"/>
          <w:color w:val="000000" w:themeColor="text1"/>
        </w:rPr>
        <w:t>铜陵市应尽快形成铁</w:t>
      </w:r>
      <w:r w:rsidR="00E802DC" w:rsidRPr="0056440B">
        <w:rPr>
          <w:rFonts w:asciiTheme="minorEastAsia" w:eastAsiaTheme="minorEastAsia" w:hAnsiTheme="minorEastAsia" w:cs="Arial" w:hint="eastAsia"/>
          <w:color w:val="000000" w:themeColor="text1"/>
        </w:rPr>
        <w:t>、</w:t>
      </w:r>
      <w:r w:rsidR="00E802DC" w:rsidRPr="0056440B">
        <w:rPr>
          <w:rFonts w:asciiTheme="minorEastAsia" w:eastAsiaTheme="minorEastAsia" w:hAnsiTheme="minorEastAsia" w:cs="Arial"/>
          <w:color w:val="000000" w:themeColor="text1"/>
        </w:rPr>
        <w:t>公</w:t>
      </w:r>
      <w:r w:rsidR="00E802DC" w:rsidRPr="0056440B">
        <w:rPr>
          <w:rFonts w:asciiTheme="minorEastAsia" w:eastAsiaTheme="minorEastAsia" w:hAnsiTheme="minorEastAsia" w:cs="Arial" w:hint="eastAsia"/>
          <w:color w:val="000000" w:themeColor="text1"/>
        </w:rPr>
        <w:t>、</w:t>
      </w:r>
      <w:r w:rsidR="00E802DC" w:rsidRPr="0056440B">
        <w:rPr>
          <w:rFonts w:asciiTheme="minorEastAsia" w:eastAsiaTheme="minorEastAsia" w:hAnsiTheme="minorEastAsia" w:cs="Arial"/>
          <w:color w:val="000000" w:themeColor="text1"/>
        </w:rPr>
        <w:t>水</w:t>
      </w:r>
      <w:r w:rsidR="00E802DC" w:rsidRPr="0056440B">
        <w:rPr>
          <w:rFonts w:asciiTheme="minorEastAsia" w:eastAsiaTheme="minorEastAsia" w:hAnsiTheme="minorEastAsia" w:cs="Arial" w:hint="eastAsia"/>
          <w:color w:val="000000" w:themeColor="text1"/>
        </w:rPr>
        <w:t>对外交通“大枢纽”，接入江、海国际交通体系。</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2、全面融入长江三角洲城市群</w:t>
      </w:r>
    </w:p>
    <w:p w:rsidR="004F1E4A"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把长三角一体化发展上升为国家战略是以习近平同志为核心的党中央着眼我国社会主义现代化建设全局作出的重大决策部署。安徽作为长三角一体化发展的重要方面军，要坚持以习近平新时代中国特色社会主义思想为指导，全面落实《长江三角洲区域一体化发展规划纲要》，坚持新发展理念，坚持推动高质量发展，坚持以供给侧结构性改革为主线，深入推进重点领域一体化建设，显著提升创新型现代产业体系建设水平、城乡区域融合发展水平、生态环境质量水平、经</w:t>
      </w:r>
      <w:r w:rsidRPr="0056440B">
        <w:rPr>
          <w:rFonts w:asciiTheme="minorEastAsia" w:eastAsiaTheme="minorEastAsia" w:hAnsiTheme="minorEastAsia" w:cs="Arial" w:hint="eastAsia"/>
          <w:color w:val="000000" w:themeColor="text1"/>
        </w:rPr>
        <w:lastRenderedPageBreak/>
        <w:t>济对外开放水平、公共服务保障水平，推动全省综合实力和区域竞争力实现大的跃升。</w:t>
      </w:r>
    </w:p>
    <w:p w:rsidR="00C60B58" w:rsidRPr="0056440B" w:rsidRDefault="004F1E4A"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color w:val="000000" w:themeColor="text1"/>
        </w:rPr>
        <w:t>同时</w:t>
      </w:r>
      <w:r w:rsidRPr="0056440B">
        <w:rPr>
          <w:rFonts w:asciiTheme="minorEastAsia" w:eastAsiaTheme="minorEastAsia" w:hAnsiTheme="minorEastAsia" w:cs="Arial" w:hint="eastAsia"/>
          <w:color w:val="000000" w:themeColor="text1"/>
        </w:rPr>
        <w:t>，</w:t>
      </w:r>
      <w:hyperlink r:id="rId11" w:tgtFrame="_blank" w:history="1">
        <w:r w:rsidR="00C60B58" w:rsidRPr="0056440B">
          <w:rPr>
            <w:rFonts w:asciiTheme="minorEastAsia" w:eastAsiaTheme="minorEastAsia" w:hAnsiTheme="minorEastAsia" w:cs="Arial"/>
            <w:color w:val="000000" w:themeColor="text1"/>
          </w:rPr>
          <w:t>长江经济带</w:t>
        </w:r>
      </w:hyperlink>
      <w:r w:rsidR="00C60B58" w:rsidRPr="0056440B">
        <w:rPr>
          <w:rFonts w:asciiTheme="minorEastAsia" w:eastAsiaTheme="minorEastAsia" w:hAnsiTheme="minorEastAsia" w:cs="Arial"/>
          <w:color w:val="000000" w:themeColor="text1"/>
        </w:rPr>
        <w:t>是中国新一轮改革开放转型实施新区域开放开发战略。</w:t>
      </w:r>
      <w:r w:rsidR="00C60B58" w:rsidRPr="0056440B">
        <w:rPr>
          <w:rFonts w:asciiTheme="minorEastAsia" w:eastAsiaTheme="minorEastAsia" w:hAnsiTheme="minorEastAsia" w:cs="Arial" w:hint="eastAsia"/>
          <w:color w:val="000000" w:themeColor="text1"/>
        </w:rPr>
        <w:t>在</w:t>
      </w:r>
      <w:r w:rsidR="00A50897" w:rsidRPr="0056440B">
        <w:rPr>
          <w:rFonts w:asciiTheme="minorEastAsia" w:eastAsiaTheme="minorEastAsia" w:hAnsiTheme="minorEastAsia" w:cs="Arial" w:hint="eastAsia"/>
          <w:color w:val="000000" w:themeColor="text1"/>
        </w:rPr>
        <w:t>长江经济带发展战略带动下，</w:t>
      </w:r>
      <w:r w:rsidR="00C60B58" w:rsidRPr="0056440B">
        <w:rPr>
          <w:rFonts w:asciiTheme="minorEastAsia" w:eastAsiaTheme="minorEastAsia" w:hAnsiTheme="minorEastAsia" w:cs="Arial" w:hint="eastAsia"/>
          <w:color w:val="000000" w:themeColor="text1"/>
        </w:rPr>
        <w:t>全国的发展重心将逐步向内地转移，带动产业和部分发展要素加速向中西部地区转移。铜陵</w:t>
      </w:r>
      <w:r w:rsidR="00E42048" w:rsidRPr="0056440B">
        <w:rPr>
          <w:rFonts w:asciiTheme="minorEastAsia" w:eastAsiaTheme="minorEastAsia" w:hAnsiTheme="minorEastAsia" w:cs="Arial" w:hint="eastAsia"/>
          <w:color w:val="000000" w:themeColor="text1"/>
        </w:rPr>
        <w:t>市</w:t>
      </w:r>
      <w:r w:rsidR="00C60B58" w:rsidRPr="0056440B">
        <w:rPr>
          <w:rFonts w:asciiTheme="minorEastAsia" w:eastAsiaTheme="minorEastAsia" w:hAnsiTheme="minorEastAsia" w:cs="Arial" w:hint="eastAsia"/>
          <w:color w:val="000000" w:themeColor="text1"/>
        </w:rPr>
        <w:t>通过加大港口</w:t>
      </w:r>
      <w:r w:rsidR="00E42048" w:rsidRPr="0056440B">
        <w:rPr>
          <w:rFonts w:asciiTheme="minorEastAsia" w:eastAsiaTheme="minorEastAsia" w:hAnsiTheme="minorEastAsia" w:cs="Arial" w:hint="eastAsia"/>
          <w:color w:val="000000" w:themeColor="text1"/>
        </w:rPr>
        <w:t>和综合交通</w:t>
      </w:r>
      <w:r w:rsidR="00C60B58" w:rsidRPr="0056440B">
        <w:rPr>
          <w:rFonts w:asciiTheme="minorEastAsia" w:eastAsiaTheme="minorEastAsia" w:hAnsiTheme="minorEastAsia" w:cs="Arial" w:hint="eastAsia"/>
          <w:color w:val="000000" w:themeColor="text1"/>
        </w:rPr>
        <w:t>建设，</w:t>
      </w:r>
      <w:r w:rsidR="00C60B58" w:rsidRPr="0056440B">
        <w:rPr>
          <w:rFonts w:asciiTheme="minorEastAsia" w:eastAsiaTheme="minorEastAsia" w:hAnsiTheme="minorEastAsia" w:cs="Arial"/>
          <w:color w:val="000000" w:themeColor="text1"/>
        </w:rPr>
        <w:t>着力打造便捷</w:t>
      </w:r>
      <w:r w:rsidR="00C60B58" w:rsidRPr="0056440B">
        <w:rPr>
          <w:rFonts w:asciiTheme="minorEastAsia" w:eastAsiaTheme="minorEastAsia" w:hAnsiTheme="minorEastAsia" w:cs="Arial" w:hint="eastAsia"/>
          <w:color w:val="000000" w:themeColor="text1"/>
        </w:rPr>
        <w:t>、</w:t>
      </w:r>
      <w:r w:rsidR="00C60B58" w:rsidRPr="0056440B">
        <w:rPr>
          <w:rFonts w:asciiTheme="minorEastAsia" w:eastAsiaTheme="minorEastAsia" w:hAnsiTheme="minorEastAsia" w:cs="Arial"/>
          <w:color w:val="000000" w:themeColor="text1"/>
        </w:rPr>
        <w:t>快速的综合立体交通体系</w:t>
      </w:r>
      <w:r w:rsidR="00C60B58" w:rsidRPr="0056440B">
        <w:rPr>
          <w:rFonts w:asciiTheme="minorEastAsia" w:eastAsiaTheme="minorEastAsia" w:hAnsiTheme="minorEastAsia" w:cs="Arial" w:hint="eastAsia"/>
          <w:color w:val="000000" w:themeColor="text1"/>
        </w:rPr>
        <w:t>，</w:t>
      </w:r>
      <w:r w:rsidR="00A50897" w:rsidRPr="0056440B">
        <w:rPr>
          <w:rFonts w:asciiTheme="minorEastAsia" w:eastAsiaTheme="minorEastAsia" w:hAnsiTheme="minorEastAsia" w:cs="Arial" w:hint="eastAsia"/>
          <w:color w:val="000000" w:themeColor="text1"/>
        </w:rPr>
        <w:t>成为</w:t>
      </w:r>
      <w:r w:rsidR="00A50897" w:rsidRPr="0056440B">
        <w:rPr>
          <w:rFonts w:asciiTheme="minorEastAsia" w:eastAsiaTheme="minorEastAsia" w:hAnsiTheme="minorEastAsia" w:cs="Arial"/>
          <w:color w:val="000000" w:themeColor="text1"/>
        </w:rPr>
        <w:t>长江经济带有重要影响力的发展节点</w:t>
      </w:r>
      <w:r w:rsidR="00C60B58" w:rsidRPr="0056440B">
        <w:rPr>
          <w:rFonts w:asciiTheme="minorEastAsia" w:eastAsiaTheme="minorEastAsia" w:hAnsiTheme="minorEastAsia" w:cs="Arial" w:hint="eastAsia"/>
          <w:color w:val="000000" w:themeColor="text1"/>
        </w:rPr>
        <w:t>。</w:t>
      </w:r>
    </w:p>
    <w:p w:rsidR="00657AA1" w:rsidRPr="0056440B" w:rsidRDefault="00A50897"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3</w:t>
      </w:r>
      <w:r w:rsidR="00856444" w:rsidRPr="0056440B">
        <w:rPr>
          <w:rFonts w:asciiTheme="minorEastAsia" w:eastAsiaTheme="minorEastAsia" w:hAnsiTheme="minorEastAsia" w:cs="Arial" w:hint="eastAsia"/>
          <w:color w:val="000000" w:themeColor="text1"/>
        </w:rPr>
        <w:t>、</w:t>
      </w:r>
      <w:r w:rsidRPr="0056440B">
        <w:rPr>
          <w:rFonts w:asciiTheme="minorEastAsia" w:eastAsiaTheme="minorEastAsia" w:hAnsiTheme="minorEastAsia" w:cs="Arial" w:hint="eastAsia"/>
          <w:color w:val="000000" w:themeColor="text1"/>
        </w:rPr>
        <w:t>打造</w:t>
      </w:r>
      <w:r w:rsidR="00856444" w:rsidRPr="0056440B">
        <w:rPr>
          <w:rFonts w:asciiTheme="minorEastAsia" w:eastAsiaTheme="minorEastAsia" w:hAnsiTheme="minorEastAsia" w:cs="Arial" w:hint="eastAsia"/>
          <w:color w:val="000000" w:themeColor="text1"/>
        </w:rPr>
        <w:t>皖江城市带</w:t>
      </w:r>
      <w:r w:rsidR="00657AA1" w:rsidRPr="0056440B">
        <w:rPr>
          <w:rFonts w:asciiTheme="minorEastAsia" w:eastAsiaTheme="minorEastAsia" w:hAnsiTheme="minorEastAsia" w:cs="Arial" w:hint="eastAsia"/>
          <w:color w:val="000000" w:themeColor="text1"/>
        </w:rPr>
        <w:t>承接产业转移</w:t>
      </w:r>
      <w:r w:rsidRPr="0056440B">
        <w:rPr>
          <w:rFonts w:asciiTheme="minorEastAsia" w:eastAsiaTheme="minorEastAsia" w:hAnsiTheme="minorEastAsia" w:cs="Arial" w:hint="eastAsia"/>
          <w:color w:val="000000" w:themeColor="text1"/>
        </w:rPr>
        <w:t>主要目标区</w:t>
      </w:r>
    </w:p>
    <w:p w:rsidR="00C60B58" w:rsidRPr="0056440B" w:rsidRDefault="00E61ABC" w:rsidP="00675A15">
      <w:pPr>
        <w:pStyle w:val="10"/>
        <w:spacing w:line="360" w:lineRule="auto"/>
        <w:ind w:firstLine="480"/>
        <w:rPr>
          <w:rFonts w:asciiTheme="minorEastAsia" w:eastAsiaTheme="minorEastAsia" w:hAnsiTheme="minorEastAsia" w:cs="Arial"/>
          <w:color w:val="000000" w:themeColor="text1"/>
        </w:rPr>
      </w:pPr>
      <w:hyperlink r:id="rId12" w:tgtFrame="_blank" w:history="1">
        <w:r w:rsidR="00C60B58" w:rsidRPr="0056440B">
          <w:rPr>
            <w:rFonts w:asciiTheme="minorEastAsia" w:eastAsiaTheme="minorEastAsia" w:hAnsiTheme="minorEastAsia" w:cs="Arial"/>
            <w:color w:val="000000" w:themeColor="text1"/>
          </w:rPr>
          <w:t>皖江城市带</w:t>
        </w:r>
      </w:hyperlink>
      <w:r w:rsidR="00C60B58" w:rsidRPr="0056440B">
        <w:rPr>
          <w:rFonts w:asciiTheme="minorEastAsia" w:eastAsiaTheme="minorEastAsia" w:hAnsiTheme="minorEastAsia" w:cs="Arial"/>
          <w:color w:val="000000" w:themeColor="text1"/>
        </w:rPr>
        <w:t>承接产业转移示范区为国家级示范区，是安徽要积极参与泛长三角分工合作的重大平台</w:t>
      </w:r>
      <w:r w:rsidR="00C60B58" w:rsidRPr="0056440B">
        <w:rPr>
          <w:rFonts w:asciiTheme="minorEastAsia" w:eastAsiaTheme="minorEastAsia" w:hAnsiTheme="minorEastAsia" w:cs="Arial" w:hint="eastAsia"/>
          <w:color w:val="000000" w:themeColor="text1"/>
        </w:rPr>
        <w:t>，</w:t>
      </w:r>
      <w:r w:rsidR="00C60B58" w:rsidRPr="0056440B">
        <w:rPr>
          <w:rFonts w:asciiTheme="minorEastAsia" w:eastAsiaTheme="minorEastAsia" w:hAnsiTheme="minorEastAsia" w:cs="Arial"/>
          <w:color w:val="000000" w:themeColor="text1"/>
        </w:rPr>
        <w:t>是深入实施</w:t>
      </w:r>
      <w:hyperlink r:id="rId13" w:tgtFrame="_blank" w:history="1">
        <w:r w:rsidR="00C60B58" w:rsidRPr="0056440B">
          <w:rPr>
            <w:rFonts w:asciiTheme="minorEastAsia" w:eastAsiaTheme="minorEastAsia" w:hAnsiTheme="minorEastAsia" w:cs="Arial"/>
            <w:color w:val="000000" w:themeColor="text1"/>
          </w:rPr>
          <w:t>中部崛起</w:t>
        </w:r>
      </w:hyperlink>
      <w:r w:rsidR="00C60B58" w:rsidRPr="0056440B">
        <w:rPr>
          <w:rFonts w:asciiTheme="minorEastAsia" w:eastAsiaTheme="minorEastAsia" w:hAnsiTheme="minorEastAsia" w:cs="Arial"/>
          <w:color w:val="000000" w:themeColor="text1"/>
        </w:rPr>
        <w:t>战略、推动区域协调发展的重大举措。</w:t>
      </w:r>
    </w:p>
    <w:p w:rsidR="00C60B58" w:rsidRPr="0056440B" w:rsidRDefault="00C60B58"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铜陵市积极落实皖江城市带的要求，</w:t>
      </w:r>
      <w:r w:rsidR="00E42048" w:rsidRPr="0056440B">
        <w:rPr>
          <w:rFonts w:asciiTheme="minorEastAsia" w:eastAsiaTheme="minorEastAsia" w:hAnsiTheme="minorEastAsia" w:cs="Arial" w:hint="eastAsia"/>
          <w:color w:val="000000" w:themeColor="text1"/>
        </w:rPr>
        <w:t>依托皖江承接产业转移示范区战略和合铜工业走廊的发展，建立日趋便捷的交通网络和成熟的产业基础，与东、西部地区在交通互连、产业分工、市场共建、生态保护等领域的合作上发挥更大作用，</w:t>
      </w:r>
      <w:r w:rsidR="00A50897" w:rsidRPr="0056440B">
        <w:rPr>
          <w:rFonts w:asciiTheme="minorEastAsia" w:eastAsiaTheme="minorEastAsia" w:hAnsiTheme="minorEastAsia" w:cs="Arial" w:hint="eastAsia"/>
          <w:color w:val="000000" w:themeColor="text1"/>
        </w:rPr>
        <w:t>成为东部产业转移的主要目标区域</w:t>
      </w:r>
      <w:r w:rsidR="00E42048" w:rsidRPr="0056440B">
        <w:rPr>
          <w:rFonts w:asciiTheme="minorEastAsia" w:eastAsiaTheme="minorEastAsia" w:hAnsiTheme="minorEastAsia" w:cs="Arial" w:hint="eastAsia"/>
          <w:color w:val="000000" w:themeColor="text1"/>
        </w:rPr>
        <w:t>。</w:t>
      </w:r>
    </w:p>
    <w:p w:rsidR="00657AA1" w:rsidRPr="0056440B" w:rsidRDefault="00A50897"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4</w:t>
      </w:r>
      <w:r w:rsidR="00856444" w:rsidRPr="0056440B">
        <w:rPr>
          <w:rFonts w:asciiTheme="minorEastAsia" w:eastAsiaTheme="minorEastAsia" w:hAnsiTheme="minorEastAsia" w:cs="Arial" w:hint="eastAsia"/>
          <w:color w:val="000000" w:themeColor="text1"/>
        </w:rPr>
        <w:t>、</w:t>
      </w:r>
      <w:r w:rsidR="002041AC" w:rsidRPr="0056440B">
        <w:rPr>
          <w:rFonts w:asciiTheme="minorEastAsia" w:eastAsiaTheme="minorEastAsia" w:hAnsiTheme="minorEastAsia" w:cs="Arial" w:hint="eastAsia"/>
          <w:color w:val="000000" w:themeColor="text1"/>
        </w:rPr>
        <w:t>打造皖南国际文化旅游示范区重要目的地</w:t>
      </w:r>
    </w:p>
    <w:p w:rsidR="00856444" w:rsidRPr="0056440B" w:rsidRDefault="00A50897" w:rsidP="00675A15">
      <w:pPr>
        <w:pStyle w:val="10"/>
        <w:spacing w:line="360" w:lineRule="auto"/>
        <w:ind w:firstLine="480"/>
        <w:rPr>
          <w:rFonts w:asciiTheme="minorEastAsia" w:eastAsiaTheme="minorEastAsia" w:hAnsiTheme="minorEastAsia" w:cs="Arial"/>
          <w:color w:val="000000" w:themeColor="text1"/>
        </w:rPr>
      </w:pPr>
      <w:r w:rsidRPr="0056440B">
        <w:rPr>
          <w:rFonts w:asciiTheme="minorEastAsia" w:eastAsiaTheme="minorEastAsia" w:hAnsiTheme="minorEastAsia" w:cs="Arial" w:hint="eastAsia"/>
          <w:color w:val="000000" w:themeColor="text1"/>
        </w:rPr>
        <w:t>皖南</w:t>
      </w:r>
      <w:r w:rsidR="00F26621" w:rsidRPr="0056440B">
        <w:rPr>
          <w:rFonts w:asciiTheme="minorEastAsia" w:eastAsiaTheme="minorEastAsia" w:hAnsiTheme="minorEastAsia" w:cs="Arial" w:hint="eastAsia"/>
          <w:color w:val="000000" w:themeColor="text1"/>
        </w:rPr>
        <w:t>国际</w:t>
      </w:r>
      <w:r w:rsidR="00856444" w:rsidRPr="0056440B">
        <w:rPr>
          <w:rFonts w:asciiTheme="minorEastAsia" w:eastAsiaTheme="minorEastAsia" w:hAnsiTheme="minorEastAsia" w:cs="Arial"/>
          <w:color w:val="000000" w:themeColor="text1"/>
        </w:rPr>
        <w:t>旅游文化示范区将加快建设以黄山、九华山为重点的世界级旅游胜地，推进旅游国际化进程，促进皖南大开放。</w:t>
      </w:r>
      <w:r w:rsidR="00F26621" w:rsidRPr="0056440B">
        <w:rPr>
          <w:rFonts w:asciiTheme="minorEastAsia" w:eastAsiaTheme="minorEastAsia" w:hAnsiTheme="minorEastAsia" w:cs="Arial"/>
          <w:color w:val="000000" w:themeColor="text1"/>
        </w:rPr>
        <w:t>铜陵市应充分利用地缘</w:t>
      </w:r>
      <w:r w:rsidR="00F26621" w:rsidRPr="0056440B">
        <w:rPr>
          <w:rFonts w:asciiTheme="minorEastAsia" w:eastAsiaTheme="minorEastAsia" w:hAnsiTheme="minorEastAsia" w:cs="Arial" w:hint="eastAsia"/>
          <w:color w:val="000000" w:themeColor="text1"/>
        </w:rPr>
        <w:t>、</w:t>
      </w:r>
      <w:r w:rsidR="00F26621" w:rsidRPr="0056440B">
        <w:rPr>
          <w:rFonts w:asciiTheme="minorEastAsia" w:eastAsiaTheme="minorEastAsia" w:hAnsiTheme="minorEastAsia" w:cs="Arial"/>
          <w:color w:val="000000" w:themeColor="text1"/>
        </w:rPr>
        <w:t>交通优势</w:t>
      </w:r>
      <w:r w:rsidR="00F26621" w:rsidRPr="0056440B">
        <w:rPr>
          <w:rFonts w:asciiTheme="minorEastAsia" w:eastAsiaTheme="minorEastAsia" w:hAnsiTheme="minorEastAsia" w:cs="Arial" w:hint="eastAsia"/>
          <w:color w:val="000000" w:themeColor="text1"/>
        </w:rPr>
        <w:t>，</w:t>
      </w:r>
      <w:r w:rsidR="00F26621" w:rsidRPr="0056440B">
        <w:rPr>
          <w:rFonts w:asciiTheme="minorEastAsia" w:eastAsiaTheme="minorEastAsia" w:hAnsiTheme="minorEastAsia" w:cs="Arial"/>
          <w:color w:val="000000" w:themeColor="text1"/>
        </w:rPr>
        <w:t>构筑皖南国际旅游文化示范区北部门户和重要的旅游目的地</w:t>
      </w:r>
      <w:r w:rsidR="00F26621" w:rsidRPr="0056440B">
        <w:rPr>
          <w:rFonts w:asciiTheme="minorEastAsia" w:eastAsiaTheme="minorEastAsia" w:hAnsiTheme="minorEastAsia" w:cs="Arial" w:hint="eastAsia"/>
          <w:color w:val="000000" w:themeColor="text1"/>
        </w:rPr>
        <w:t>。</w:t>
      </w:r>
    </w:p>
    <w:p w:rsidR="00F8762C" w:rsidRPr="0056440B" w:rsidRDefault="00DB1C62" w:rsidP="00DB1C62">
      <w:pPr>
        <w:pStyle w:val="2"/>
        <w:jc w:val="center"/>
        <w:rPr>
          <w:color w:val="000000" w:themeColor="text1"/>
          <w:kern w:val="0"/>
          <w:sz w:val="30"/>
          <w:szCs w:val="30"/>
        </w:rPr>
      </w:pPr>
      <w:bookmarkStart w:id="23" w:name="_Toc26519860"/>
      <w:r>
        <w:rPr>
          <w:rFonts w:hint="eastAsia"/>
          <w:color w:val="000000" w:themeColor="text1"/>
          <w:kern w:val="0"/>
          <w:sz w:val="30"/>
          <w:szCs w:val="30"/>
        </w:rPr>
        <w:t>第三节</w:t>
      </w:r>
      <w:r>
        <w:rPr>
          <w:rFonts w:hint="eastAsia"/>
          <w:color w:val="000000" w:themeColor="text1"/>
          <w:kern w:val="0"/>
          <w:sz w:val="30"/>
          <w:szCs w:val="30"/>
        </w:rPr>
        <w:t xml:space="preserve"> </w:t>
      </w:r>
      <w:r w:rsidR="00E33E10" w:rsidRPr="0056440B">
        <w:rPr>
          <w:rFonts w:hint="eastAsia"/>
          <w:color w:val="000000" w:themeColor="text1"/>
          <w:kern w:val="0"/>
          <w:sz w:val="30"/>
          <w:szCs w:val="30"/>
        </w:rPr>
        <w:t>新形势、新要求</w:t>
      </w:r>
      <w:bookmarkEnd w:id="23"/>
    </w:p>
    <w:p w:rsidR="009B115B" w:rsidRPr="0056440B" w:rsidRDefault="009B115B" w:rsidP="009B115B">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w:t>
      </w:r>
      <w:r w:rsidR="00E33E10"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五”期间，我</w:t>
      </w:r>
      <w:r w:rsidR="00E33E10"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将加快</w:t>
      </w:r>
      <w:r w:rsidR="00E33E10" w:rsidRPr="0056440B">
        <w:rPr>
          <w:rFonts w:asciiTheme="minorEastAsia" w:eastAsiaTheme="minorEastAsia" w:hAnsiTheme="minorEastAsia" w:cs="Arial" w:hint="eastAsia"/>
          <w:color w:val="000000" w:themeColor="text1"/>
          <w:kern w:val="0"/>
          <w:sz w:val="24"/>
          <w:szCs w:val="24"/>
        </w:rPr>
        <w:t>全面融入长江三角洲城市群</w:t>
      </w:r>
      <w:r w:rsidRPr="0056440B">
        <w:rPr>
          <w:rFonts w:asciiTheme="minorEastAsia" w:eastAsiaTheme="minorEastAsia" w:hAnsiTheme="minorEastAsia" w:cs="Arial" w:hint="eastAsia"/>
          <w:color w:val="000000" w:themeColor="text1"/>
          <w:kern w:val="0"/>
          <w:sz w:val="24"/>
          <w:szCs w:val="24"/>
        </w:rPr>
        <w:t>，全面建成小康社会，我</w:t>
      </w:r>
      <w:r w:rsidR="00E33E10"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发展迎来难得的历史机遇，但同时也对城乡建设提出了新的更高的要求，提升城乡综合承载能力、推进城乡宜居环境建设和改善民生福祉的使命更加艰巨，迫切需要补齐“短板”，加快构建适度超前、功能配套、管理科学、安全高效的现代化城乡基础设施体系。</w:t>
      </w:r>
    </w:p>
    <w:p w:rsidR="00E33E10" w:rsidRPr="0056440B" w:rsidRDefault="009B115B" w:rsidP="00E33E10">
      <w:pPr>
        <w:pStyle w:val="4"/>
        <w:rPr>
          <w:color w:val="000000" w:themeColor="text1"/>
          <w:kern w:val="0"/>
        </w:rPr>
      </w:pPr>
      <w:r w:rsidRPr="0056440B">
        <w:rPr>
          <w:rFonts w:hint="eastAsia"/>
          <w:color w:val="000000" w:themeColor="text1"/>
          <w:kern w:val="0"/>
        </w:rPr>
        <w:lastRenderedPageBreak/>
        <w:t>一</w:t>
      </w:r>
      <w:r w:rsidR="00E33E10" w:rsidRPr="0056440B">
        <w:rPr>
          <w:rFonts w:hint="eastAsia"/>
          <w:color w:val="000000" w:themeColor="text1"/>
          <w:kern w:val="0"/>
        </w:rPr>
        <w:t>、</w:t>
      </w:r>
      <w:r w:rsidRPr="0056440B">
        <w:rPr>
          <w:rFonts w:hint="eastAsia"/>
          <w:color w:val="000000" w:themeColor="text1"/>
          <w:kern w:val="0"/>
        </w:rPr>
        <w:t>新的发展理念对城市建设发展方向提出新要求</w:t>
      </w:r>
    </w:p>
    <w:p w:rsidR="009B115B" w:rsidRPr="0056440B" w:rsidRDefault="009B115B" w:rsidP="009B115B">
      <w:pPr>
        <w:widowControl/>
        <w:shd w:val="clear" w:color="auto" w:fill="FFFFFF"/>
        <w:spacing w:line="480" w:lineRule="atLeast"/>
        <w:ind w:firstLineChars="200"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生态文明理念已全面融入新型城镇化进程，“美丽中国”“海绵城市”“地下综合管廊”等新理念的提出，要求我</w:t>
      </w:r>
      <w:r w:rsidR="00E33E10"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城乡建设发展必须着力推进绿色发展、循环发展、低碳发展，节约集约利用土地、水、能源等资源，强化环境保护和生态修复，减少对自然的干扰和损害，推动形成绿色低碳的生产生活方式和城镇建设运营模式。引导我</w:t>
      </w:r>
      <w:r w:rsidR="00E33E10"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以“海绵城市”建设为统领，转变城市发展理念和建设模式，优化城镇功能布局和空间形态，尽量保护现有湖泊、池塘、田地、湿地、山体等青山绿水和田园风光，实施低成本、可持续、人性化的开发建设，进一步挖掘和传承城市地域人文特色，全面提升城市环境品质和综合承载力，让人民群众“望得见山，看得见水，记得住乡愁”。</w:t>
      </w:r>
    </w:p>
    <w:p w:rsidR="00E33E10" w:rsidRPr="0056440B" w:rsidRDefault="009E38D9" w:rsidP="00E33E10">
      <w:pPr>
        <w:pStyle w:val="4"/>
        <w:rPr>
          <w:color w:val="000000" w:themeColor="text1"/>
          <w:kern w:val="0"/>
        </w:rPr>
      </w:pPr>
      <w:r w:rsidRPr="0056440B">
        <w:rPr>
          <w:rFonts w:hint="eastAsia"/>
          <w:color w:val="000000" w:themeColor="text1"/>
          <w:kern w:val="0"/>
        </w:rPr>
        <w:t>二</w:t>
      </w:r>
      <w:r w:rsidR="00E33E10" w:rsidRPr="0056440B">
        <w:rPr>
          <w:rFonts w:hint="eastAsia"/>
          <w:color w:val="000000" w:themeColor="text1"/>
          <w:kern w:val="0"/>
        </w:rPr>
        <w:t>、</w:t>
      </w:r>
      <w:r w:rsidR="009B115B" w:rsidRPr="0056440B">
        <w:rPr>
          <w:rFonts w:hint="eastAsia"/>
          <w:color w:val="000000" w:themeColor="text1"/>
          <w:kern w:val="0"/>
        </w:rPr>
        <w:t>宜居环境建设对城乡环境综合治理提出新要求。</w:t>
      </w:r>
    </w:p>
    <w:p w:rsidR="009B115B" w:rsidRPr="0056440B" w:rsidRDefault="009B115B" w:rsidP="009B115B">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开展宜居环境建设行动，是我</w:t>
      </w:r>
      <w:r w:rsidR="004F3DFE"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在新的起点上推进新型城镇化、努力实现“百姓富”与“生态美”有机统一的实际行动和重要抓手。新阶段要求我</w:t>
      </w:r>
      <w:r w:rsidR="004F3DFE"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在推进城乡环境综合整治“点线面”攻坚工作的基础上，把握以人为本、优化布局、生态文明、传承文化等基本原则，坚持一切以群众利益为出发点，以保护自然山水生态资源和历史文化资源为重点，针对城乡建设中存在的薄弱环节和群众反映强烈的突出问题，着力整治城乡环境，强化市政基础设施建设，更加系统、更加全面地推进城乡宜居环境建设，提升城镇综合承载力、舒适度和宜居性，实现改善民生、保护生态、推动发展的根本目的。</w:t>
      </w:r>
    </w:p>
    <w:p w:rsidR="00E33E10" w:rsidRPr="0056440B" w:rsidRDefault="009E38D9" w:rsidP="00E33E10">
      <w:pPr>
        <w:pStyle w:val="4"/>
        <w:rPr>
          <w:rFonts w:asciiTheme="minorEastAsia" w:eastAsiaTheme="minorEastAsia" w:hAnsiTheme="minorEastAsia" w:cs="Arial"/>
          <w:color w:val="000000" w:themeColor="text1"/>
          <w:kern w:val="0"/>
          <w:sz w:val="24"/>
          <w:szCs w:val="24"/>
        </w:rPr>
      </w:pPr>
      <w:r w:rsidRPr="0056440B">
        <w:rPr>
          <w:rFonts w:hint="eastAsia"/>
          <w:color w:val="000000" w:themeColor="text1"/>
          <w:kern w:val="0"/>
        </w:rPr>
        <w:t>三</w:t>
      </w:r>
      <w:r w:rsidR="00E33E10" w:rsidRPr="0056440B">
        <w:rPr>
          <w:rFonts w:hint="eastAsia"/>
          <w:color w:val="000000" w:themeColor="text1"/>
          <w:kern w:val="0"/>
        </w:rPr>
        <w:t>、</w:t>
      </w:r>
      <w:r w:rsidR="009B115B" w:rsidRPr="0056440B">
        <w:rPr>
          <w:rFonts w:hint="eastAsia"/>
          <w:color w:val="000000" w:themeColor="text1"/>
          <w:kern w:val="0"/>
        </w:rPr>
        <w:t>城市综合管理对城市管理转型升级提出新要求。</w:t>
      </w:r>
    </w:p>
    <w:p w:rsidR="009B115B" w:rsidRPr="0056440B" w:rsidRDefault="009B115B" w:rsidP="009B115B">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经济社会的不断发展和城市功能管理服务需求的日趋复杂，要求城市基础设施服务更加安全、便捷，基础设施运行更加绿色、低碳，应急管理更加迅速、高效。我</w:t>
      </w:r>
      <w:r w:rsidR="004F3DFE"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要以智慧城市</w:t>
      </w:r>
      <w:r w:rsidR="004F3DFE" w:rsidRPr="0056440B">
        <w:rPr>
          <w:rFonts w:asciiTheme="minorEastAsia" w:eastAsiaTheme="minorEastAsia" w:hAnsiTheme="minorEastAsia" w:cs="Arial" w:hint="eastAsia"/>
          <w:color w:val="000000" w:themeColor="text1"/>
          <w:kern w:val="0"/>
          <w:sz w:val="24"/>
          <w:szCs w:val="24"/>
        </w:rPr>
        <w:t>和数字城市</w:t>
      </w:r>
      <w:r w:rsidRPr="0056440B">
        <w:rPr>
          <w:rFonts w:asciiTheme="minorEastAsia" w:eastAsiaTheme="minorEastAsia" w:hAnsiTheme="minorEastAsia" w:cs="Arial" w:hint="eastAsia"/>
          <w:color w:val="000000" w:themeColor="text1"/>
          <w:kern w:val="0"/>
          <w:sz w:val="24"/>
          <w:szCs w:val="24"/>
        </w:rPr>
        <w:t>建设为突破口，大力推进“多规合一”和加快数字城管、数字城市向智慧城市的升级改造，建立完善城乡规划、城市桥梁隧道、</w:t>
      </w:r>
      <w:r w:rsidRPr="0056440B">
        <w:rPr>
          <w:rFonts w:asciiTheme="minorEastAsia" w:eastAsiaTheme="minorEastAsia" w:hAnsiTheme="minorEastAsia" w:cs="Arial" w:hint="eastAsia"/>
          <w:color w:val="000000" w:themeColor="text1"/>
          <w:kern w:val="0"/>
          <w:sz w:val="24"/>
          <w:szCs w:val="24"/>
        </w:rPr>
        <w:lastRenderedPageBreak/>
        <w:t>地下管线、房地产等全覆盖的信息管理系统，提升城市管理精细化水平和行业管理服务水平，实现城市综合管理服务转型升级。</w:t>
      </w:r>
    </w:p>
    <w:p w:rsidR="00E33E10" w:rsidRPr="0056440B" w:rsidRDefault="009E38D9" w:rsidP="00E33E10">
      <w:pPr>
        <w:pStyle w:val="4"/>
        <w:rPr>
          <w:color w:val="000000" w:themeColor="text1"/>
          <w:kern w:val="0"/>
        </w:rPr>
      </w:pPr>
      <w:r w:rsidRPr="0056440B">
        <w:rPr>
          <w:rFonts w:hint="eastAsia"/>
          <w:color w:val="000000" w:themeColor="text1"/>
          <w:kern w:val="0"/>
        </w:rPr>
        <w:t>四</w:t>
      </w:r>
      <w:r w:rsidR="00E33E10" w:rsidRPr="0056440B">
        <w:rPr>
          <w:rFonts w:hint="eastAsia"/>
          <w:color w:val="000000" w:themeColor="text1"/>
          <w:kern w:val="0"/>
        </w:rPr>
        <w:t>、</w:t>
      </w:r>
      <w:r w:rsidR="009B115B" w:rsidRPr="0056440B">
        <w:rPr>
          <w:rFonts w:hint="eastAsia"/>
          <w:color w:val="000000" w:themeColor="text1"/>
          <w:kern w:val="0"/>
        </w:rPr>
        <w:t>经济增速减缓对城建领域投融资能力提出新要求。</w:t>
      </w:r>
    </w:p>
    <w:p w:rsidR="009B115B" w:rsidRPr="0056440B" w:rsidRDefault="009B115B" w:rsidP="009B115B">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加快投融资改革、开展政府和社会资本合作（PPP）是破解资金难题的关键。要通过建立“规划引领、社会参与、市场运作”的市政公用基础设施建设投融资运营服务体制机制，推广政府和社会资本合作（PPP）、政府购买服务等方式，积极推动社会资本投资建设运营城镇供排水、燃气、污水垃圾处理和污泥处理处置、垃圾资源化利用和处理、海绵城市、城市地下综合管廊、公园设施、停车设施等市政公用基础设施项目。支持我</w:t>
      </w:r>
      <w:r w:rsidR="004F3DFE"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市政公用行业做大做强，以市政领域人才、技术、管理提升为目标，以市场化整合为基础，鼓励企业跨行业、跨区域整合，实现市政服务转型升级。</w:t>
      </w:r>
    </w:p>
    <w:p w:rsidR="009B115B" w:rsidRPr="0056440B" w:rsidRDefault="009B115B"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C253F6" w:rsidRPr="0056440B" w:rsidRDefault="00C253F6"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50F3" w:rsidRPr="0056440B" w:rsidRDefault="001C50F3" w:rsidP="009313A1">
      <w:pPr>
        <w:pStyle w:val="1"/>
        <w:numPr>
          <w:ilvl w:val="0"/>
          <w:numId w:val="45"/>
        </w:numPr>
        <w:jc w:val="center"/>
        <w:rPr>
          <w:color w:val="000000" w:themeColor="text1"/>
          <w:sz w:val="36"/>
          <w:szCs w:val="36"/>
        </w:rPr>
      </w:pPr>
      <w:bookmarkStart w:id="24" w:name="_Toc26519861"/>
      <w:r w:rsidRPr="0056440B">
        <w:rPr>
          <w:rFonts w:hint="eastAsia"/>
          <w:color w:val="000000" w:themeColor="text1"/>
          <w:sz w:val="36"/>
          <w:szCs w:val="36"/>
        </w:rPr>
        <w:lastRenderedPageBreak/>
        <w:t>总体思路</w:t>
      </w:r>
      <w:bookmarkEnd w:id="24"/>
    </w:p>
    <w:p w:rsidR="00531C2E" w:rsidRPr="0056440B" w:rsidRDefault="00DB1C62" w:rsidP="00DB1C62">
      <w:pPr>
        <w:pStyle w:val="2"/>
        <w:jc w:val="center"/>
        <w:rPr>
          <w:color w:val="000000" w:themeColor="text1"/>
          <w:kern w:val="0"/>
          <w:sz w:val="30"/>
          <w:szCs w:val="30"/>
        </w:rPr>
      </w:pPr>
      <w:bookmarkStart w:id="25" w:name="_Toc26519862"/>
      <w:r>
        <w:rPr>
          <w:rFonts w:hint="eastAsia"/>
          <w:color w:val="000000" w:themeColor="text1"/>
          <w:kern w:val="0"/>
          <w:sz w:val="30"/>
          <w:szCs w:val="30"/>
        </w:rPr>
        <w:t>第一节</w:t>
      </w:r>
      <w:r>
        <w:rPr>
          <w:rFonts w:hint="eastAsia"/>
          <w:color w:val="000000" w:themeColor="text1"/>
          <w:kern w:val="0"/>
          <w:sz w:val="30"/>
          <w:szCs w:val="30"/>
        </w:rPr>
        <w:t xml:space="preserve"> </w:t>
      </w:r>
      <w:r w:rsidRPr="0056440B">
        <w:rPr>
          <w:rFonts w:hint="eastAsia"/>
          <w:color w:val="000000" w:themeColor="text1"/>
          <w:kern w:val="0"/>
          <w:sz w:val="30"/>
          <w:szCs w:val="30"/>
        </w:rPr>
        <w:t>指导思想</w:t>
      </w:r>
      <w:bookmarkEnd w:id="25"/>
    </w:p>
    <w:p w:rsidR="003B0B44" w:rsidRPr="0056440B" w:rsidRDefault="00903BA4"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“十四五”规划是开启我市社会主义现代化建设新征程的笫一个五年规划，意义重大。做好铜陵市“十四五”规划工作，必须坚持以习近平新时代中国特色社会主义思想为指导，在市委市政府的坚强领导下，</w:t>
      </w:r>
      <w:r w:rsidR="003B0B44" w:rsidRPr="0056440B">
        <w:rPr>
          <w:rFonts w:asciiTheme="minorEastAsia" w:eastAsiaTheme="minorEastAsia" w:hAnsiTheme="minorEastAsia" w:cs="Arial" w:hint="eastAsia"/>
          <w:color w:val="000000" w:themeColor="text1"/>
          <w:kern w:val="0"/>
          <w:sz w:val="24"/>
          <w:szCs w:val="24"/>
        </w:rPr>
        <w:t>坚持创新、协调、绿色、开放、共享五大发展理念，围绕推进新型城镇化战略部署，按照“补短板、促投资、惠民生”要求，以海绵城市、智慧城市建设为引领，强化规划引领和区域统筹，深入推进宜居环境建设行动计划，全面加强城市道路、各类管网与管廊、排水防涝、污水垃圾处理等基础设施建设，加快市政公用事业转型升级和投融资体制机制改革，整体提升市政基础设施建设质量和市政行业管理服务水平，增强城乡综合承载能力，改善城乡环境面貌，实现我市城乡基础设施各项指标达到东部省份平均水平。为我市如期全面建成小康社会，推动经济社会发展再上一个新台阶，努力建设机制活、产业优、百姓富、生态美的新</w:t>
      </w:r>
      <w:r w:rsidR="000B3DA2" w:rsidRPr="0056440B">
        <w:rPr>
          <w:rFonts w:asciiTheme="minorEastAsia" w:eastAsiaTheme="minorEastAsia" w:hAnsiTheme="minorEastAsia" w:cs="Arial" w:hint="eastAsia"/>
          <w:color w:val="000000" w:themeColor="text1"/>
          <w:kern w:val="0"/>
          <w:sz w:val="24"/>
          <w:szCs w:val="24"/>
        </w:rPr>
        <w:t>铜陵</w:t>
      </w:r>
      <w:r w:rsidR="003B0B44" w:rsidRPr="0056440B">
        <w:rPr>
          <w:rFonts w:asciiTheme="minorEastAsia" w:eastAsiaTheme="minorEastAsia" w:hAnsiTheme="minorEastAsia" w:cs="Arial" w:hint="eastAsia"/>
          <w:color w:val="000000" w:themeColor="text1"/>
          <w:kern w:val="0"/>
          <w:sz w:val="24"/>
          <w:szCs w:val="24"/>
        </w:rPr>
        <w:t>做出积极贡献。</w:t>
      </w:r>
    </w:p>
    <w:p w:rsidR="00531C2E" w:rsidRPr="0056440B" w:rsidRDefault="00DB1C62" w:rsidP="00DB1C62">
      <w:pPr>
        <w:pStyle w:val="2"/>
        <w:jc w:val="center"/>
        <w:rPr>
          <w:color w:val="000000" w:themeColor="text1"/>
          <w:kern w:val="0"/>
          <w:sz w:val="30"/>
          <w:szCs w:val="30"/>
        </w:rPr>
      </w:pPr>
      <w:bookmarkStart w:id="26" w:name="_Toc26519863"/>
      <w:r>
        <w:rPr>
          <w:rFonts w:hint="eastAsia"/>
          <w:color w:val="000000" w:themeColor="text1"/>
          <w:kern w:val="0"/>
          <w:sz w:val="30"/>
          <w:szCs w:val="30"/>
        </w:rPr>
        <w:t>第二节</w:t>
      </w:r>
      <w:r>
        <w:rPr>
          <w:rFonts w:hint="eastAsia"/>
          <w:color w:val="000000" w:themeColor="text1"/>
          <w:kern w:val="0"/>
          <w:sz w:val="30"/>
          <w:szCs w:val="30"/>
        </w:rPr>
        <w:t xml:space="preserve"> </w:t>
      </w:r>
      <w:r w:rsidR="001C50F3" w:rsidRPr="0056440B">
        <w:rPr>
          <w:rFonts w:hint="eastAsia"/>
          <w:color w:val="000000" w:themeColor="text1"/>
          <w:kern w:val="0"/>
          <w:sz w:val="30"/>
          <w:szCs w:val="30"/>
        </w:rPr>
        <w:t>规划</w:t>
      </w:r>
      <w:r w:rsidR="00531C2E" w:rsidRPr="0056440B">
        <w:rPr>
          <w:rFonts w:hint="eastAsia"/>
          <w:color w:val="000000" w:themeColor="text1"/>
          <w:kern w:val="0"/>
          <w:sz w:val="30"/>
          <w:szCs w:val="30"/>
        </w:rPr>
        <w:t>原则</w:t>
      </w:r>
      <w:bookmarkEnd w:id="26"/>
    </w:p>
    <w:p w:rsidR="00B56A33" w:rsidRPr="0056440B" w:rsidRDefault="009543C2"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“十四五”</w:t>
      </w:r>
      <w:r w:rsidR="00B56A33" w:rsidRPr="0056440B">
        <w:rPr>
          <w:rFonts w:asciiTheme="minorEastAsia" w:eastAsiaTheme="minorEastAsia" w:hAnsiTheme="minorEastAsia" w:cs="Arial" w:hint="eastAsia"/>
          <w:color w:val="000000" w:themeColor="text1"/>
          <w:kern w:val="0"/>
          <w:sz w:val="24"/>
          <w:szCs w:val="24"/>
        </w:rPr>
        <w:t>期间城乡基础</w:t>
      </w:r>
      <w:r w:rsidR="00ED3B92" w:rsidRPr="0056440B">
        <w:rPr>
          <w:rFonts w:asciiTheme="minorEastAsia" w:eastAsiaTheme="minorEastAsia" w:hAnsiTheme="minorEastAsia" w:cs="Arial" w:hint="eastAsia"/>
          <w:color w:val="000000" w:themeColor="text1"/>
          <w:kern w:val="0"/>
          <w:sz w:val="24"/>
          <w:szCs w:val="24"/>
        </w:rPr>
        <w:t>设施</w:t>
      </w:r>
      <w:r w:rsidR="00F26621" w:rsidRPr="0056440B">
        <w:rPr>
          <w:rFonts w:asciiTheme="minorEastAsia" w:eastAsiaTheme="minorEastAsia" w:hAnsiTheme="minorEastAsia" w:cs="Arial" w:hint="eastAsia"/>
          <w:color w:val="000000" w:themeColor="text1"/>
          <w:kern w:val="0"/>
          <w:sz w:val="24"/>
          <w:szCs w:val="24"/>
        </w:rPr>
        <w:t>规划与</w:t>
      </w:r>
      <w:r w:rsidR="00B56A33" w:rsidRPr="0056440B">
        <w:rPr>
          <w:rFonts w:asciiTheme="minorEastAsia" w:eastAsiaTheme="minorEastAsia" w:hAnsiTheme="minorEastAsia" w:cs="Arial" w:hint="eastAsia"/>
          <w:color w:val="000000" w:themeColor="text1"/>
          <w:kern w:val="0"/>
          <w:sz w:val="24"/>
          <w:szCs w:val="24"/>
        </w:rPr>
        <w:t>建设应遵循</w:t>
      </w:r>
      <w:r w:rsidR="00ED3B92" w:rsidRPr="0056440B">
        <w:rPr>
          <w:rFonts w:asciiTheme="minorEastAsia" w:eastAsiaTheme="minorEastAsia" w:hAnsiTheme="minorEastAsia" w:cs="Arial" w:hint="eastAsia"/>
          <w:color w:val="000000" w:themeColor="text1"/>
          <w:kern w:val="0"/>
          <w:sz w:val="24"/>
          <w:szCs w:val="24"/>
        </w:rPr>
        <w:t>以</w:t>
      </w:r>
      <w:r w:rsidR="00B56A33" w:rsidRPr="0056440B">
        <w:rPr>
          <w:rFonts w:asciiTheme="minorEastAsia" w:eastAsiaTheme="minorEastAsia" w:hAnsiTheme="minorEastAsia" w:cs="Arial" w:hint="eastAsia"/>
          <w:color w:val="000000" w:themeColor="text1"/>
          <w:kern w:val="0"/>
          <w:sz w:val="24"/>
          <w:szCs w:val="24"/>
        </w:rPr>
        <w:t>下原则。</w:t>
      </w:r>
    </w:p>
    <w:p w:rsidR="00C07123" w:rsidRPr="0056440B" w:rsidRDefault="00C07123"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提升能级。</w:t>
      </w:r>
      <w:r w:rsidRPr="0056440B">
        <w:rPr>
          <w:rFonts w:asciiTheme="minorEastAsia" w:eastAsiaTheme="minorEastAsia" w:hAnsiTheme="minorEastAsia" w:cs="Arial" w:hint="eastAsia"/>
          <w:color w:val="000000" w:themeColor="text1"/>
          <w:kern w:val="0"/>
          <w:sz w:val="24"/>
          <w:szCs w:val="24"/>
        </w:rPr>
        <w:t>本着</w:t>
      </w:r>
      <w:r w:rsidRPr="0056440B">
        <w:rPr>
          <w:rFonts w:asciiTheme="minorEastAsia" w:eastAsiaTheme="minorEastAsia" w:hAnsiTheme="minorEastAsia" w:cs="Arial"/>
          <w:color w:val="000000" w:themeColor="text1"/>
          <w:kern w:val="0"/>
          <w:sz w:val="24"/>
          <w:szCs w:val="24"/>
        </w:rPr>
        <w:t>提升皖中南中心城市辐射力</w:t>
      </w:r>
      <w:r w:rsidRPr="0056440B">
        <w:rPr>
          <w:rFonts w:asciiTheme="minorEastAsia" w:eastAsiaTheme="minorEastAsia" w:hAnsiTheme="minorEastAsia" w:cs="Arial" w:hint="eastAsia"/>
          <w:color w:val="000000" w:themeColor="text1"/>
          <w:kern w:val="0"/>
          <w:sz w:val="24"/>
          <w:szCs w:val="24"/>
        </w:rPr>
        <w:t>、提升城市能级的基本思路，做大盘子、鼓励积极投资，拉动城市基础设施建设，促进城市的全面发展。</w:t>
      </w:r>
    </w:p>
    <w:p w:rsidR="00C07123" w:rsidRPr="0056440B" w:rsidRDefault="00C07123"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生态优先。</w:t>
      </w:r>
      <w:r w:rsidRPr="0056440B">
        <w:rPr>
          <w:rFonts w:asciiTheme="minorEastAsia" w:eastAsiaTheme="minorEastAsia" w:hAnsiTheme="minorEastAsia" w:cs="Arial" w:hint="eastAsia"/>
          <w:color w:val="000000" w:themeColor="text1"/>
          <w:kern w:val="0"/>
          <w:sz w:val="24"/>
          <w:szCs w:val="24"/>
        </w:rPr>
        <w:t>合理</w:t>
      </w:r>
      <w:r w:rsidRPr="0056440B">
        <w:rPr>
          <w:rFonts w:asciiTheme="minorEastAsia" w:eastAsiaTheme="minorEastAsia" w:hAnsiTheme="minorEastAsia" w:cs="Arial"/>
          <w:color w:val="000000" w:themeColor="text1"/>
          <w:kern w:val="0"/>
          <w:sz w:val="24"/>
          <w:szCs w:val="24"/>
        </w:rPr>
        <w:t>运用</w:t>
      </w:r>
      <w:r w:rsidRPr="0056440B">
        <w:rPr>
          <w:rFonts w:asciiTheme="minorEastAsia" w:eastAsiaTheme="minorEastAsia" w:hAnsiTheme="minorEastAsia" w:cs="Arial" w:hint="eastAsia"/>
          <w:color w:val="000000" w:themeColor="text1"/>
          <w:kern w:val="0"/>
          <w:sz w:val="24"/>
          <w:szCs w:val="24"/>
        </w:rPr>
        <w:t>生态城市、海绵城市、综合管廊等先进理念和技术，</w:t>
      </w:r>
      <w:r w:rsidRPr="0056440B">
        <w:rPr>
          <w:rFonts w:asciiTheme="minorEastAsia" w:eastAsiaTheme="minorEastAsia" w:hAnsiTheme="minorEastAsia" w:cs="Arial"/>
          <w:color w:val="000000" w:themeColor="text1"/>
          <w:kern w:val="0"/>
          <w:sz w:val="24"/>
          <w:szCs w:val="24"/>
        </w:rPr>
        <w:t>处理好城市发展与生态保护的关系，避免盲目扩张、破坏生态。</w:t>
      </w:r>
      <w:r w:rsidRPr="0056440B">
        <w:rPr>
          <w:rFonts w:asciiTheme="minorEastAsia" w:eastAsiaTheme="minorEastAsia" w:hAnsiTheme="minorEastAsia" w:cs="Arial" w:hint="eastAsia"/>
          <w:color w:val="000000" w:themeColor="text1"/>
          <w:kern w:val="0"/>
          <w:sz w:val="24"/>
          <w:szCs w:val="24"/>
        </w:rPr>
        <w:t>推动传统经济转向绿色经济，实现增长方式的历史性转型，要求在整体上处理好经济发展与生态系统之间的关系。</w:t>
      </w:r>
    </w:p>
    <w:p w:rsidR="00C07123" w:rsidRPr="0056440B" w:rsidRDefault="00C07123"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多规合一。</w:t>
      </w:r>
      <w:r w:rsidRPr="0056440B">
        <w:rPr>
          <w:rFonts w:asciiTheme="minorEastAsia" w:eastAsiaTheme="minorEastAsia" w:hAnsiTheme="minorEastAsia" w:cs="Arial" w:hint="eastAsia"/>
          <w:color w:val="000000" w:themeColor="text1"/>
          <w:kern w:val="0"/>
          <w:sz w:val="24"/>
          <w:szCs w:val="24"/>
        </w:rPr>
        <w:t>促进基础设施与城市</w:t>
      </w:r>
      <w:r w:rsidR="009543C2" w:rsidRPr="0056440B">
        <w:rPr>
          <w:rFonts w:asciiTheme="minorEastAsia" w:eastAsiaTheme="minorEastAsia" w:hAnsiTheme="minorEastAsia" w:cs="Arial" w:hint="eastAsia"/>
          <w:color w:val="000000" w:themeColor="text1"/>
          <w:kern w:val="0"/>
          <w:sz w:val="24"/>
          <w:szCs w:val="24"/>
        </w:rPr>
        <w:t>空间规划</w:t>
      </w:r>
      <w:r w:rsidRPr="0056440B">
        <w:rPr>
          <w:rFonts w:asciiTheme="minorEastAsia" w:eastAsiaTheme="minorEastAsia" w:hAnsiTheme="minorEastAsia" w:cs="Arial" w:hint="eastAsia"/>
          <w:color w:val="000000" w:themeColor="text1"/>
          <w:kern w:val="0"/>
          <w:sz w:val="24"/>
          <w:szCs w:val="24"/>
        </w:rPr>
        <w:t>、土地利用、生态环境等方面深度衔接，统筹协调各类基础</w:t>
      </w:r>
      <w:r w:rsidR="00C74B98" w:rsidRPr="0056440B">
        <w:rPr>
          <w:rFonts w:asciiTheme="minorEastAsia" w:eastAsiaTheme="minorEastAsia" w:hAnsiTheme="minorEastAsia" w:cs="Arial" w:hint="eastAsia"/>
          <w:color w:val="000000" w:themeColor="text1"/>
          <w:kern w:val="0"/>
          <w:sz w:val="24"/>
          <w:szCs w:val="24"/>
        </w:rPr>
        <w:t>设施建设安排</w:t>
      </w:r>
      <w:r w:rsidRPr="0056440B">
        <w:rPr>
          <w:rFonts w:asciiTheme="minorEastAsia" w:eastAsiaTheme="minorEastAsia" w:hAnsiTheme="minorEastAsia" w:cs="Arial" w:hint="eastAsia"/>
          <w:color w:val="000000" w:themeColor="text1"/>
          <w:kern w:val="0"/>
          <w:sz w:val="24"/>
          <w:szCs w:val="24"/>
        </w:rPr>
        <w:t>。统筹城市建设与乡村发展相结合，新区开发与旧城提升并举，努力提高基础设施配套建设水平。</w:t>
      </w:r>
    </w:p>
    <w:p w:rsidR="00C07123" w:rsidRPr="0056440B" w:rsidRDefault="00C07123"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lastRenderedPageBreak/>
        <w:t>突出重点。</w:t>
      </w:r>
      <w:r w:rsidRPr="0056440B">
        <w:rPr>
          <w:rFonts w:asciiTheme="minorEastAsia" w:eastAsiaTheme="minorEastAsia" w:hAnsiTheme="minorEastAsia" w:cs="Arial" w:hint="eastAsia"/>
          <w:color w:val="000000" w:themeColor="text1"/>
          <w:kern w:val="0"/>
          <w:sz w:val="24"/>
          <w:szCs w:val="24"/>
        </w:rPr>
        <w:t>以远期发展战略为指导，明确近期发展目标，按照建设紧迫性、重要性进行系统分析，突出重点区域、重大项目建设，推进区域性市政基础设施建设共建共享。</w:t>
      </w:r>
    </w:p>
    <w:p w:rsidR="00C07123" w:rsidRPr="0056440B" w:rsidRDefault="00C07123" w:rsidP="00365B1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滚动弹性。</w:t>
      </w:r>
      <w:r w:rsidRPr="0056440B">
        <w:rPr>
          <w:rFonts w:asciiTheme="minorEastAsia" w:eastAsiaTheme="minorEastAsia" w:hAnsiTheme="minorEastAsia" w:cs="Arial" w:hint="eastAsia"/>
          <w:color w:val="000000" w:themeColor="text1"/>
          <w:kern w:val="0"/>
          <w:sz w:val="24"/>
          <w:szCs w:val="24"/>
        </w:rPr>
        <w:t>市政基础设施建设投资大、周期长，应充分考虑城市发展，建设适度超前，并对城市建设项目滚动计划，既满足当前需要，又适应未来几年的发展需求，不断增强城市的承载、聚集和辐射作用，引导城市发展。</w:t>
      </w:r>
    </w:p>
    <w:p w:rsidR="00531C2E" w:rsidRPr="0056440B" w:rsidRDefault="00DB1C62" w:rsidP="00DB1C62">
      <w:pPr>
        <w:pStyle w:val="2"/>
        <w:jc w:val="center"/>
        <w:rPr>
          <w:color w:val="000000" w:themeColor="text1"/>
          <w:kern w:val="0"/>
          <w:sz w:val="30"/>
          <w:szCs w:val="30"/>
        </w:rPr>
      </w:pPr>
      <w:bookmarkStart w:id="27" w:name="_Toc26519864"/>
      <w:r>
        <w:rPr>
          <w:rFonts w:hint="eastAsia"/>
          <w:color w:val="000000" w:themeColor="text1"/>
          <w:kern w:val="0"/>
          <w:sz w:val="30"/>
          <w:szCs w:val="30"/>
        </w:rPr>
        <w:t>第三节</w:t>
      </w:r>
      <w:r>
        <w:rPr>
          <w:rFonts w:hint="eastAsia"/>
          <w:color w:val="000000" w:themeColor="text1"/>
          <w:kern w:val="0"/>
          <w:sz w:val="30"/>
          <w:szCs w:val="30"/>
        </w:rPr>
        <w:t xml:space="preserve"> </w:t>
      </w:r>
      <w:r w:rsidR="00531C2E" w:rsidRPr="0056440B">
        <w:rPr>
          <w:rFonts w:hint="eastAsia"/>
          <w:color w:val="000000" w:themeColor="text1"/>
          <w:kern w:val="0"/>
          <w:sz w:val="30"/>
          <w:szCs w:val="30"/>
        </w:rPr>
        <w:t>总体目标</w:t>
      </w:r>
      <w:bookmarkEnd w:id="27"/>
    </w:p>
    <w:p w:rsidR="009E38D9" w:rsidRPr="0056440B" w:rsidRDefault="000D2390" w:rsidP="00C74B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根据</w:t>
      </w:r>
      <w:r w:rsidR="009858BC" w:rsidRPr="0056440B">
        <w:rPr>
          <w:rFonts w:asciiTheme="minorEastAsia" w:eastAsiaTheme="minorEastAsia" w:hAnsiTheme="minorEastAsia" w:cs="Arial" w:hint="eastAsia"/>
          <w:color w:val="000000" w:themeColor="text1"/>
          <w:kern w:val="0"/>
          <w:sz w:val="24"/>
          <w:szCs w:val="24"/>
        </w:rPr>
        <w:t>铜陵</w:t>
      </w:r>
      <w:r w:rsidRPr="0056440B">
        <w:rPr>
          <w:rFonts w:asciiTheme="minorEastAsia" w:eastAsiaTheme="minorEastAsia" w:hAnsiTheme="minorEastAsia" w:cs="Arial"/>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“十</w:t>
      </w:r>
      <w:r w:rsidR="00C07123"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五”规划的目标体系，结合铜陵市</w:t>
      </w:r>
      <w:r w:rsidR="006C5AFD" w:rsidRPr="0056440B">
        <w:rPr>
          <w:rFonts w:asciiTheme="minorEastAsia" w:eastAsiaTheme="minorEastAsia" w:hAnsiTheme="minorEastAsia" w:cs="Arial" w:hint="eastAsia"/>
          <w:color w:val="000000" w:themeColor="text1"/>
          <w:kern w:val="0"/>
          <w:sz w:val="24"/>
          <w:szCs w:val="24"/>
        </w:rPr>
        <w:t>实际，</w:t>
      </w:r>
      <w:r w:rsidR="00531C2E" w:rsidRPr="0056440B">
        <w:rPr>
          <w:rFonts w:asciiTheme="minorEastAsia" w:eastAsiaTheme="minorEastAsia" w:hAnsiTheme="minorEastAsia" w:cs="Arial"/>
          <w:color w:val="000000" w:themeColor="text1"/>
          <w:kern w:val="0"/>
          <w:sz w:val="24"/>
          <w:szCs w:val="24"/>
        </w:rPr>
        <w:t>建立一个与</w:t>
      </w:r>
      <w:r w:rsidR="00531C2E" w:rsidRPr="0056440B">
        <w:rPr>
          <w:rFonts w:asciiTheme="minorEastAsia" w:eastAsiaTheme="minorEastAsia" w:hAnsiTheme="minorEastAsia" w:cs="Arial" w:hint="eastAsia"/>
          <w:color w:val="000000" w:themeColor="text1"/>
          <w:kern w:val="0"/>
          <w:sz w:val="24"/>
          <w:szCs w:val="24"/>
        </w:rPr>
        <w:t>铜陵</w:t>
      </w:r>
      <w:r w:rsidR="00531C2E" w:rsidRPr="0056440B">
        <w:rPr>
          <w:rFonts w:asciiTheme="minorEastAsia" w:eastAsiaTheme="minorEastAsia" w:hAnsiTheme="minorEastAsia" w:cs="Arial"/>
          <w:color w:val="000000" w:themeColor="text1"/>
          <w:kern w:val="0"/>
          <w:sz w:val="24"/>
          <w:szCs w:val="24"/>
        </w:rPr>
        <w:t>市建设</w:t>
      </w:r>
      <w:r w:rsidR="00441CDC" w:rsidRPr="0056440B">
        <w:rPr>
          <w:rFonts w:asciiTheme="minorEastAsia" w:eastAsiaTheme="minorEastAsia" w:hAnsiTheme="minorEastAsia" w:cs="Arial" w:hint="eastAsia"/>
          <w:color w:val="000000" w:themeColor="text1"/>
          <w:kern w:val="0"/>
          <w:sz w:val="24"/>
          <w:szCs w:val="24"/>
        </w:rPr>
        <w:t>长三角洲西翼新兴增长极</w:t>
      </w:r>
      <w:r w:rsidR="00531C2E" w:rsidRPr="0056440B">
        <w:rPr>
          <w:rFonts w:asciiTheme="minorEastAsia" w:eastAsiaTheme="minorEastAsia" w:hAnsiTheme="minorEastAsia" w:cs="Arial" w:hint="eastAsia"/>
          <w:color w:val="000000" w:themeColor="text1"/>
          <w:kern w:val="0"/>
          <w:sz w:val="24"/>
          <w:szCs w:val="24"/>
        </w:rPr>
        <w:t>、皖中南中心</w:t>
      </w:r>
      <w:r w:rsidR="00531C2E" w:rsidRPr="0056440B">
        <w:rPr>
          <w:rFonts w:asciiTheme="minorEastAsia" w:eastAsiaTheme="minorEastAsia" w:hAnsiTheme="minorEastAsia" w:cs="Arial"/>
          <w:color w:val="000000" w:themeColor="text1"/>
          <w:kern w:val="0"/>
          <w:sz w:val="24"/>
          <w:szCs w:val="24"/>
        </w:rPr>
        <w:t>城市</w:t>
      </w:r>
      <w:r w:rsidR="00531C2E" w:rsidRPr="0056440B">
        <w:rPr>
          <w:rFonts w:asciiTheme="minorEastAsia" w:eastAsiaTheme="minorEastAsia" w:hAnsiTheme="minorEastAsia" w:cs="Arial" w:hint="eastAsia"/>
          <w:color w:val="000000" w:themeColor="text1"/>
          <w:kern w:val="0"/>
          <w:sz w:val="24"/>
          <w:szCs w:val="24"/>
        </w:rPr>
        <w:t>和构建城乡一体化</w:t>
      </w:r>
      <w:r w:rsidR="00531C2E" w:rsidRPr="0056440B">
        <w:rPr>
          <w:rFonts w:asciiTheme="minorEastAsia" w:eastAsiaTheme="minorEastAsia" w:hAnsiTheme="minorEastAsia" w:cs="Arial"/>
          <w:color w:val="000000" w:themeColor="text1"/>
          <w:kern w:val="0"/>
          <w:sz w:val="24"/>
          <w:szCs w:val="24"/>
        </w:rPr>
        <w:t>相适应的、可持续发展的、低耗费高效率的城</w:t>
      </w:r>
      <w:r w:rsidR="00531C2E" w:rsidRPr="0056440B">
        <w:rPr>
          <w:rFonts w:asciiTheme="minorEastAsia" w:eastAsiaTheme="minorEastAsia" w:hAnsiTheme="minorEastAsia" w:cs="Arial" w:hint="eastAsia"/>
          <w:color w:val="000000" w:themeColor="text1"/>
          <w:kern w:val="0"/>
          <w:sz w:val="24"/>
          <w:szCs w:val="24"/>
        </w:rPr>
        <w:t>乡</w:t>
      </w:r>
      <w:r w:rsidR="00531C2E" w:rsidRPr="0056440B">
        <w:rPr>
          <w:rFonts w:asciiTheme="minorEastAsia" w:eastAsiaTheme="minorEastAsia" w:hAnsiTheme="minorEastAsia" w:cs="Arial"/>
          <w:color w:val="000000" w:themeColor="text1"/>
          <w:kern w:val="0"/>
          <w:sz w:val="24"/>
          <w:szCs w:val="24"/>
        </w:rPr>
        <w:t>基础设施综合体系。</w:t>
      </w:r>
      <w:r w:rsidR="00D345E1" w:rsidRPr="0056440B">
        <w:rPr>
          <w:rFonts w:asciiTheme="minorEastAsia" w:eastAsiaTheme="minorEastAsia" w:hAnsiTheme="minorEastAsia" w:cs="Arial"/>
          <w:color w:val="000000" w:themeColor="text1"/>
          <w:kern w:val="0"/>
          <w:sz w:val="24"/>
          <w:szCs w:val="24"/>
        </w:rPr>
        <w:t>至</w:t>
      </w:r>
      <w:r w:rsidR="00C74B98" w:rsidRPr="0056440B">
        <w:rPr>
          <w:rFonts w:asciiTheme="minorEastAsia" w:eastAsiaTheme="minorEastAsia" w:hAnsiTheme="minorEastAsia" w:cs="Arial" w:hint="eastAsia"/>
          <w:color w:val="000000" w:themeColor="text1"/>
          <w:kern w:val="0"/>
          <w:sz w:val="24"/>
          <w:szCs w:val="24"/>
        </w:rPr>
        <w:t>“</w:t>
      </w:r>
      <w:r w:rsidR="00C74B98" w:rsidRPr="0056440B">
        <w:rPr>
          <w:rFonts w:asciiTheme="minorEastAsia" w:eastAsiaTheme="minorEastAsia" w:hAnsiTheme="minorEastAsia" w:cs="Arial"/>
          <w:color w:val="000000" w:themeColor="text1"/>
          <w:kern w:val="0"/>
          <w:sz w:val="24"/>
          <w:szCs w:val="24"/>
        </w:rPr>
        <w:t>十</w:t>
      </w:r>
      <w:r w:rsidR="00C74B98" w:rsidRPr="0056440B">
        <w:rPr>
          <w:rFonts w:asciiTheme="minorEastAsia" w:eastAsiaTheme="minorEastAsia" w:hAnsiTheme="minorEastAsia" w:cs="Arial" w:hint="eastAsia"/>
          <w:color w:val="000000" w:themeColor="text1"/>
          <w:kern w:val="0"/>
          <w:sz w:val="24"/>
          <w:szCs w:val="24"/>
        </w:rPr>
        <w:t>四</w:t>
      </w:r>
      <w:r w:rsidR="00C74B98" w:rsidRPr="0056440B">
        <w:rPr>
          <w:rFonts w:asciiTheme="minorEastAsia" w:eastAsiaTheme="minorEastAsia" w:hAnsiTheme="minorEastAsia" w:cs="Arial"/>
          <w:color w:val="000000" w:themeColor="text1"/>
          <w:kern w:val="0"/>
          <w:sz w:val="24"/>
          <w:szCs w:val="24"/>
        </w:rPr>
        <w:t>五</w:t>
      </w:r>
      <w:r w:rsidR="00C74B98" w:rsidRPr="0056440B">
        <w:rPr>
          <w:rFonts w:asciiTheme="minorEastAsia" w:eastAsiaTheme="minorEastAsia" w:hAnsiTheme="minorEastAsia" w:cs="Arial" w:hint="eastAsia"/>
          <w:color w:val="000000" w:themeColor="text1"/>
          <w:kern w:val="0"/>
          <w:sz w:val="24"/>
          <w:szCs w:val="24"/>
        </w:rPr>
        <w:t>”</w:t>
      </w:r>
      <w:r w:rsidR="00D345E1" w:rsidRPr="0056440B">
        <w:rPr>
          <w:rFonts w:asciiTheme="minorEastAsia" w:eastAsiaTheme="minorEastAsia" w:hAnsiTheme="minorEastAsia" w:cs="Arial"/>
          <w:color w:val="000000" w:themeColor="text1"/>
          <w:kern w:val="0"/>
          <w:sz w:val="24"/>
          <w:szCs w:val="24"/>
        </w:rPr>
        <w:t>期末</w:t>
      </w:r>
      <w:r w:rsidR="00D345E1" w:rsidRPr="0056440B">
        <w:rPr>
          <w:rFonts w:asciiTheme="minorEastAsia" w:eastAsiaTheme="minorEastAsia" w:hAnsiTheme="minorEastAsia" w:cs="Arial" w:hint="eastAsia"/>
          <w:color w:val="000000" w:themeColor="text1"/>
          <w:kern w:val="0"/>
          <w:sz w:val="24"/>
          <w:szCs w:val="24"/>
        </w:rPr>
        <w:t>，</w:t>
      </w:r>
      <w:r w:rsidR="00963DF4" w:rsidRPr="0056440B">
        <w:rPr>
          <w:rFonts w:asciiTheme="minorEastAsia" w:eastAsiaTheme="minorEastAsia" w:hAnsiTheme="minorEastAsia" w:cs="Arial"/>
          <w:color w:val="000000" w:themeColor="text1"/>
          <w:kern w:val="0"/>
          <w:sz w:val="24"/>
          <w:szCs w:val="24"/>
        </w:rPr>
        <w:t>城乡</w:t>
      </w:r>
      <w:r w:rsidR="00D345E1" w:rsidRPr="0056440B">
        <w:rPr>
          <w:rFonts w:asciiTheme="minorEastAsia" w:eastAsiaTheme="minorEastAsia" w:hAnsiTheme="minorEastAsia" w:cs="Arial" w:hint="eastAsia"/>
          <w:color w:val="000000" w:themeColor="text1"/>
          <w:kern w:val="0"/>
          <w:sz w:val="24"/>
          <w:szCs w:val="24"/>
        </w:rPr>
        <w:t>基础设施</w:t>
      </w:r>
      <w:r w:rsidR="00D345E1" w:rsidRPr="0056440B">
        <w:rPr>
          <w:rFonts w:asciiTheme="minorEastAsia" w:eastAsiaTheme="minorEastAsia" w:hAnsiTheme="minorEastAsia" w:cs="Arial"/>
          <w:color w:val="000000" w:themeColor="text1"/>
          <w:kern w:val="0"/>
          <w:sz w:val="24"/>
          <w:szCs w:val="24"/>
        </w:rPr>
        <w:t>总投资达到</w:t>
      </w:r>
      <w:r w:rsidR="00FB180B" w:rsidRPr="0056440B">
        <w:rPr>
          <w:rFonts w:asciiTheme="minorEastAsia" w:eastAsiaTheme="minorEastAsia" w:hAnsiTheme="minorEastAsia" w:cs="Arial" w:hint="eastAsia"/>
          <w:color w:val="000000" w:themeColor="text1"/>
          <w:kern w:val="0"/>
          <w:sz w:val="24"/>
          <w:szCs w:val="24"/>
        </w:rPr>
        <w:t>8</w:t>
      </w:r>
      <w:r w:rsidR="00441CDC" w:rsidRPr="0056440B">
        <w:rPr>
          <w:rFonts w:asciiTheme="minorEastAsia" w:eastAsiaTheme="minorEastAsia" w:hAnsiTheme="minorEastAsia" w:cs="Arial" w:hint="eastAsia"/>
          <w:color w:val="000000" w:themeColor="text1"/>
          <w:kern w:val="0"/>
          <w:sz w:val="24"/>
          <w:szCs w:val="24"/>
        </w:rPr>
        <w:t>00</w:t>
      </w:r>
      <w:r w:rsidR="00D345E1" w:rsidRPr="0056440B">
        <w:rPr>
          <w:rFonts w:asciiTheme="minorEastAsia" w:eastAsiaTheme="minorEastAsia" w:hAnsiTheme="minorEastAsia" w:cs="Arial" w:hint="eastAsia"/>
          <w:color w:val="000000" w:themeColor="text1"/>
          <w:kern w:val="0"/>
          <w:sz w:val="24"/>
          <w:szCs w:val="24"/>
        </w:rPr>
        <w:t>亿元以上，安排重点项目</w:t>
      </w:r>
      <w:r w:rsidR="00441CDC" w:rsidRPr="0056440B">
        <w:rPr>
          <w:rFonts w:asciiTheme="minorEastAsia" w:eastAsiaTheme="minorEastAsia" w:hAnsiTheme="minorEastAsia" w:cs="Arial" w:hint="eastAsia"/>
          <w:color w:val="000000" w:themeColor="text1"/>
          <w:kern w:val="0"/>
          <w:sz w:val="24"/>
          <w:szCs w:val="24"/>
        </w:rPr>
        <w:t>100</w:t>
      </w:r>
      <w:r w:rsidR="00D345E1" w:rsidRPr="0056440B">
        <w:rPr>
          <w:rFonts w:asciiTheme="minorEastAsia" w:eastAsiaTheme="minorEastAsia" w:hAnsiTheme="minorEastAsia" w:cs="Arial" w:hint="eastAsia"/>
          <w:color w:val="000000" w:themeColor="text1"/>
          <w:kern w:val="0"/>
          <w:sz w:val="24"/>
          <w:szCs w:val="24"/>
        </w:rPr>
        <w:t>个以上。</w:t>
      </w:r>
    </w:p>
    <w:p w:rsidR="009E38D9" w:rsidRPr="0056440B" w:rsidRDefault="009E38D9" w:rsidP="009E38D9">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一</w:t>
      </w:r>
      <w:r w:rsidR="00C253F6" w:rsidRPr="0056440B">
        <w:rPr>
          <w:rFonts w:asciiTheme="minorEastAsia" w:eastAsiaTheme="minorEastAsia" w:hAnsiTheme="minorEastAsia" w:cs="Arial" w:hint="eastAsia"/>
          <w:b/>
          <w:color w:val="000000" w:themeColor="text1"/>
          <w:kern w:val="0"/>
          <w:sz w:val="24"/>
          <w:szCs w:val="24"/>
        </w:rPr>
        <w:t>、</w:t>
      </w:r>
      <w:r w:rsidRPr="0056440B">
        <w:rPr>
          <w:rFonts w:asciiTheme="minorEastAsia" w:eastAsiaTheme="minorEastAsia" w:hAnsiTheme="minorEastAsia" w:cs="Arial" w:hint="eastAsia"/>
          <w:b/>
          <w:color w:val="000000" w:themeColor="text1"/>
          <w:kern w:val="0"/>
          <w:sz w:val="24"/>
          <w:szCs w:val="24"/>
        </w:rPr>
        <w:t>城市</w:t>
      </w:r>
      <w:r w:rsidR="00960D7A" w:rsidRPr="0056440B">
        <w:rPr>
          <w:rFonts w:asciiTheme="minorEastAsia" w:eastAsiaTheme="minorEastAsia" w:hAnsiTheme="minorEastAsia" w:cs="Arial" w:hint="eastAsia"/>
          <w:b/>
          <w:color w:val="000000" w:themeColor="text1"/>
          <w:kern w:val="0"/>
          <w:sz w:val="24"/>
          <w:szCs w:val="24"/>
        </w:rPr>
        <w:t>公共</w:t>
      </w:r>
      <w:r w:rsidRPr="0056440B">
        <w:rPr>
          <w:rFonts w:asciiTheme="minorEastAsia" w:eastAsiaTheme="minorEastAsia" w:hAnsiTheme="minorEastAsia" w:cs="Arial" w:hint="eastAsia"/>
          <w:b/>
          <w:color w:val="000000" w:themeColor="text1"/>
          <w:kern w:val="0"/>
          <w:sz w:val="24"/>
          <w:szCs w:val="24"/>
        </w:rPr>
        <w:t>交通。</w:t>
      </w:r>
      <w:r w:rsidRPr="0056440B">
        <w:rPr>
          <w:rFonts w:asciiTheme="minorEastAsia" w:eastAsiaTheme="minorEastAsia" w:hAnsiTheme="minorEastAsia" w:cs="Arial" w:hint="eastAsia"/>
          <w:color w:val="000000" w:themeColor="text1"/>
          <w:kern w:val="0"/>
          <w:sz w:val="24"/>
          <w:szCs w:val="24"/>
        </w:rPr>
        <w:t>优先发展城市公共交通，</w:t>
      </w:r>
      <w:r w:rsidR="00960D7A" w:rsidRPr="0056440B">
        <w:rPr>
          <w:rFonts w:asciiTheme="minorEastAsia" w:eastAsiaTheme="minorEastAsia" w:hAnsiTheme="minorEastAsia" w:cs="Arial" w:hint="eastAsia"/>
          <w:color w:val="000000" w:themeColor="text1"/>
          <w:kern w:val="0"/>
          <w:sz w:val="24"/>
          <w:szCs w:val="24"/>
        </w:rPr>
        <w:t>加快铜陵、枞阳市域轨道交通建设，</w:t>
      </w:r>
      <w:r w:rsidRPr="0056440B">
        <w:rPr>
          <w:rFonts w:asciiTheme="minorEastAsia" w:eastAsiaTheme="minorEastAsia" w:hAnsiTheme="minorEastAsia" w:cs="Arial" w:hint="eastAsia"/>
          <w:color w:val="000000" w:themeColor="text1"/>
          <w:kern w:val="0"/>
          <w:sz w:val="24"/>
          <w:szCs w:val="24"/>
        </w:rPr>
        <w:t>优化公交场站布局，提高站点覆盖率</w:t>
      </w:r>
      <w:r w:rsidR="000D7E92" w:rsidRPr="0056440B">
        <w:rPr>
          <w:rFonts w:asciiTheme="minorEastAsia" w:eastAsiaTheme="minorEastAsia" w:hAnsiTheme="minorEastAsia" w:cs="Arial" w:hint="eastAsia"/>
          <w:color w:val="000000" w:themeColor="text1"/>
          <w:kern w:val="0"/>
          <w:sz w:val="24"/>
          <w:szCs w:val="24"/>
        </w:rPr>
        <w:t>，中心城区公共交通承担全日出行比例力争达到50%</w:t>
      </w:r>
      <w:r w:rsidRPr="0056440B">
        <w:rPr>
          <w:rFonts w:asciiTheme="minorEastAsia" w:eastAsiaTheme="minorEastAsia" w:hAnsiTheme="minorEastAsia" w:cs="Arial" w:hint="eastAsia"/>
          <w:color w:val="000000" w:themeColor="text1"/>
          <w:kern w:val="0"/>
          <w:sz w:val="24"/>
          <w:szCs w:val="24"/>
        </w:rPr>
        <w:t>。加快完善城市道路网络系统，新增城市道路60公里</w:t>
      </w:r>
      <w:r w:rsidR="000D7E92"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新建3座人行过街设施。推进公共停车设施建设，城市建成区新增公共停车泊位</w:t>
      </w:r>
      <w:r w:rsidR="000D7E92" w:rsidRPr="0056440B">
        <w:rPr>
          <w:rFonts w:asciiTheme="minorEastAsia" w:eastAsiaTheme="minorEastAsia" w:hAnsiTheme="minorEastAsia" w:cs="Arial" w:hint="eastAsia"/>
          <w:color w:val="000000" w:themeColor="text1"/>
          <w:kern w:val="0"/>
          <w:sz w:val="24"/>
          <w:szCs w:val="24"/>
        </w:rPr>
        <w:t>5000</w:t>
      </w:r>
      <w:r w:rsidRPr="0056440B">
        <w:rPr>
          <w:rFonts w:asciiTheme="minorEastAsia" w:eastAsiaTheme="minorEastAsia" w:hAnsiTheme="minorEastAsia" w:cs="Arial" w:hint="eastAsia"/>
          <w:color w:val="000000" w:themeColor="text1"/>
          <w:kern w:val="0"/>
          <w:sz w:val="24"/>
          <w:szCs w:val="24"/>
        </w:rPr>
        <w:t>个以上。城市道路照明推广使用LED节能产品。</w:t>
      </w:r>
    </w:p>
    <w:p w:rsidR="009E38D9" w:rsidRPr="0056440B" w:rsidRDefault="009E38D9" w:rsidP="009E38D9">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二</w:t>
      </w:r>
      <w:r w:rsidR="00C253F6" w:rsidRPr="0056440B">
        <w:rPr>
          <w:rFonts w:asciiTheme="minorEastAsia" w:eastAsiaTheme="minorEastAsia" w:hAnsiTheme="minorEastAsia" w:cs="Arial" w:hint="eastAsia"/>
          <w:b/>
          <w:color w:val="000000" w:themeColor="text1"/>
          <w:kern w:val="0"/>
          <w:sz w:val="24"/>
          <w:szCs w:val="24"/>
        </w:rPr>
        <w:t>、</w:t>
      </w:r>
      <w:r w:rsidRPr="0056440B">
        <w:rPr>
          <w:rFonts w:asciiTheme="minorEastAsia" w:eastAsiaTheme="minorEastAsia" w:hAnsiTheme="minorEastAsia" w:cs="Arial" w:hint="eastAsia"/>
          <w:b/>
          <w:color w:val="000000" w:themeColor="text1"/>
          <w:kern w:val="0"/>
          <w:sz w:val="24"/>
          <w:szCs w:val="24"/>
        </w:rPr>
        <w:t>供水安全。</w:t>
      </w:r>
      <w:r w:rsidRPr="0056440B">
        <w:rPr>
          <w:rFonts w:asciiTheme="minorEastAsia" w:eastAsiaTheme="minorEastAsia" w:hAnsiTheme="minorEastAsia" w:cs="Arial" w:hint="eastAsia"/>
          <w:color w:val="000000" w:themeColor="text1"/>
          <w:kern w:val="0"/>
          <w:sz w:val="24"/>
          <w:szCs w:val="24"/>
        </w:rPr>
        <w:t>“抓源头、抓水厂、抓管道、保民生”，重点做好老旧水厂的工艺提升和改造；扩大供水服务范围，加快城区新建管网和老旧供水管网改造力度，水质合格率达95%以上，力争供水管网漏损率控制在12%以内，实施农村饮水安全巩固提升工程。加强城市应急备用水源建设，提高供水安全性。</w:t>
      </w:r>
    </w:p>
    <w:p w:rsidR="009E38D9" w:rsidRPr="0056440B" w:rsidRDefault="009E38D9" w:rsidP="009E38D9">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三</w:t>
      </w:r>
      <w:r w:rsidR="00C253F6" w:rsidRPr="0056440B">
        <w:rPr>
          <w:rFonts w:asciiTheme="minorEastAsia" w:eastAsiaTheme="minorEastAsia" w:hAnsiTheme="minorEastAsia" w:cs="Arial" w:hint="eastAsia"/>
          <w:b/>
          <w:color w:val="000000" w:themeColor="text1"/>
          <w:kern w:val="0"/>
          <w:sz w:val="24"/>
          <w:szCs w:val="24"/>
        </w:rPr>
        <w:t>、</w:t>
      </w:r>
      <w:r w:rsidRPr="0056440B">
        <w:rPr>
          <w:rFonts w:asciiTheme="minorEastAsia" w:eastAsiaTheme="minorEastAsia" w:hAnsiTheme="minorEastAsia" w:cs="Arial" w:hint="eastAsia"/>
          <w:b/>
          <w:color w:val="000000" w:themeColor="text1"/>
          <w:kern w:val="0"/>
          <w:sz w:val="24"/>
          <w:szCs w:val="24"/>
        </w:rPr>
        <w:t>排水防涝。</w:t>
      </w:r>
      <w:r w:rsidRPr="0056440B">
        <w:rPr>
          <w:rFonts w:asciiTheme="minorEastAsia" w:eastAsiaTheme="minorEastAsia" w:hAnsiTheme="minorEastAsia" w:cs="Arial" w:hint="eastAsia"/>
          <w:color w:val="000000" w:themeColor="text1"/>
          <w:kern w:val="0"/>
          <w:sz w:val="24"/>
          <w:szCs w:val="24"/>
        </w:rPr>
        <w:t>实施内涝防治三年行动，提升城市内涝防治能力，实现小雨不积水，大雨暴雨不发生严重内涝，特大暴雨城市基本运转正常，不造成重大人员伤亡和财产损失。加快构建“渗、滞、蓄、净、用、排”等为主的综合工程体系，落实低影响开发（LID）工程措施，新建下凹式绿地、人工湿地、增加城市可渗透地面、透水性广场及停车场，结合城市河湖水系生态保护与治理修复，开展城市滨河、滨湖生态缓冲带和集雨型绿地建设，充分发挥园林绿地对雨水的吸纳、蓄渗和缓释作用，提高城市蓄滞雨洪和城市防灾减灾能力。加强城市排水系</w:t>
      </w:r>
      <w:r w:rsidRPr="0056440B">
        <w:rPr>
          <w:rFonts w:asciiTheme="minorEastAsia" w:eastAsiaTheme="minorEastAsia" w:hAnsiTheme="minorEastAsia" w:cs="Arial" w:hint="eastAsia"/>
          <w:color w:val="000000" w:themeColor="text1"/>
          <w:kern w:val="0"/>
          <w:sz w:val="24"/>
          <w:szCs w:val="24"/>
        </w:rPr>
        <w:lastRenderedPageBreak/>
        <w:t>统的建设，全面整治城市涝点，新建一批雨水管道和排水泵站，力争达到国家城市防洪排涝标准。基本完成城市建成区的黑臭水体治理。</w:t>
      </w:r>
    </w:p>
    <w:p w:rsidR="009E38D9" w:rsidRPr="0056440B" w:rsidRDefault="009E38D9" w:rsidP="009E38D9">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四</w:t>
      </w:r>
      <w:r w:rsidR="00C253F6" w:rsidRPr="0056440B">
        <w:rPr>
          <w:rFonts w:asciiTheme="minorEastAsia" w:eastAsiaTheme="minorEastAsia" w:hAnsiTheme="minorEastAsia" w:cs="Arial" w:hint="eastAsia"/>
          <w:b/>
          <w:color w:val="000000" w:themeColor="text1"/>
          <w:kern w:val="0"/>
          <w:sz w:val="24"/>
          <w:szCs w:val="24"/>
        </w:rPr>
        <w:t>、</w:t>
      </w:r>
      <w:r w:rsidRPr="0056440B">
        <w:rPr>
          <w:rFonts w:asciiTheme="minorEastAsia" w:eastAsiaTheme="minorEastAsia" w:hAnsiTheme="minorEastAsia" w:cs="Arial" w:hint="eastAsia"/>
          <w:b/>
          <w:color w:val="000000" w:themeColor="text1"/>
          <w:kern w:val="0"/>
          <w:sz w:val="24"/>
          <w:szCs w:val="24"/>
        </w:rPr>
        <w:t>生活污水处理。</w:t>
      </w:r>
      <w:r w:rsidRPr="0056440B">
        <w:rPr>
          <w:rFonts w:asciiTheme="minorEastAsia" w:eastAsiaTheme="minorEastAsia" w:hAnsiTheme="minorEastAsia" w:cs="Arial" w:hint="eastAsia"/>
          <w:color w:val="000000" w:themeColor="text1"/>
          <w:kern w:val="0"/>
          <w:sz w:val="24"/>
          <w:szCs w:val="24"/>
        </w:rPr>
        <w:t>推进市县污水处理厂扩容提升、管网扩面，加快污泥无害化处理处置。完善城市污水实现再生利用管理。市县污水处理率达到90%，污泥有效处理率达到90%以上。乡镇镇区污水处理设施全覆盖，建制村因地制宜开展污水处理，在重点建制村建设农村污水处理设施及配套管网。</w:t>
      </w:r>
    </w:p>
    <w:p w:rsidR="009E38D9" w:rsidRPr="0056440B" w:rsidRDefault="009E38D9" w:rsidP="009E38D9">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五</w:t>
      </w:r>
      <w:r w:rsidR="00C253F6" w:rsidRPr="0056440B">
        <w:rPr>
          <w:rFonts w:asciiTheme="minorEastAsia" w:eastAsiaTheme="minorEastAsia" w:hAnsiTheme="minorEastAsia" w:cs="Arial" w:hint="eastAsia"/>
          <w:b/>
          <w:color w:val="000000" w:themeColor="text1"/>
          <w:kern w:val="0"/>
          <w:sz w:val="24"/>
          <w:szCs w:val="24"/>
        </w:rPr>
        <w:t>、</w:t>
      </w:r>
      <w:r w:rsidRPr="0056440B">
        <w:rPr>
          <w:rFonts w:asciiTheme="minorEastAsia" w:eastAsiaTheme="minorEastAsia" w:hAnsiTheme="minorEastAsia" w:cs="Arial" w:hint="eastAsia"/>
          <w:b/>
          <w:color w:val="000000" w:themeColor="text1"/>
          <w:kern w:val="0"/>
          <w:sz w:val="24"/>
          <w:szCs w:val="24"/>
        </w:rPr>
        <w:t>生活垃圾处理。</w:t>
      </w:r>
      <w:r w:rsidRPr="0056440B">
        <w:rPr>
          <w:rFonts w:asciiTheme="minorEastAsia" w:eastAsiaTheme="minorEastAsia" w:hAnsiTheme="minorEastAsia" w:cs="Arial" w:hint="eastAsia"/>
          <w:color w:val="000000" w:themeColor="text1"/>
          <w:kern w:val="0"/>
          <w:sz w:val="24"/>
          <w:szCs w:val="24"/>
        </w:rPr>
        <w:t>城市基本实现生活垃圾“只烧不埋”和餐厨垃圾有效处理，县城存量垃圾实现有效治理，市县生活垃圾无害化处理率达到98%以上。所有乡镇建成1座以上压缩式转运站或实现汽车压缩直运，所有行政村收运设施全覆盖，所有乡镇（集镇区）和90%以上村庄的生活垃圾得到有效处理</w:t>
      </w:r>
      <w:r w:rsidR="00DB4FF5" w:rsidRPr="0056440B">
        <w:rPr>
          <w:rFonts w:asciiTheme="minorEastAsia" w:eastAsiaTheme="minorEastAsia" w:hAnsiTheme="minorEastAsia" w:cs="Arial" w:hint="eastAsia"/>
          <w:color w:val="000000" w:themeColor="text1"/>
          <w:kern w:val="0"/>
          <w:sz w:val="24"/>
          <w:szCs w:val="24"/>
        </w:rPr>
        <w:t>，市辖区城镇居民生活垃圾分类覆盖率达60%以上</w:t>
      </w:r>
      <w:r w:rsidRPr="0056440B">
        <w:rPr>
          <w:rFonts w:asciiTheme="minorEastAsia" w:eastAsiaTheme="minorEastAsia" w:hAnsiTheme="minorEastAsia" w:cs="Arial" w:hint="eastAsia"/>
          <w:color w:val="000000" w:themeColor="text1"/>
          <w:kern w:val="0"/>
          <w:sz w:val="24"/>
          <w:szCs w:val="24"/>
        </w:rPr>
        <w:t>。</w:t>
      </w:r>
    </w:p>
    <w:p w:rsidR="009E38D9" w:rsidRPr="0056440B" w:rsidRDefault="009E38D9" w:rsidP="009E38D9">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六</w:t>
      </w:r>
      <w:r w:rsidR="00C253F6" w:rsidRPr="0056440B">
        <w:rPr>
          <w:rFonts w:asciiTheme="minorEastAsia" w:eastAsiaTheme="minorEastAsia" w:hAnsiTheme="minorEastAsia" w:cs="Arial" w:hint="eastAsia"/>
          <w:b/>
          <w:color w:val="000000" w:themeColor="text1"/>
          <w:kern w:val="0"/>
          <w:sz w:val="24"/>
          <w:szCs w:val="24"/>
        </w:rPr>
        <w:t>、</w:t>
      </w:r>
      <w:r w:rsidRPr="0056440B">
        <w:rPr>
          <w:rFonts w:asciiTheme="minorEastAsia" w:eastAsiaTheme="minorEastAsia" w:hAnsiTheme="minorEastAsia" w:cs="Arial" w:hint="eastAsia"/>
          <w:b/>
          <w:color w:val="000000" w:themeColor="text1"/>
          <w:kern w:val="0"/>
          <w:sz w:val="24"/>
          <w:szCs w:val="24"/>
        </w:rPr>
        <w:t>燃气工程。</w:t>
      </w:r>
      <w:r w:rsidRPr="0056440B">
        <w:rPr>
          <w:rFonts w:asciiTheme="minorEastAsia" w:eastAsiaTheme="minorEastAsia" w:hAnsiTheme="minorEastAsia" w:cs="Arial" w:hint="eastAsia"/>
          <w:color w:val="000000" w:themeColor="text1"/>
          <w:kern w:val="0"/>
          <w:sz w:val="24"/>
          <w:szCs w:val="24"/>
        </w:rPr>
        <w:t>严格控制新增液化石油气储配站、灌瓶站。满足城乡尽快使用天然气的需要，加快天然气管网和LNG卫星站建设，逐步以支线管线替代LNG卫星站，促进LNG卫星站与管线供气方式滚动协调发展，实现天然气“</w:t>
      </w:r>
      <w:r w:rsidR="00960D7A" w:rsidRPr="0056440B">
        <w:rPr>
          <w:rFonts w:asciiTheme="minorEastAsia" w:eastAsiaTheme="minorEastAsia" w:hAnsiTheme="minorEastAsia" w:cs="Arial" w:hint="eastAsia"/>
          <w:color w:val="000000" w:themeColor="text1"/>
          <w:kern w:val="0"/>
          <w:sz w:val="24"/>
          <w:szCs w:val="24"/>
        </w:rPr>
        <w:t>镇镇</w:t>
      </w:r>
      <w:r w:rsidRPr="0056440B">
        <w:rPr>
          <w:rFonts w:asciiTheme="minorEastAsia" w:eastAsiaTheme="minorEastAsia" w:hAnsiTheme="minorEastAsia" w:cs="Arial" w:hint="eastAsia"/>
          <w:color w:val="000000" w:themeColor="text1"/>
          <w:kern w:val="0"/>
          <w:sz w:val="24"/>
          <w:szCs w:val="24"/>
        </w:rPr>
        <w:t>通”，使用清洁燃气的中心镇达到70%左右，天然气汽车加气保障体系基本完善。</w:t>
      </w:r>
    </w:p>
    <w:p w:rsidR="009B536F" w:rsidRPr="0056440B" w:rsidRDefault="009B536F" w:rsidP="009B536F">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七</w:t>
      </w:r>
      <w:r w:rsidR="00C253F6" w:rsidRPr="0056440B">
        <w:rPr>
          <w:rFonts w:asciiTheme="minorEastAsia" w:eastAsiaTheme="minorEastAsia" w:hAnsiTheme="minorEastAsia" w:cs="Arial" w:hint="eastAsia"/>
          <w:b/>
          <w:color w:val="000000" w:themeColor="text1"/>
          <w:kern w:val="0"/>
          <w:sz w:val="24"/>
          <w:szCs w:val="24"/>
        </w:rPr>
        <w:t>、</w:t>
      </w:r>
      <w:r w:rsidRPr="0056440B">
        <w:rPr>
          <w:rFonts w:asciiTheme="minorEastAsia" w:eastAsiaTheme="minorEastAsia" w:hAnsiTheme="minorEastAsia" w:cs="Arial" w:hint="eastAsia"/>
          <w:b/>
          <w:color w:val="000000" w:themeColor="text1"/>
          <w:kern w:val="0"/>
          <w:sz w:val="24"/>
          <w:szCs w:val="24"/>
        </w:rPr>
        <w:t>数字城市。</w:t>
      </w:r>
      <w:r w:rsidRPr="0056440B">
        <w:rPr>
          <w:rFonts w:asciiTheme="minorEastAsia" w:eastAsiaTheme="minorEastAsia" w:hAnsiTheme="minorEastAsia" w:cs="Arial"/>
          <w:color w:val="000000" w:themeColor="text1"/>
          <w:kern w:val="0"/>
          <w:sz w:val="24"/>
          <w:szCs w:val="24"/>
        </w:rPr>
        <w:t>以创建国家示范性数字城市为总体目标，着力构建工业数字化转型示范市、城市精细化治理示范市、数字包容发展示范市和长三角融合发展示范市。到2023年，数字政府、数字社会和数字经济发展成效显著，融合创新取得明显突破，数据要素发展关键作用，部分领域信息技术创新能力全国领先，数字铜陵整体发展水平进入全国地市级先进行列。到2030年，创新引领、数据驱动的数字铜陵发展新模式全面形成，数字经济与实体经济融合发展水平大幅提升，城市创造力、吸引力和竞争力显著增强。</w:t>
      </w:r>
    </w:p>
    <w:p w:rsidR="009E38D9" w:rsidRPr="009F56C3" w:rsidRDefault="009B536F" w:rsidP="009F56C3">
      <w:pPr>
        <w:spacing w:line="520" w:lineRule="exact"/>
        <w:ind w:firstLineChars="200" w:firstLine="482"/>
        <w:rPr>
          <w:rFonts w:ascii="宋体" w:hAnsi="宋体"/>
          <w:color w:val="000000" w:themeColor="text1"/>
          <w:sz w:val="24"/>
          <w:szCs w:val="24"/>
        </w:rPr>
      </w:pPr>
      <w:r w:rsidRPr="0056440B">
        <w:rPr>
          <w:rFonts w:asciiTheme="minorEastAsia" w:eastAsiaTheme="minorEastAsia" w:hAnsiTheme="minorEastAsia" w:cs="Arial" w:hint="eastAsia"/>
          <w:b/>
          <w:color w:val="000000" w:themeColor="text1"/>
          <w:kern w:val="0"/>
          <w:sz w:val="24"/>
          <w:szCs w:val="24"/>
        </w:rPr>
        <w:t>八</w:t>
      </w:r>
      <w:r w:rsidR="00C253F6" w:rsidRPr="0056440B">
        <w:rPr>
          <w:rFonts w:asciiTheme="minorEastAsia" w:eastAsiaTheme="minorEastAsia" w:hAnsiTheme="minorEastAsia" w:cs="Arial" w:hint="eastAsia"/>
          <w:b/>
          <w:color w:val="000000" w:themeColor="text1"/>
          <w:kern w:val="0"/>
          <w:sz w:val="24"/>
          <w:szCs w:val="24"/>
        </w:rPr>
        <w:t>、</w:t>
      </w:r>
      <w:r w:rsidR="009E38D9" w:rsidRPr="0056440B">
        <w:rPr>
          <w:rFonts w:asciiTheme="minorEastAsia" w:eastAsiaTheme="minorEastAsia" w:hAnsiTheme="minorEastAsia" w:cs="Arial" w:hint="eastAsia"/>
          <w:b/>
          <w:color w:val="000000" w:themeColor="text1"/>
          <w:kern w:val="0"/>
          <w:sz w:val="24"/>
          <w:szCs w:val="24"/>
        </w:rPr>
        <w:t>园林绿化。</w:t>
      </w:r>
      <w:r w:rsidR="009E38D9" w:rsidRPr="0056440B">
        <w:rPr>
          <w:rFonts w:asciiTheme="minorEastAsia" w:eastAsiaTheme="minorEastAsia" w:hAnsiTheme="minorEastAsia" w:cs="Arial" w:hint="eastAsia"/>
          <w:color w:val="000000" w:themeColor="text1"/>
          <w:kern w:val="0"/>
          <w:sz w:val="24"/>
          <w:szCs w:val="24"/>
        </w:rPr>
        <w:t>着力实施公园、道路、重要节点、小区、单位等绿化“五个提升”</w:t>
      </w:r>
      <w:r w:rsidR="000D7E92" w:rsidRPr="0056440B">
        <w:rPr>
          <w:rFonts w:asciiTheme="minorEastAsia" w:eastAsiaTheme="minorEastAsia" w:hAnsiTheme="minorEastAsia" w:cs="Arial" w:hint="eastAsia"/>
          <w:color w:val="000000" w:themeColor="text1"/>
          <w:kern w:val="0"/>
          <w:sz w:val="24"/>
          <w:szCs w:val="24"/>
        </w:rPr>
        <w:t>和城市重要节点“增花添彩”工程</w:t>
      </w:r>
      <w:r w:rsidR="009E38D9" w:rsidRPr="0056440B">
        <w:rPr>
          <w:rFonts w:asciiTheme="minorEastAsia" w:eastAsiaTheme="minorEastAsia" w:hAnsiTheme="minorEastAsia" w:cs="Arial" w:hint="eastAsia"/>
          <w:color w:val="000000" w:themeColor="text1"/>
          <w:kern w:val="0"/>
          <w:sz w:val="24"/>
          <w:szCs w:val="24"/>
        </w:rPr>
        <w:t>。到202</w:t>
      </w:r>
      <w:r w:rsidR="000D7E92" w:rsidRPr="0056440B">
        <w:rPr>
          <w:rFonts w:asciiTheme="minorEastAsia" w:eastAsiaTheme="minorEastAsia" w:hAnsiTheme="minorEastAsia" w:cs="Arial" w:hint="eastAsia"/>
          <w:color w:val="000000" w:themeColor="text1"/>
          <w:kern w:val="0"/>
          <w:sz w:val="24"/>
          <w:szCs w:val="24"/>
        </w:rPr>
        <w:t>4</w:t>
      </w:r>
      <w:r w:rsidR="009E38D9" w:rsidRPr="0056440B">
        <w:rPr>
          <w:rFonts w:asciiTheme="minorEastAsia" w:eastAsiaTheme="minorEastAsia" w:hAnsiTheme="minorEastAsia" w:cs="Arial" w:hint="eastAsia"/>
          <w:color w:val="000000" w:themeColor="text1"/>
          <w:kern w:val="0"/>
          <w:sz w:val="24"/>
          <w:szCs w:val="24"/>
        </w:rPr>
        <w:t>年底，完成1</w:t>
      </w:r>
      <w:r w:rsidR="000D7E92" w:rsidRPr="0056440B">
        <w:rPr>
          <w:rFonts w:asciiTheme="minorEastAsia" w:eastAsiaTheme="minorEastAsia" w:hAnsiTheme="minorEastAsia" w:cs="Arial" w:hint="eastAsia"/>
          <w:color w:val="000000" w:themeColor="text1"/>
          <w:kern w:val="0"/>
          <w:sz w:val="24"/>
          <w:szCs w:val="24"/>
        </w:rPr>
        <w:t>1</w:t>
      </w:r>
      <w:r w:rsidR="009E38D9" w:rsidRPr="0056440B">
        <w:rPr>
          <w:rFonts w:asciiTheme="minorEastAsia" w:eastAsiaTheme="minorEastAsia" w:hAnsiTheme="minorEastAsia" w:cs="Arial" w:hint="eastAsia"/>
          <w:color w:val="000000" w:themeColor="text1"/>
          <w:kern w:val="0"/>
          <w:sz w:val="24"/>
          <w:szCs w:val="24"/>
        </w:rPr>
        <w:t>个公园、</w:t>
      </w:r>
      <w:r w:rsidR="000D7E92" w:rsidRPr="0056440B">
        <w:rPr>
          <w:rFonts w:asciiTheme="minorEastAsia" w:eastAsiaTheme="minorEastAsia" w:hAnsiTheme="minorEastAsia" w:cs="Arial" w:hint="eastAsia"/>
          <w:color w:val="000000" w:themeColor="text1"/>
          <w:kern w:val="0"/>
          <w:sz w:val="24"/>
          <w:szCs w:val="24"/>
        </w:rPr>
        <w:t>20</w:t>
      </w:r>
      <w:r w:rsidR="009E38D9" w:rsidRPr="0056440B">
        <w:rPr>
          <w:rFonts w:asciiTheme="minorEastAsia" w:eastAsiaTheme="minorEastAsia" w:hAnsiTheme="minorEastAsia" w:cs="Arial" w:hint="eastAsia"/>
          <w:color w:val="000000" w:themeColor="text1"/>
          <w:kern w:val="0"/>
          <w:sz w:val="24"/>
          <w:szCs w:val="24"/>
        </w:rPr>
        <w:t>条道路、</w:t>
      </w:r>
      <w:r w:rsidR="000D7E92" w:rsidRPr="0056440B">
        <w:rPr>
          <w:rFonts w:asciiTheme="minorEastAsia" w:eastAsiaTheme="minorEastAsia" w:hAnsiTheme="minorEastAsia" w:cs="Arial" w:hint="eastAsia"/>
          <w:color w:val="000000" w:themeColor="text1"/>
          <w:kern w:val="0"/>
          <w:sz w:val="24"/>
          <w:szCs w:val="24"/>
        </w:rPr>
        <w:t>15</w:t>
      </w:r>
      <w:r w:rsidR="009E38D9" w:rsidRPr="0056440B">
        <w:rPr>
          <w:rFonts w:asciiTheme="minorEastAsia" w:eastAsiaTheme="minorEastAsia" w:hAnsiTheme="minorEastAsia" w:cs="Arial" w:hint="eastAsia"/>
          <w:color w:val="000000" w:themeColor="text1"/>
          <w:kern w:val="0"/>
          <w:sz w:val="24"/>
          <w:szCs w:val="24"/>
        </w:rPr>
        <w:t>个重要节点、</w:t>
      </w:r>
      <w:r w:rsidR="000D7E92" w:rsidRPr="0056440B">
        <w:rPr>
          <w:rFonts w:asciiTheme="minorEastAsia" w:eastAsiaTheme="minorEastAsia" w:hAnsiTheme="minorEastAsia" w:cs="Arial" w:hint="eastAsia"/>
          <w:color w:val="000000" w:themeColor="text1"/>
          <w:kern w:val="0"/>
          <w:sz w:val="24"/>
          <w:szCs w:val="24"/>
        </w:rPr>
        <w:t>42</w:t>
      </w:r>
      <w:r w:rsidR="009E38D9" w:rsidRPr="0056440B">
        <w:rPr>
          <w:rFonts w:asciiTheme="minorEastAsia" w:eastAsiaTheme="minorEastAsia" w:hAnsiTheme="minorEastAsia" w:cs="Arial" w:hint="eastAsia"/>
          <w:color w:val="000000" w:themeColor="text1"/>
          <w:kern w:val="0"/>
          <w:sz w:val="24"/>
          <w:szCs w:val="24"/>
        </w:rPr>
        <w:t>个小区、</w:t>
      </w:r>
      <w:r w:rsidR="000D7E92" w:rsidRPr="0056440B">
        <w:rPr>
          <w:rFonts w:asciiTheme="minorEastAsia" w:eastAsiaTheme="minorEastAsia" w:hAnsiTheme="minorEastAsia" w:cs="Arial" w:hint="eastAsia"/>
          <w:color w:val="000000" w:themeColor="text1"/>
          <w:kern w:val="0"/>
          <w:sz w:val="24"/>
          <w:szCs w:val="24"/>
        </w:rPr>
        <w:t>50</w:t>
      </w:r>
      <w:r w:rsidR="009E38D9" w:rsidRPr="0056440B">
        <w:rPr>
          <w:rFonts w:asciiTheme="minorEastAsia" w:eastAsiaTheme="minorEastAsia" w:hAnsiTheme="minorEastAsia" w:cs="Arial" w:hint="eastAsia"/>
          <w:color w:val="000000" w:themeColor="text1"/>
          <w:kern w:val="0"/>
          <w:sz w:val="24"/>
          <w:szCs w:val="24"/>
        </w:rPr>
        <w:t>个单位的绿化提升，新增立体绿化</w:t>
      </w:r>
      <w:r w:rsidR="000D7E92" w:rsidRPr="0056440B">
        <w:rPr>
          <w:rFonts w:asciiTheme="minorEastAsia" w:eastAsiaTheme="minorEastAsia" w:hAnsiTheme="minorEastAsia" w:cs="Arial" w:hint="eastAsia"/>
          <w:color w:val="000000" w:themeColor="text1"/>
          <w:kern w:val="0"/>
          <w:sz w:val="24"/>
          <w:szCs w:val="24"/>
        </w:rPr>
        <w:t>2</w:t>
      </w:r>
      <w:r w:rsidR="009E38D9" w:rsidRPr="0056440B">
        <w:rPr>
          <w:rFonts w:asciiTheme="minorEastAsia" w:eastAsiaTheme="minorEastAsia" w:hAnsiTheme="minorEastAsia" w:cs="Arial" w:hint="eastAsia"/>
          <w:color w:val="000000" w:themeColor="text1"/>
          <w:kern w:val="0"/>
          <w:sz w:val="24"/>
          <w:szCs w:val="24"/>
        </w:rPr>
        <w:t>0处以上。城市（县城）建成区绿地率达</w:t>
      </w:r>
      <w:r w:rsidR="000D7E92" w:rsidRPr="0056440B">
        <w:rPr>
          <w:rFonts w:asciiTheme="minorEastAsia" w:eastAsiaTheme="minorEastAsia" w:hAnsiTheme="minorEastAsia" w:cs="Arial" w:hint="eastAsia"/>
          <w:color w:val="000000" w:themeColor="text1"/>
          <w:kern w:val="0"/>
          <w:sz w:val="24"/>
          <w:szCs w:val="24"/>
        </w:rPr>
        <w:t>42</w:t>
      </w:r>
      <w:r w:rsidR="009E38D9" w:rsidRPr="0056440B">
        <w:rPr>
          <w:rFonts w:asciiTheme="minorEastAsia" w:eastAsiaTheme="minorEastAsia" w:hAnsiTheme="minorEastAsia" w:cs="Arial" w:hint="eastAsia"/>
          <w:color w:val="000000" w:themeColor="text1"/>
          <w:kern w:val="0"/>
          <w:sz w:val="24"/>
          <w:szCs w:val="24"/>
        </w:rPr>
        <w:t>%以上、人均公园绿地面积达13平方米以上。继续推进国家（省级）森林城市创建</w:t>
      </w:r>
      <w:r w:rsidR="000D7E92" w:rsidRPr="0056440B">
        <w:rPr>
          <w:rFonts w:asciiTheme="minorEastAsia" w:eastAsiaTheme="minorEastAsia" w:hAnsiTheme="minorEastAsia" w:cs="Arial" w:hint="eastAsia"/>
          <w:color w:val="000000" w:themeColor="text1"/>
          <w:kern w:val="0"/>
          <w:sz w:val="24"/>
          <w:szCs w:val="24"/>
        </w:rPr>
        <w:t>和国家生态园林城市</w:t>
      </w:r>
      <w:r w:rsidR="009E38D9" w:rsidRPr="0056440B">
        <w:rPr>
          <w:rFonts w:asciiTheme="minorEastAsia" w:eastAsiaTheme="minorEastAsia" w:hAnsiTheme="minorEastAsia" w:cs="Arial" w:hint="eastAsia"/>
          <w:color w:val="000000" w:themeColor="text1"/>
          <w:kern w:val="0"/>
          <w:sz w:val="24"/>
          <w:szCs w:val="24"/>
        </w:rPr>
        <w:t>工作。推动进入县城公路两侧村庄绿化，全</w:t>
      </w:r>
      <w:r w:rsidR="000D7E92" w:rsidRPr="0056440B">
        <w:rPr>
          <w:rFonts w:asciiTheme="minorEastAsia" w:eastAsiaTheme="minorEastAsia" w:hAnsiTheme="minorEastAsia" w:cs="Arial" w:hint="eastAsia"/>
          <w:color w:val="000000" w:themeColor="text1"/>
          <w:kern w:val="0"/>
          <w:sz w:val="24"/>
          <w:szCs w:val="24"/>
        </w:rPr>
        <w:t>市</w:t>
      </w:r>
      <w:r w:rsidR="009E38D9" w:rsidRPr="0056440B">
        <w:rPr>
          <w:rFonts w:asciiTheme="minorEastAsia" w:eastAsiaTheme="minorEastAsia" w:hAnsiTheme="minorEastAsia" w:cs="Arial" w:hint="eastAsia"/>
          <w:color w:val="000000" w:themeColor="text1"/>
          <w:kern w:val="0"/>
          <w:sz w:val="24"/>
          <w:szCs w:val="24"/>
        </w:rPr>
        <w:t>75%以上的行政村达到绿色村庄基本要求。</w:t>
      </w:r>
      <w:r w:rsidR="009F56C3">
        <w:rPr>
          <w:rFonts w:ascii="宋体" w:hAnsi="宋体" w:hint="eastAsia"/>
          <w:color w:val="000000" w:themeColor="text1"/>
          <w:sz w:val="24"/>
          <w:szCs w:val="24"/>
        </w:rPr>
        <w:t>合理</w:t>
      </w:r>
      <w:r w:rsidR="009F56C3">
        <w:rPr>
          <w:rFonts w:ascii="宋体" w:hAnsi="宋体" w:hint="eastAsia"/>
          <w:color w:val="000000" w:themeColor="text1"/>
          <w:sz w:val="24"/>
          <w:szCs w:val="24"/>
        </w:rPr>
        <w:lastRenderedPageBreak/>
        <w:t>利用公园绿地、街头游园等安排体育设施</w:t>
      </w:r>
      <w:r w:rsidR="009F56C3" w:rsidRPr="005D442C">
        <w:rPr>
          <w:rFonts w:ascii="宋体" w:hAnsi="宋体" w:hint="eastAsia"/>
          <w:color w:val="000000" w:themeColor="text1"/>
          <w:sz w:val="24"/>
          <w:szCs w:val="24"/>
        </w:rPr>
        <w:t>。</w:t>
      </w:r>
    </w:p>
    <w:p w:rsidR="00ED574A" w:rsidRPr="0056440B" w:rsidRDefault="009B536F" w:rsidP="009B536F">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九</w:t>
      </w:r>
      <w:r w:rsidR="00C253F6" w:rsidRPr="0056440B">
        <w:rPr>
          <w:rFonts w:asciiTheme="minorEastAsia" w:eastAsiaTheme="minorEastAsia" w:hAnsiTheme="minorEastAsia" w:cs="Arial" w:hint="eastAsia"/>
          <w:b/>
          <w:color w:val="000000" w:themeColor="text1"/>
          <w:kern w:val="0"/>
          <w:sz w:val="24"/>
          <w:szCs w:val="24"/>
        </w:rPr>
        <w:t>、</w:t>
      </w:r>
      <w:r w:rsidR="009E38D9" w:rsidRPr="0056440B">
        <w:rPr>
          <w:rFonts w:asciiTheme="minorEastAsia" w:eastAsiaTheme="minorEastAsia" w:hAnsiTheme="minorEastAsia" w:cs="Arial" w:hint="eastAsia"/>
          <w:b/>
          <w:color w:val="000000" w:themeColor="text1"/>
          <w:kern w:val="0"/>
          <w:sz w:val="24"/>
          <w:szCs w:val="24"/>
        </w:rPr>
        <w:t>地下综合管廊。</w:t>
      </w:r>
      <w:r w:rsidR="009E38D9" w:rsidRPr="0056440B">
        <w:rPr>
          <w:rFonts w:asciiTheme="minorEastAsia" w:eastAsiaTheme="minorEastAsia" w:hAnsiTheme="minorEastAsia" w:cs="Arial" w:hint="eastAsia"/>
          <w:color w:val="000000" w:themeColor="text1"/>
          <w:kern w:val="0"/>
          <w:sz w:val="24"/>
          <w:szCs w:val="24"/>
        </w:rPr>
        <w:t>完成</w:t>
      </w:r>
      <w:r w:rsidR="000D7E92" w:rsidRPr="0056440B">
        <w:rPr>
          <w:rFonts w:asciiTheme="minorEastAsia" w:eastAsiaTheme="minorEastAsia" w:hAnsiTheme="minorEastAsia" w:cs="Arial" w:hint="eastAsia"/>
          <w:color w:val="000000" w:themeColor="text1"/>
          <w:kern w:val="0"/>
          <w:sz w:val="24"/>
          <w:szCs w:val="24"/>
        </w:rPr>
        <w:t>狮子山高新区、</w:t>
      </w:r>
      <w:r w:rsidRPr="0056440B">
        <w:rPr>
          <w:rFonts w:asciiTheme="minorEastAsia" w:eastAsiaTheme="minorEastAsia" w:hAnsiTheme="minorEastAsia" w:cs="Arial" w:hint="eastAsia"/>
          <w:color w:val="000000" w:themeColor="text1"/>
          <w:kern w:val="0"/>
          <w:sz w:val="24"/>
          <w:szCs w:val="24"/>
        </w:rPr>
        <w:t>华山大道等</w:t>
      </w:r>
      <w:r w:rsidR="009E38D9" w:rsidRPr="0056440B">
        <w:rPr>
          <w:rFonts w:asciiTheme="minorEastAsia" w:eastAsiaTheme="minorEastAsia" w:hAnsiTheme="minorEastAsia" w:cs="Arial" w:hint="eastAsia"/>
          <w:color w:val="000000" w:themeColor="text1"/>
          <w:kern w:val="0"/>
          <w:sz w:val="24"/>
          <w:szCs w:val="24"/>
        </w:rPr>
        <w:t>综合管廊建设任务。全力推进城市综合管廊建设，地下综合管廊达到</w:t>
      </w:r>
      <w:r w:rsidRPr="0056440B">
        <w:rPr>
          <w:rFonts w:asciiTheme="minorEastAsia" w:eastAsiaTheme="minorEastAsia" w:hAnsiTheme="minorEastAsia" w:cs="Arial" w:hint="eastAsia"/>
          <w:color w:val="000000" w:themeColor="text1"/>
          <w:kern w:val="0"/>
          <w:sz w:val="24"/>
          <w:szCs w:val="24"/>
        </w:rPr>
        <w:t>55</w:t>
      </w:r>
      <w:r w:rsidR="009E38D9" w:rsidRPr="0056440B">
        <w:rPr>
          <w:rFonts w:asciiTheme="minorEastAsia" w:eastAsiaTheme="minorEastAsia" w:hAnsiTheme="minorEastAsia" w:cs="Arial" w:hint="eastAsia"/>
          <w:color w:val="000000" w:themeColor="text1"/>
          <w:kern w:val="0"/>
          <w:sz w:val="24"/>
          <w:szCs w:val="24"/>
        </w:rPr>
        <w:t>公里。</w:t>
      </w:r>
    </w:p>
    <w:p w:rsidR="00C253F6" w:rsidRPr="0056440B" w:rsidRDefault="00C253F6" w:rsidP="009B536F">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531C2E" w:rsidRPr="0056440B" w:rsidRDefault="00531C2E" w:rsidP="00241F25">
      <w:pPr>
        <w:widowControl/>
        <w:snapToGrid w:val="0"/>
        <w:spacing w:line="360" w:lineRule="auto"/>
        <w:jc w:val="center"/>
        <w:rPr>
          <w:rFonts w:ascii="宋体" w:hAnsi="宋体" w:cs="宋体"/>
          <w:bCs/>
          <w:color w:val="000000" w:themeColor="text1"/>
          <w:kern w:val="0"/>
          <w:sz w:val="24"/>
          <w:szCs w:val="24"/>
        </w:rPr>
      </w:pPr>
      <w:r w:rsidRPr="0056440B">
        <w:rPr>
          <w:rFonts w:ascii="宋体" w:hAnsi="宋体" w:cs="宋体" w:hint="eastAsia"/>
          <w:bCs/>
          <w:color w:val="000000" w:themeColor="text1"/>
          <w:kern w:val="0"/>
          <w:sz w:val="24"/>
          <w:szCs w:val="24"/>
        </w:rPr>
        <w:t>表3-1：“十</w:t>
      </w:r>
      <w:r w:rsidR="00C07123" w:rsidRPr="0056440B">
        <w:rPr>
          <w:rFonts w:ascii="宋体" w:hAnsi="宋体" w:cs="宋体" w:hint="eastAsia"/>
          <w:bCs/>
          <w:color w:val="000000" w:themeColor="text1"/>
          <w:kern w:val="0"/>
          <w:sz w:val="24"/>
          <w:szCs w:val="24"/>
        </w:rPr>
        <w:t>四</w:t>
      </w:r>
      <w:r w:rsidRPr="0056440B">
        <w:rPr>
          <w:rFonts w:ascii="宋体" w:hAnsi="宋体" w:cs="宋体" w:hint="eastAsia"/>
          <w:bCs/>
          <w:color w:val="000000" w:themeColor="text1"/>
          <w:kern w:val="0"/>
          <w:sz w:val="24"/>
          <w:szCs w:val="24"/>
        </w:rPr>
        <w:t>五”期间铜陵市城乡基础设施建设主要量化指标表</w:t>
      </w:r>
    </w:p>
    <w:tbl>
      <w:tblPr>
        <w:tblW w:w="51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77"/>
        <w:gridCol w:w="3625"/>
        <w:gridCol w:w="1560"/>
        <w:gridCol w:w="2661"/>
      </w:tblGrid>
      <w:tr w:rsidR="00675A15" w:rsidRPr="0056440B" w:rsidTr="009B115B">
        <w:trPr>
          <w:trHeight w:val="504"/>
        </w:trPr>
        <w:tc>
          <w:tcPr>
            <w:tcW w:w="503" w:type="pct"/>
            <w:vAlign w:val="center"/>
          </w:tcPr>
          <w:p w:rsidR="00675A15" w:rsidRPr="0056440B" w:rsidRDefault="00675A15"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序号</w:t>
            </w:r>
          </w:p>
        </w:tc>
        <w:tc>
          <w:tcPr>
            <w:tcW w:w="2078" w:type="pct"/>
            <w:vAlign w:val="center"/>
          </w:tcPr>
          <w:p w:rsidR="00675A15" w:rsidRPr="0056440B" w:rsidRDefault="00675A15"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项  目</w:t>
            </w:r>
          </w:p>
        </w:tc>
        <w:tc>
          <w:tcPr>
            <w:tcW w:w="894" w:type="pct"/>
            <w:tcBorders>
              <w:right w:val="single" w:sz="4" w:space="0" w:color="auto"/>
            </w:tcBorders>
            <w:vAlign w:val="center"/>
          </w:tcPr>
          <w:p w:rsidR="00675A15" w:rsidRPr="0056440B" w:rsidRDefault="00675A15"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2020年</w:t>
            </w:r>
          </w:p>
        </w:tc>
        <w:tc>
          <w:tcPr>
            <w:tcW w:w="1525" w:type="pct"/>
            <w:vAlign w:val="center"/>
          </w:tcPr>
          <w:p w:rsidR="00675A15" w:rsidRPr="0056440B" w:rsidRDefault="00675A15"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2025年</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城市用水普及率（%）</w:t>
            </w:r>
          </w:p>
        </w:tc>
        <w:tc>
          <w:tcPr>
            <w:tcW w:w="894" w:type="pct"/>
            <w:tcBorders>
              <w:right w:val="single" w:sz="4" w:space="0" w:color="auto"/>
            </w:tcBorders>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98</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100</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2</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农村安全饮用水普及率（%）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81</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≥99</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3</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城市燃气普及率（%）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100</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100</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农村</w:t>
            </w:r>
            <w:r w:rsidR="009313A1" w:rsidRPr="0056440B">
              <w:rPr>
                <w:rFonts w:asciiTheme="minorEastAsia" w:eastAsiaTheme="minorEastAsia" w:hAnsiTheme="minorEastAsia" w:hint="eastAsia"/>
                <w:color w:val="000000" w:themeColor="text1"/>
                <w:szCs w:val="21"/>
              </w:rPr>
              <w:t>管道</w:t>
            </w:r>
            <w:r w:rsidRPr="0056440B">
              <w:rPr>
                <w:rFonts w:asciiTheme="minorEastAsia" w:eastAsiaTheme="minorEastAsia" w:hAnsiTheme="minorEastAsia" w:hint="eastAsia"/>
                <w:color w:val="000000" w:themeColor="text1"/>
                <w:szCs w:val="21"/>
              </w:rPr>
              <w:t>燃气普及率（%）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30</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40</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5</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每万人拥有公交车辆（标台）</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14.85</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15</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6</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城市公交出行比率（%）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17</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30</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7</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农村公交出行比率（%）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40</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8</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城市人均道路面积（m</w:t>
            </w:r>
            <w:r w:rsidRPr="0056440B">
              <w:rPr>
                <w:rFonts w:asciiTheme="minorEastAsia" w:eastAsiaTheme="minorEastAsia" w:hAnsiTheme="minorEastAsia" w:hint="eastAsia"/>
                <w:color w:val="000000" w:themeColor="text1"/>
                <w:szCs w:val="21"/>
                <w:vertAlign w:val="superscript"/>
              </w:rPr>
              <w:t>2</w:t>
            </w:r>
            <w:r w:rsidRPr="0056440B">
              <w:rPr>
                <w:rFonts w:asciiTheme="minorEastAsia" w:eastAsiaTheme="minorEastAsia" w:hAnsiTheme="minorEastAsia" w:hint="eastAsia"/>
                <w:color w:val="000000" w:themeColor="text1"/>
                <w:szCs w:val="21"/>
              </w:rPr>
              <w:t>）</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12</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17</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9</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乡镇人均道路面积（m</w:t>
            </w:r>
            <w:r w:rsidRPr="0056440B">
              <w:rPr>
                <w:rFonts w:asciiTheme="minorEastAsia" w:eastAsiaTheme="minorEastAsia" w:hAnsiTheme="minorEastAsia" w:hint="eastAsia"/>
                <w:color w:val="000000" w:themeColor="text1"/>
                <w:szCs w:val="21"/>
                <w:vertAlign w:val="superscript"/>
              </w:rPr>
              <w:t>2</w:t>
            </w:r>
            <w:r w:rsidRPr="0056440B">
              <w:rPr>
                <w:rFonts w:asciiTheme="minorEastAsia" w:eastAsiaTheme="minorEastAsia" w:hAnsiTheme="minorEastAsia" w:hint="eastAsia"/>
                <w:color w:val="000000" w:themeColor="text1"/>
                <w:szCs w:val="21"/>
              </w:rPr>
              <w:t>）</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12</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13</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10</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城市人均公园绿地面积（平方米）</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12.89</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13.5</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11</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乡镇人均公共绿地面积（平方米）</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13.5</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14</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12</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建成区绿地率（%）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40.0</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≥42</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13</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森林覆盖率（%）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33</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≥45</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14</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建成区绿化覆盖率（%）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41.52</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≥48</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15</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城市污水处理率（%）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color w:val="000000" w:themeColor="text1"/>
                <w:szCs w:val="21"/>
              </w:rPr>
              <w:t>70</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≥90</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16</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乡镇污水处理率（%）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25</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≥50</w:t>
            </w:r>
          </w:p>
        </w:tc>
      </w:tr>
      <w:tr w:rsidR="00FF3D6B" w:rsidRPr="0056440B" w:rsidTr="009B115B">
        <w:trPr>
          <w:trHeight w:val="1"/>
        </w:trPr>
        <w:tc>
          <w:tcPr>
            <w:tcW w:w="503" w:type="pct"/>
            <w:vAlign w:val="center"/>
          </w:tcPr>
          <w:p w:rsidR="00FF3D6B" w:rsidRPr="0056440B" w:rsidRDefault="00FF3D6B"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17</w:t>
            </w:r>
          </w:p>
        </w:tc>
        <w:tc>
          <w:tcPr>
            <w:tcW w:w="2078"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生活垃圾无害化处理率（%）</w:t>
            </w:r>
          </w:p>
        </w:tc>
        <w:tc>
          <w:tcPr>
            <w:tcW w:w="894"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75</w:t>
            </w:r>
          </w:p>
        </w:tc>
        <w:tc>
          <w:tcPr>
            <w:tcW w:w="1525" w:type="pct"/>
            <w:vAlign w:val="center"/>
          </w:tcPr>
          <w:p w:rsidR="00FF3D6B" w:rsidRPr="0056440B" w:rsidRDefault="00FF3D6B"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100</w:t>
            </w:r>
          </w:p>
        </w:tc>
      </w:tr>
      <w:tr w:rsidR="009313A1" w:rsidRPr="0056440B" w:rsidTr="009B115B">
        <w:trPr>
          <w:trHeight w:val="1"/>
        </w:trPr>
        <w:tc>
          <w:tcPr>
            <w:tcW w:w="503" w:type="pct"/>
            <w:vAlign w:val="center"/>
          </w:tcPr>
          <w:p w:rsidR="009313A1" w:rsidRPr="0056440B" w:rsidRDefault="009313A1" w:rsidP="000B3DA2">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18</w:t>
            </w:r>
          </w:p>
        </w:tc>
        <w:tc>
          <w:tcPr>
            <w:tcW w:w="2078" w:type="pct"/>
            <w:vAlign w:val="center"/>
          </w:tcPr>
          <w:p w:rsidR="009313A1" w:rsidRPr="0056440B" w:rsidRDefault="009313A1" w:rsidP="000E6807">
            <w:pPr>
              <w:spacing w:line="340" w:lineRule="exact"/>
              <w:jc w:val="center"/>
              <w:rPr>
                <w:rFonts w:asciiTheme="minorEastAsia" w:eastAsiaTheme="minorEastAsia" w:hAnsiTheme="minorEastAsia"/>
                <w:color w:val="000000" w:themeColor="text1"/>
                <w:szCs w:val="21"/>
              </w:rPr>
            </w:pPr>
            <w:r w:rsidRPr="0056440B">
              <w:rPr>
                <w:rFonts w:hint="eastAsia"/>
                <w:color w:val="000000" w:themeColor="text1"/>
              </w:rPr>
              <w:t>农村生活垃圾处理率</w:t>
            </w:r>
            <w:r w:rsidRPr="0056440B">
              <w:rPr>
                <w:rFonts w:asciiTheme="minorEastAsia" w:eastAsiaTheme="minorEastAsia" w:hAnsiTheme="minorEastAsia" w:hint="eastAsia"/>
                <w:color w:val="000000" w:themeColor="text1"/>
                <w:szCs w:val="21"/>
              </w:rPr>
              <w:t>（%）</w:t>
            </w:r>
          </w:p>
        </w:tc>
        <w:tc>
          <w:tcPr>
            <w:tcW w:w="894" w:type="pct"/>
            <w:vAlign w:val="center"/>
          </w:tcPr>
          <w:p w:rsidR="009313A1" w:rsidRPr="0056440B" w:rsidRDefault="009313A1" w:rsidP="009313A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color w:val="000000" w:themeColor="text1"/>
                <w:szCs w:val="21"/>
              </w:rPr>
              <w:t>40%</w:t>
            </w:r>
          </w:p>
        </w:tc>
        <w:tc>
          <w:tcPr>
            <w:tcW w:w="1525" w:type="pct"/>
            <w:vAlign w:val="center"/>
          </w:tcPr>
          <w:p w:rsidR="009313A1" w:rsidRPr="0056440B" w:rsidRDefault="009313A1" w:rsidP="009313A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8</w:t>
            </w:r>
            <w:r w:rsidRPr="0056440B">
              <w:rPr>
                <w:rFonts w:asciiTheme="minorEastAsia" w:eastAsiaTheme="minorEastAsia" w:hAnsiTheme="minorEastAsia"/>
                <w:color w:val="000000" w:themeColor="text1"/>
                <w:szCs w:val="21"/>
              </w:rPr>
              <w:t>0%</w:t>
            </w:r>
          </w:p>
        </w:tc>
      </w:tr>
      <w:tr w:rsidR="009313A1" w:rsidRPr="0056440B" w:rsidTr="009B115B">
        <w:trPr>
          <w:trHeight w:val="1"/>
        </w:trPr>
        <w:tc>
          <w:tcPr>
            <w:tcW w:w="503" w:type="pct"/>
            <w:vAlign w:val="center"/>
          </w:tcPr>
          <w:p w:rsidR="009313A1" w:rsidRPr="0056440B" w:rsidRDefault="009313A1" w:rsidP="000B3DA2">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19</w:t>
            </w:r>
          </w:p>
        </w:tc>
        <w:tc>
          <w:tcPr>
            <w:tcW w:w="2078" w:type="pct"/>
            <w:vAlign w:val="center"/>
          </w:tcPr>
          <w:p w:rsidR="009313A1" w:rsidRPr="0056440B" w:rsidRDefault="009313A1"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生活垃圾分类收集率</w:t>
            </w:r>
          </w:p>
        </w:tc>
        <w:tc>
          <w:tcPr>
            <w:tcW w:w="894" w:type="pct"/>
            <w:vAlign w:val="center"/>
          </w:tcPr>
          <w:p w:rsidR="009313A1" w:rsidRPr="0056440B" w:rsidRDefault="009313A1"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w:t>
            </w:r>
          </w:p>
        </w:tc>
        <w:tc>
          <w:tcPr>
            <w:tcW w:w="1525" w:type="pct"/>
            <w:vAlign w:val="center"/>
          </w:tcPr>
          <w:p w:rsidR="009313A1" w:rsidRPr="0056440B" w:rsidRDefault="009313A1" w:rsidP="00DB4FF5">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w:t>
            </w:r>
            <w:r w:rsidR="00DB4FF5" w:rsidRPr="0056440B">
              <w:rPr>
                <w:rFonts w:asciiTheme="minorEastAsia" w:eastAsiaTheme="minorEastAsia" w:hAnsiTheme="minorEastAsia" w:hint="eastAsia"/>
                <w:color w:val="000000" w:themeColor="text1"/>
                <w:szCs w:val="21"/>
              </w:rPr>
              <w:t>80</w:t>
            </w:r>
          </w:p>
        </w:tc>
      </w:tr>
      <w:tr w:rsidR="009313A1" w:rsidRPr="0056440B" w:rsidTr="009B115B">
        <w:trPr>
          <w:trHeight w:val="1"/>
        </w:trPr>
        <w:tc>
          <w:tcPr>
            <w:tcW w:w="503" w:type="pct"/>
            <w:vAlign w:val="center"/>
          </w:tcPr>
          <w:p w:rsidR="009313A1" w:rsidRPr="0056440B" w:rsidRDefault="009313A1" w:rsidP="008A3421">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20</w:t>
            </w:r>
          </w:p>
        </w:tc>
        <w:tc>
          <w:tcPr>
            <w:tcW w:w="2078" w:type="pct"/>
            <w:vAlign w:val="center"/>
          </w:tcPr>
          <w:p w:rsidR="009313A1" w:rsidRPr="0056440B" w:rsidRDefault="009313A1"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危险和医疗废物处置率（%）</w:t>
            </w:r>
          </w:p>
        </w:tc>
        <w:tc>
          <w:tcPr>
            <w:tcW w:w="894" w:type="pct"/>
            <w:vAlign w:val="center"/>
          </w:tcPr>
          <w:p w:rsidR="009313A1" w:rsidRPr="0056440B" w:rsidRDefault="009313A1"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w:t>
            </w:r>
          </w:p>
        </w:tc>
        <w:tc>
          <w:tcPr>
            <w:tcW w:w="1525" w:type="pct"/>
            <w:vAlign w:val="center"/>
          </w:tcPr>
          <w:p w:rsidR="009313A1" w:rsidRPr="0056440B" w:rsidRDefault="009313A1" w:rsidP="000E6807">
            <w:pPr>
              <w:spacing w:line="340" w:lineRule="exact"/>
              <w:jc w:val="center"/>
              <w:rPr>
                <w:rFonts w:asciiTheme="minorEastAsia" w:eastAsiaTheme="minorEastAsia" w:hAnsiTheme="minorEastAsia"/>
                <w:color w:val="000000" w:themeColor="text1"/>
                <w:szCs w:val="21"/>
              </w:rPr>
            </w:pPr>
            <w:r w:rsidRPr="0056440B">
              <w:rPr>
                <w:rFonts w:asciiTheme="minorEastAsia" w:eastAsiaTheme="minorEastAsia" w:hAnsiTheme="minorEastAsia" w:hint="eastAsia"/>
                <w:color w:val="000000" w:themeColor="text1"/>
                <w:szCs w:val="21"/>
              </w:rPr>
              <w:t>100</w:t>
            </w:r>
          </w:p>
        </w:tc>
      </w:tr>
    </w:tbl>
    <w:p w:rsidR="009B536F" w:rsidRPr="0056440B" w:rsidRDefault="009B536F" w:rsidP="00EF7006">
      <w:pPr>
        <w:rPr>
          <w:color w:val="000000" w:themeColor="text1"/>
          <w:sz w:val="24"/>
          <w:szCs w:val="24"/>
        </w:rPr>
      </w:pPr>
    </w:p>
    <w:p w:rsidR="00531C2E" w:rsidRPr="0056440B" w:rsidRDefault="00531C2E" w:rsidP="009313A1">
      <w:pPr>
        <w:pStyle w:val="1"/>
        <w:numPr>
          <w:ilvl w:val="0"/>
          <w:numId w:val="45"/>
        </w:numPr>
        <w:jc w:val="center"/>
        <w:rPr>
          <w:color w:val="000000" w:themeColor="text1"/>
          <w:sz w:val="36"/>
          <w:szCs w:val="36"/>
        </w:rPr>
      </w:pPr>
      <w:bookmarkStart w:id="28" w:name="_Toc26519865"/>
      <w:r w:rsidRPr="0056440B">
        <w:rPr>
          <w:rFonts w:hint="eastAsia"/>
          <w:color w:val="000000" w:themeColor="text1"/>
          <w:sz w:val="36"/>
          <w:szCs w:val="36"/>
        </w:rPr>
        <w:lastRenderedPageBreak/>
        <w:t>建设任务</w:t>
      </w:r>
      <w:bookmarkEnd w:id="28"/>
    </w:p>
    <w:p w:rsidR="0014204C" w:rsidRPr="0056440B" w:rsidRDefault="0014204C" w:rsidP="00063936">
      <w:pPr>
        <w:pStyle w:val="2"/>
        <w:jc w:val="center"/>
        <w:rPr>
          <w:color w:val="000000" w:themeColor="text1"/>
          <w:kern w:val="0"/>
          <w:sz w:val="30"/>
          <w:szCs w:val="30"/>
        </w:rPr>
      </w:pPr>
      <w:bookmarkStart w:id="29" w:name="_Toc524556545"/>
      <w:bookmarkStart w:id="30" w:name="_Toc26519866"/>
      <w:r w:rsidRPr="0056440B">
        <w:rPr>
          <w:rFonts w:hint="eastAsia"/>
          <w:color w:val="000000" w:themeColor="text1"/>
          <w:kern w:val="0"/>
          <w:sz w:val="30"/>
          <w:szCs w:val="30"/>
        </w:rPr>
        <w:t>第</w:t>
      </w:r>
      <w:r w:rsidR="00FF3D6B" w:rsidRPr="0056440B">
        <w:rPr>
          <w:rFonts w:hint="eastAsia"/>
          <w:color w:val="000000" w:themeColor="text1"/>
          <w:kern w:val="0"/>
          <w:sz w:val="30"/>
          <w:szCs w:val="30"/>
        </w:rPr>
        <w:t>一</w:t>
      </w:r>
      <w:r w:rsidRPr="0056440B">
        <w:rPr>
          <w:rFonts w:hint="eastAsia"/>
          <w:color w:val="000000" w:themeColor="text1"/>
          <w:kern w:val="0"/>
          <w:sz w:val="30"/>
          <w:szCs w:val="30"/>
        </w:rPr>
        <w:t>节</w:t>
      </w:r>
      <w:r w:rsidR="00063936">
        <w:rPr>
          <w:rFonts w:hint="eastAsia"/>
          <w:color w:val="000000" w:themeColor="text1"/>
          <w:kern w:val="0"/>
          <w:sz w:val="30"/>
          <w:szCs w:val="30"/>
        </w:rPr>
        <w:t xml:space="preserve"> </w:t>
      </w:r>
      <w:r w:rsidRPr="0056440B">
        <w:rPr>
          <w:rFonts w:hint="eastAsia"/>
          <w:color w:val="000000" w:themeColor="text1"/>
          <w:kern w:val="0"/>
          <w:sz w:val="30"/>
          <w:szCs w:val="30"/>
        </w:rPr>
        <w:t>城市道路交通工程</w:t>
      </w:r>
      <w:bookmarkEnd w:id="29"/>
      <w:bookmarkEnd w:id="30"/>
    </w:p>
    <w:p w:rsidR="0014204C" w:rsidRPr="0056440B" w:rsidRDefault="0014204C" w:rsidP="0014204C">
      <w:pPr>
        <w:pStyle w:val="4"/>
        <w:rPr>
          <w:color w:val="000000" w:themeColor="text1"/>
          <w:kern w:val="0"/>
        </w:rPr>
      </w:pPr>
      <w:r w:rsidRPr="0056440B">
        <w:rPr>
          <w:rFonts w:hint="eastAsia"/>
          <w:color w:val="000000" w:themeColor="text1"/>
          <w:kern w:val="0"/>
        </w:rPr>
        <w:t>一、</w:t>
      </w:r>
      <w:r w:rsidR="009B536F" w:rsidRPr="0056440B">
        <w:rPr>
          <w:rFonts w:hint="eastAsia"/>
          <w:color w:val="000000" w:themeColor="text1"/>
          <w:kern w:val="0"/>
        </w:rPr>
        <w:t>发展</w:t>
      </w:r>
      <w:r w:rsidRPr="0056440B">
        <w:rPr>
          <w:rFonts w:hint="eastAsia"/>
          <w:color w:val="000000" w:themeColor="text1"/>
          <w:kern w:val="0"/>
        </w:rPr>
        <w:t>思路</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为完善城市交通体系，改善城市交通条件，继续</w:t>
      </w:r>
      <w:r w:rsidRPr="0056440B">
        <w:rPr>
          <w:rFonts w:asciiTheme="minorEastAsia" w:eastAsiaTheme="minorEastAsia" w:hAnsiTheme="minorEastAsia" w:cs="Arial"/>
          <w:color w:val="000000" w:themeColor="text1"/>
          <w:kern w:val="0"/>
          <w:sz w:val="24"/>
          <w:szCs w:val="24"/>
        </w:rPr>
        <w:t>实施畅通工程</w:t>
      </w:r>
      <w:r w:rsidRPr="0056440B">
        <w:rPr>
          <w:rFonts w:asciiTheme="minorEastAsia" w:eastAsiaTheme="minorEastAsia" w:hAnsiTheme="minorEastAsia" w:cs="Arial" w:hint="eastAsia"/>
          <w:color w:val="000000" w:themeColor="text1"/>
          <w:kern w:val="0"/>
          <w:sz w:val="24"/>
          <w:szCs w:val="24"/>
        </w:rPr>
        <w:t>，打通丁字路，消除断头路，高标准建成主城区外环线和三个组团间快速联系通道，便捷化的城区交通网络，提高城区畅通率，提升城市形象与综合竞争力，实现铜陵市的跨越式发展。</w:t>
      </w:r>
    </w:p>
    <w:p w:rsidR="00C46E33" w:rsidRPr="0056440B" w:rsidRDefault="00C46E33" w:rsidP="00C46E33">
      <w:pPr>
        <w:pStyle w:val="4"/>
        <w:ind w:firstLineChars="49" w:firstLine="138"/>
        <w:rPr>
          <w:color w:val="000000" w:themeColor="text1"/>
          <w:kern w:val="0"/>
        </w:rPr>
      </w:pPr>
      <w:r w:rsidRPr="0056440B">
        <w:rPr>
          <w:rFonts w:hint="eastAsia"/>
          <w:color w:val="000000" w:themeColor="text1"/>
          <w:kern w:val="0"/>
        </w:rPr>
        <w:t>二、建设任务</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1、快速路</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重点处理好铜陵市主城区与铜陵北站、池州机场等地区的交通组织。</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市形成“双环”快速路网，加强主城区与南部城区、东部城区间的快速交通联系，其中主城区与东部城区交通联系由朱永路、站前路、沿江快速通道、翠湖一路及滨江大道构成；主城区与南部城区快速路网由陵江大道、滨江大道构成。</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构建枞阳城区与高速公路的快速交通。</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2、主次干道</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铜陵市中心城区构建“九横八纵”的主干路网络，满足各个城区之间的快捷交通联系。</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围绕拉开城市发展框架，促进城市新区建设，近期内应依据城市总体规划的要求，结合城市发展新的需求，进一步完善沿江快速通道、滨江大道、陵江大道、环城北路等城市骨架路网工程，构筑中心城区与东部城区、南部城区、京福高铁站前区等地区的便捷交通。</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打通城市主次干道断头路，重点对湖东路、翠湖四路、梅潭大道、石城大道、泰山大道、铜井路等进行打通。对主城区长江路、义安大道、铜官大道北段等城市主干道进行维修，新建临津路、南海路、横二路、金桥大道等</w:t>
      </w:r>
      <w:r w:rsidR="00485379">
        <w:rPr>
          <w:rFonts w:asciiTheme="minorEastAsia" w:eastAsiaTheme="minorEastAsia" w:hAnsiTheme="minorEastAsia" w:cs="Arial" w:hint="eastAsia"/>
          <w:color w:val="000000" w:themeColor="text1"/>
          <w:kern w:val="0"/>
          <w:sz w:val="24"/>
          <w:szCs w:val="24"/>
        </w:rPr>
        <w:t>。</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2、城市</w:t>
      </w:r>
      <w:r w:rsidRPr="0056440B">
        <w:rPr>
          <w:rFonts w:asciiTheme="minorEastAsia" w:eastAsiaTheme="minorEastAsia" w:hAnsiTheme="minorEastAsia" w:cs="Arial"/>
          <w:b/>
          <w:color w:val="000000" w:themeColor="text1"/>
          <w:kern w:val="0"/>
          <w:sz w:val="24"/>
          <w:szCs w:val="24"/>
        </w:rPr>
        <w:t>支路</w:t>
      </w:r>
    </w:p>
    <w:p w:rsidR="0043364D" w:rsidRPr="0056440B" w:rsidRDefault="0014204C"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铜陵</w:t>
      </w:r>
      <w:r w:rsidRPr="0056440B">
        <w:rPr>
          <w:rFonts w:asciiTheme="minorEastAsia" w:eastAsiaTheme="minorEastAsia" w:hAnsiTheme="minorEastAsia" w:cs="Arial"/>
          <w:color w:val="000000" w:themeColor="text1"/>
          <w:kern w:val="0"/>
          <w:sz w:val="24"/>
          <w:szCs w:val="24"/>
        </w:rPr>
        <w:t>市支路网建设不足的问题显得尤为突出，它是中心城区交通问题的结症之一，支路网的不足</w:t>
      </w:r>
      <w:r w:rsidR="007675CC" w:rsidRPr="0056440B">
        <w:rPr>
          <w:rFonts w:asciiTheme="minorEastAsia" w:eastAsiaTheme="minorEastAsia" w:hAnsiTheme="minorEastAsia" w:cs="Arial" w:hint="eastAsia"/>
          <w:color w:val="000000" w:themeColor="text1"/>
          <w:kern w:val="0"/>
          <w:sz w:val="24"/>
          <w:szCs w:val="24"/>
        </w:rPr>
        <w:t>使得中心城区</w:t>
      </w:r>
      <w:r w:rsidRPr="0056440B">
        <w:rPr>
          <w:rFonts w:asciiTheme="minorEastAsia" w:eastAsiaTheme="minorEastAsia" w:hAnsiTheme="minorEastAsia" w:cs="Arial"/>
          <w:color w:val="000000" w:themeColor="text1"/>
          <w:kern w:val="0"/>
          <w:sz w:val="24"/>
          <w:szCs w:val="24"/>
        </w:rPr>
        <w:t>无法进行有效的交通组织，同时使大量的区域内部交通全部集中在干道路网上。</w:t>
      </w:r>
      <w:r w:rsidRPr="0056440B">
        <w:rPr>
          <w:rFonts w:asciiTheme="minorEastAsia" w:eastAsiaTheme="minorEastAsia" w:hAnsiTheme="minorEastAsia" w:cs="Arial" w:hint="eastAsia"/>
          <w:color w:val="000000" w:themeColor="text1"/>
          <w:kern w:val="0"/>
          <w:sz w:val="24"/>
          <w:szCs w:val="24"/>
        </w:rPr>
        <w:t>应继续加大对丁字路、断头路改造力度</w:t>
      </w:r>
      <w:r w:rsidRPr="0056440B">
        <w:rPr>
          <w:rFonts w:asciiTheme="minorEastAsia" w:eastAsiaTheme="minorEastAsia" w:hAnsiTheme="minorEastAsia" w:cs="Arial"/>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重点突出对中心城区实施道路微循环</w:t>
      </w:r>
      <w:r w:rsidR="003448B9" w:rsidRPr="0056440B">
        <w:rPr>
          <w:rFonts w:asciiTheme="minorEastAsia" w:eastAsiaTheme="minorEastAsia" w:hAnsiTheme="minorEastAsia" w:cs="Arial" w:hint="eastAsia"/>
          <w:color w:val="000000" w:themeColor="text1"/>
          <w:kern w:val="0"/>
          <w:sz w:val="24"/>
          <w:szCs w:val="24"/>
        </w:rPr>
        <w:t>三</w:t>
      </w:r>
      <w:r w:rsidRPr="0056440B">
        <w:rPr>
          <w:rFonts w:asciiTheme="minorEastAsia" w:eastAsiaTheme="minorEastAsia" w:hAnsiTheme="minorEastAsia" w:cs="Arial" w:hint="eastAsia"/>
          <w:color w:val="000000" w:themeColor="text1"/>
          <w:kern w:val="0"/>
          <w:sz w:val="24"/>
          <w:szCs w:val="24"/>
        </w:rPr>
        <w:t>期工程，重点改善新民、店门口等区域次支路网，</w:t>
      </w:r>
      <w:r w:rsidRPr="0056440B">
        <w:rPr>
          <w:rFonts w:asciiTheme="minorEastAsia" w:eastAsiaTheme="minorEastAsia" w:hAnsiTheme="minorEastAsia" w:cs="Arial"/>
          <w:color w:val="000000" w:themeColor="text1"/>
          <w:kern w:val="0"/>
          <w:sz w:val="24"/>
          <w:szCs w:val="24"/>
        </w:rPr>
        <w:t>为交通组织及分流干道网交通创造必要的条件</w:t>
      </w:r>
      <w:r w:rsidRPr="0056440B">
        <w:rPr>
          <w:rFonts w:asciiTheme="minorEastAsia" w:eastAsiaTheme="minorEastAsia" w:hAnsiTheme="minorEastAsia" w:cs="Arial" w:hint="eastAsia"/>
          <w:color w:val="000000" w:themeColor="text1"/>
          <w:kern w:val="0"/>
          <w:sz w:val="24"/>
          <w:szCs w:val="24"/>
        </w:rPr>
        <w:t>，同时</w:t>
      </w:r>
      <w:r w:rsidRPr="0056440B">
        <w:rPr>
          <w:rFonts w:asciiTheme="minorEastAsia" w:eastAsiaTheme="minorEastAsia" w:hAnsiTheme="minorEastAsia" w:cs="Arial"/>
          <w:color w:val="000000" w:themeColor="text1"/>
          <w:kern w:val="0"/>
          <w:sz w:val="24"/>
          <w:szCs w:val="24"/>
        </w:rPr>
        <w:t>充分挖掘现有设施的潜力</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清理经营性占道，合理安排路边停车。</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3、加快慢行系统建设</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城市主次干道要建设步行和自行车道，交通流量较大的次干道以上的道路视情设置分隔设施，保障非机动车合理通行路幅。</w:t>
      </w:r>
      <w:r w:rsidR="00960D7A" w:rsidRPr="0056440B">
        <w:rPr>
          <w:rFonts w:asciiTheme="minorEastAsia" w:eastAsiaTheme="minorEastAsia" w:hAnsiTheme="minorEastAsia" w:cs="Arial" w:hint="eastAsia"/>
          <w:color w:val="000000" w:themeColor="text1"/>
          <w:kern w:val="0"/>
          <w:sz w:val="24"/>
          <w:szCs w:val="24"/>
        </w:rPr>
        <w:t>市域统筹</w:t>
      </w:r>
      <w:r w:rsidRPr="0056440B">
        <w:rPr>
          <w:rFonts w:asciiTheme="minorEastAsia" w:eastAsiaTheme="minorEastAsia" w:hAnsiTheme="minorEastAsia" w:cs="Arial" w:hint="eastAsia"/>
          <w:color w:val="000000" w:themeColor="text1"/>
          <w:kern w:val="0"/>
          <w:sz w:val="24"/>
          <w:szCs w:val="24"/>
        </w:rPr>
        <w:t>建设公共自行车系统，主城区重要公交站点附近区域尽可能配建公共自行车站点，构建便捷的半小时自行车体系，解决市民出行“最后一公里”。重点梳理完善行人过街系统，新建3座行人过街设施，提高行人过街设施的可达性、便捷性。</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4、推进城市公共停车场建设</w:t>
      </w:r>
    </w:p>
    <w:p w:rsidR="0043364D" w:rsidRPr="0056440B" w:rsidRDefault="0043364D" w:rsidP="008E1E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以公共停车产业化为导向，加大改革力度和政策创新，鼓励社会资本参与投资建设运营，引导机关、企事业单位利用自有土地建设公共停车设施，重点解决老城区停车设施欠账，推动新区按照标准规划建设公共停车设施，逐步形成布局合理、使用方便的城市公共停车体系。支持有需求、有条件的</w:t>
      </w:r>
      <w:r w:rsidR="00351657" w:rsidRPr="0056440B">
        <w:rPr>
          <w:rFonts w:asciiTheme="minorEastAsia" w:eastAsiaTheme="minorEastAsia" w:hAnsiTheme="minorEastAsia" w:cs="Arial" w:hint="eastAsia"/>
          <w:color w:val="000000" w:themeColor="text1"/>
          <w:kern w:val="0"/>
          <w:sz w:val="24"/>
          <w:szCs w:val="24"/>
        </w:rPr>
        <w:t>区域</w:t>
      </w:r>
      <w:r w:rsidRPr="0056440B">
        <w:rPr>
          <w:rFonts w:asciiTheme="minorEastAsia" w:eastAsiaTheme="minorEastAsia" w:hAnsiTheme="minorEastAsia" w:cs="Arial" w:hint="eastAsia"/>
          <w:color w:val="000000" w:themeColor="text1"/>
          <w:kern w:val="0"/>
          <w:sz w:val="24"/>
          <w:szCs w:val="24"/>
        </w:rPr>
        <w:t>多建停车泊位，到2025年城市建成区新增公共停车泊位5000个以上。</w:t>
      </w:r>
    </w:p>
    <w:p w:rsidR="0014204C" w:rsidRPr="0056440B" w:rsidRDefault="00C46E33" w:rsidP="0014204C">
      <w:pPr>
        <w:pStyle w:val="4"/>
        <w:ind w:firstLineChars="49" w:firstLine="138"/>
        <w:rPr>
          <w:color w:val="000000" w:themeColor="text1"/>
          <w:kern w:val="0"/>
        </w:rPr>
      </w:pPr>
      <w:r w:rsidRPr="0056440B">
        <w:rPr>
          <w:rFonts w:hint="eastAsia"/>
          <w:color w:val="000000" w:themeColor="text1"/>
          <w:kern w:val="0"/>
        </w:rPr>
        <w:t>三</w:t>
      </w:r>
      <w:r w:rsidR="0014204C" w:rsidRPr="0056440B">
        <w:rPr>
          <w:rFonts w:hint="eastAsia"/>
          <w:color w:val="000000" w:themeColor="text1"/>
          <w:kern w:val="0"/>
        </w:rPr>
        <w:t>、</w:t>
      </w:r>
      <w:r w:rsidRPr="0056440B">
        <w:rPr>
          <w:rFonts w:hint="eastAsia"/>
          <w:color w:val="000000" w:themeColor="text1"/>
          <w:kern w:val="0"/>
        </w:rPr>
        <w:t>项目概况</w:t>
      </w:r>
    </w:p>
    <w:p w:rsidR="0043364D" w:rsidRPr="0056440B" w:rsidRDefault="0014204C" w:rsidP="00C46E33">
      <w:pPr>
        <w:spacing w:line="360" w:lineRule="auto"/>
        <w:ind w:firstLineChars="200" w:firstLine="480"/>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铜陵城市道路工程总计安排</w:t>
      </w:r>
      <w:r w:rsidR="009F56C3">
        <w:rPr>
          <w:rFonts w:asciiTheme="minorEastAsia" w:eastAsiaTheme="minorEastAsia" w:hAnsiTheme="minorEastAsia" w:cs="Arial" w:hint="eastAsia"/>
          <w:color w:val="000000" w:themeColor="text1"/>
          <w:kern w:val="0"/>
          <w:sz w:val="24"/>
          <w:szCs w:val="24"/>
        </w:rPr>
        <w:t>70</w:t>
      </w:r>
      <w:r w:rsidRPr="0056440B">
        <w:rPr>
          <w:rFonts w:asciiTheme="minorEastAsia" w:eastAsiaTheme="minorEastAsia" w:hAnsiTheme="minorEastAsia" w:cs="Arial" w:hint="eastAsia"/>
          <w:color w:val="000000" w:themeColor="text1"/>
          <w:kern w:val="0"/>
          <w:sz w:val="24"/>
          <w:szCs w:val="24"/>
        </w:rPr>
        <w:t>项，总投资达到</w:t>
      </w:r>
      <w:r w:rsidR="00AB0618" w:rsidRPr="0056440B">
        <w:rPr>
          <w:rFonts w:asciiTheme="minorEastAsia" w:eastAsiaTheme="minorEastAsia" w:hAnsiTheme="minorEastAsia" w:cs="Arial" w:hint="eastAsia"/>
          <w:color w:val="000000" w:themeColor="text1"/>
          <w:kern w:val="0"/>
          <w:sz w:val="24"/>
          <w:szCs w:val="24"/>
        </w:rPr>
        <w:t>756952</w:t>
      </w:r>
      <w:r w:rsidRPr="0056440B">
        <w:rPr>
          <w:rFonts w:asciiTheme="minorEastAsia" w:eastAsiaTheme="minorEastAsia" w:hAnsiTheme="minorEastAsia" w:cs="Arial" w:hint="eastAsia"/>
          <w:color w:val="000000" w:themeColor="text1"/>
          <w:kern w:val="0"/>
          <w:sz w:val="24"/>
          <w:szCs w:val="24"/>
        </w:rPr>
        <w:t>万元。其中重点项目</w:t>
      </w:r>
      <w:r w:rsidR="00AB0618" w:rsidRPr="0056440B">
        <w:rPr>
          <w:rFonts w:asciiTheme="minorEastAsia" w:eastAsiaTheme="minorEastAsia" w:hAnsiTheme="minorEastAsia" w:cs="Arial"/>
          <w:color w:val="000000" w:themeColor="text1"/>
          <w:kern w:val="0"/>
          <w:sz w:val="24"/>
          <w:szCs w:val="24"/>
        </w:rPr>
        <w:t>18</w:t>
      </w:r>
      <w:r w:rsidRPr="0056440B">
        <w:rPr>
          <w:rFonts w:asciiTheme="minorEastAsia" w:eastAsiaTheme="minorEastAsia" w:hAnsiTheme="minorEastAsia" w:cs="Arial" w:hint="eastAsia"/>
          <w:color w:val="000000" w:themeColor="text1"/>
          <w:kern w:val="0"/>
          <w:sz w:val="24"/>
          <w:szCs w:val="24"/>
        </w:rPr>
        <w:t>项，资金</w:t>
      </w:r>
      <w:r w:rsidRPr="0056440B">
        <w:rPr>
          <w:rFonts w:asciiTheme="minorEastAsia" w:eastAsiaTheme="minorEastAsia" w:hAnsiTheme="minorEastAsia" w:cs="Arial"/>
          <w:color w:val="000000" w:themeColor="text1"/>
          <w:kern w:val="0"/>
          <w:sz w:val="24"/>
          <w:szCs w:val="24"/>
        </w:rPr>
        <w:t>2</w:t>
      </w:r>
      <w:r w:rsidR="00AB0618" w:rsidRPr="0056440B">
        <w:rPr>
          <w:rFonts w:asciiTheme="minorEastAsia" w:eastAsiaTheme="minorEastAsia" w:hAnsiTheme="minorEastAsia" w:cs="Arial"/>
          <w:color w:val="000000" w:themeColor="text1"/>
          <w:kern w:val="0"/>
          <w:sz w:val="24"/>
          <w:szCs w:val="24"/>
        </w:rPr>
        <w:t>67905</w:t>
      </w:r>
      <w:r w:rsidRPr="0056440B">
        <w:rPr>
          <w:rFonts w:asciiTheme="minorEastAsia" w:eastAsiaTheme="minorEastAsia" w:hAnsiTheme="minorEastAsia" w:cs="Arial" w:hint="eastAsia"/>
          <w:color w:val="000000" w:themeColor="text1"/>
          <w:kern w:val="0"/>
          <w:sz w:val="24"/>
          <w:szCs w:val="24"/>
        </w:rPr>
        <w:t>万元；一般项目</w:t>
      </w:r>
      <w:r w:rsidR="00AB0618" w:rsidRPr="0056440B">
        <w:rPr>
          <w:rFonts w:asciiTheme="minorEastAsia" w:eastAsiaTheme="minorEastAsia" w:hAnsiTheme="minorEastAsia" w:cs="Arial" w:hint="eastAsia"/>
          <w:color w:val="000000" w:themeColor="text1"/>
          <w:kern w:val="0"/>
          <w:sz w:val="24"/>
          <w:szCs w:val="24"/>
        </w:rPr>
        <w:t>28</w:t>
      </w:r>
      <w:r w:rsidRPr="0056440B">
        <w:rPr>
          <w:rFonts w:asciiTheme="minorEastAsia" w:eastAsiaTheme="minorEastAsia" w:hAnsiTheme="minorEastAsia" w:cs="Arial"/>
          <w:color w:val="000000" w:themeColor="text1"/>
          <w:kern w:val="0"/>
          <w:sz w:val="24"/>
          <w:szCs w:val="24"/>
        </w:rPr>
        <w:t>项</w:t>
      </w:r>
      <w:r w:rsidRPr="0056440B">
        <w:rPr>
          <w:rFonts w:asciiTheme="minorEastAsia" w:eastAsiaTheme="minorEastAsia" w:hAnsiTheme="minorEastAsia" w:cs="Arial" w:hint="eastAsia"/>
          <w:color w:val="000000" w:themeColor="text1"/>
          <w:kern w:val="0"/>
          <w:sz w:val="24"/>
          <w:szCs w:val="24"/>
        </w:rPr>
        <w:t>，资金</w:t>
      </w:r>
      <w:r w:rsidR="00AB0618" w:rsidRPr="0056440B">
        <w:rPr>
          <w:rFonts w:asciiTheme="minorEastAsia" w:eastAsiaTheme="minorEastAsia" w:hAnsiTheme="minorEastAsia" w:cs="Arial" w:hint="eastAsia"/>
          <w:color w:val="000000" w:themeColor="text1"/>
          <w:kern w:val="0"/>
          <w:sz w:val="24"/>
          <w:szCs w:val="24"/>
        </w:rPr>
        <w:t>241095</w:t>
      </w:r>
      <w:r w:rsidRPr="0056440B">
        <w:rPr>
          <w:rFonts w:asciiTheme="minorEastAsia" w:eastAsiaTheme="minorEastAsia" w:hAnsiTheme="minorEastAsia" w:cs="Arial" w:hint="eastAsia"/>
          <w:color w:val="000000" w:themeColor="text1"/>
          <w:kern w:val="0"/>
          <w:sz w:val="24"/>
          <w:szCs w:val="24"/>
        </w:rPr>
        <w:t>万元；备选项目2</w:t>
      </w:r>
      <w:r w:rsidR="009F56C3">
        <w:rPr>
          <w:rFonts w:asciiTheme="minorEastAsia" w:eastAsiaTheme="minorEastAsia" w:hAnsiTheme="minorEastAsia" w:cs="Arial" w:hint="eastAsia"/>
          <w:color w:val="000000" w:themeColor="text1"/>
          <w:kern w:val="0"/>
          <w:sz w:val="24"/>
          <w:szCs w:val="24"/>
        </w:rPr>
        <w:t>4</w:t>
      </w:r>
      <w:r w:rsidR="00960D7A" w:rsidRPr="0056440B">
        <w:rPr>
          <w:rFonts w:asciiTheme="minorEastAsia" w:eastAsiaTheme="minorEastAsia" w:hAnsiTheme="minorEastAsia" w:cs="Arial"/>
          <w:color w:val="000000" w:themeColor="text1"/>
          <w:kern w:val="0"/>
          <w:sz w:val="24"/>
          <w:szCs w:val="24"/>
        </w:rPr>
        <w:t>项</w:t>
      </w:r>
      <w:r w:rsidRPr="0056440B">
        <w:rPr>
          <w:rFonts w:asciiTheme="minorEastAsia" w:eastAsiaTheme="minorEastAsia" w:hAnsiTheme="minorEastAsia" w:cs="Arial" w:hint="eastAsia"/>
          <w:color w:val="000000" w:themeColor="text1"/>
          <w:kern w:val="0"/>
          <w:sz w:val="24"/>
          <w:szCs w:val="24"/>
        </w:rPr>
        <w:t>，资金</w:t>
      </w:r>
      <w:r w:rsidRPr="0056440B">
        <w:rPr>
          <w:rFonts w:asciiTheme="minorEastAsia" w:eastAsiaTheme="minorEastAsia" w:hAnsiTheme="minorEastAsia" w:cs="Arial"/>
          <w:color w:val="000000" w:themeColor="text1"/>
          <w:kern w:val="0"/>
          <w:sz w:val="24"/>
          <w:szCs w:val="24"/>
        </w:rPr>
        <w:t>15</w:t>
      </w:r>
      <w:r w:rsidR="00AB0618" w:rsidRPr="0056440B">
        <w:rPr>
          <w:rFonts w:asciiTheme="minorEastAsia" w:eastAsiaTheme="minorEastAsia" w:hAnsiTheme="minorEastAsia" w:cs="Arial"/>
          <w:color w:val="000000" w:themeColor="text1"/>
          <w:kern w:val="0"/>
          <w:sz w:val="24"/>
          <w:szCs w:val="24"/>
        </w:rPr>
        <w:t>4952</w:t>
      </w:r>
      <w:r w:rsidRPr="0056440B">
        <w:rPr>
          <w:rFonts w:asciiTheme="minorEastAsia" w:eastAsiaTheme="minorEastAsia" w:hAnsiTheme="minorEastAsia" w:cs="Arial" w:hint="eastAsia"/>
          <w:color w:val="000000" w:themeColor="text1"/>
          <w:kern w:val="0"/>
          <w:sz w:val="24"/>
          <w:szCs w:val="24"/>
        </w:rPr>
        <w:t>万元。</w:t>
      </w:r>
    </w:p>
    <w:p w:rsidR="00C46E33" w:rsidRPr="0056440B" w:rsidRDefault="00C46E33" w:rsidP="0043364D">
      <w:pPr>
        <w:spacing w:line="360" w:lineRule="auto"/>
        <w:ind w:firstLineChars="200" w:firstLine="482"/>
        <w:rPr>
          <w:rFonts w:ascii="宋体" w:hAnsi="宋体"/>
          <w:b/>
          <w:color w:val="000000" w:themeColor="text1"/>
          <w:sz w:val="24"/>
          <w:szCs w:val="24"/>
        </w:rPr>
      </w:pPr>
      <w:r w:rsidRPr="0056440B">
        <w:rPr>
          <w:rFonts w:ascii="宋体" w:hAnsi="宋体" w:hint="eastAsia"/>
          <w:b/>
          <w:color w:val="000000" w:themeColor="text1"/>
          <w:sz w:val="24"/>
          <w:szCs w:val="24"/>
        </w:rPr>
        <w:t>建设项目详见附表1。</w:t>
      </w:r>
    </w:p>
    <w:p w:rsidR="0014204C" w:rsidRPr="0056440B" w:rsidRDefault="0014204C" w:rsidP="00C253F6">
      <w:pPr>
        <w:widowControl/>
        <w:shd w:val="clear" w:color="auto" w:fill="FFFFFF"/>
        <w:spacing w:line="480" w:lineRule="atLeast"/>
        <w:jc w:val="left"/>
        <w:rPr>
          <w:rFonts w:asciiTheme="minorEastAsia" w:eastAsiaTheme="minorEastAsia" w:hAnsiTheme="minorEastAsia" w:cs="Arial"/>
          <w:color w:val="000000" w:themeColor="text1"/>
          <w:kern w:val="0"/>
          <w:sz w:val="24"/>
          <w:szCs w:val="24"/>
        </w:rPr>
      </w:pPr>
    </w:p>
    <w:p w:rsidR="0014204C" w:rsidRPr="0056440B" w:rsidRDefault="0014204C" w:rsidP="00DF09B2">
      <w:pPr>
        <w:pStyle w:val="2"/>
        <w:jc w:val="center"/>
        <w:rPr>
          <w:color w:val="000000" w:themeColor="text1"/>
          <w:kern w:val="0"/>
          <w:sz w:val="30"/>
          <w:szCs w:val="30"/>
        </w:rPr>
      </w:pPr>
      <w:bookmarkStart w:id="31" w:name="_Toc524556546"/>
      <w:bookmarkStart w:id="32" w:name="_Toc26519867"/>
      <w:r w:rsidRPr="0056440B">
        <w:rPr>
          <w:rFonts w:hint="eastAsia"/>
          <w:color w:val="000000" w:themeColor="text1"/>
          <w:kern w:val="0"/>
          <w:sz w:val="30"/>
          <w:szCs w:val="30"/>
        </w:rPr>
        <w:t>第</w:t>
      </w:r>
      <w:r w:rsidR="00FF3D6B" w:rsidRPr="0056440B">
        <w:rPr>
          <w:rFonts w:hint="eastAsia"/>
          <w:color w:val="000000" w:themeColor="text1"/>
          <w:kern w:val="0"/>
          <w:sz w:val="30"/>
          <w:szCs w:val="30"/>
        </w:rPr>
        <w:t>二</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00C46E33" w:rsidRPr="0056440B">
        <w:rPr>
          <w:rFonts w:hint="eastAsia"/>
          <w:color w:val="000000" w:themeColor="text1"/>
          <w:kern w:val="0"/>
          <w:sz w:val="28"/>
          <w:szCs w:val="28"/>
        </w:rPr>
        <w:t>城乡</w:t>
      </w:r>
      <w:bookmarkEnd w:id="31"/>
      <w:r w:rsidR="009B3A60">
        <w:rPr>
          <w:rFonts w:hint="eastAsia"/>
          <w:color w:val="000000" w:themeColor="text1"/>
          <w:kern w:val="0"/>
          <w:sz w:val="28"/>
          <w:szCs w:val="28"/>
        </w:rPr>
        <w:t>给水</w:t>
      </w:r>
      <w:r w:rsidR="00C46E33" w:rsidRPr="0056440B">
        <w:rPr>
          <w:rFonts w:hint="eastAsia"/>
          <w:color w:val="000000" w:themeColor="text1"/>
          <w:kern w:val="0"/>
          <w:sz w:val="28"/>
          <w:szCs w:val="28"/>
        </w:rPr>
        <w:t>工程</w:t>
      </w:r>
      <w:bookmarkEnd w:id="32"/>
    </w:p>
    <w:p w:rsidR="0014204C" w:rsidRPr="0056440B" w:rsidRDefault="0014204C" w:rsidP="0014204C">
      <w:pPr>
        <w:pStyle w:val="4"/>
        <w:rPr>
          <w:color w:val="000000" w:themeColor="text1"/>
          <w:kern w:val="0"/>
        </w:rPr>
      </w:pPr>
      <w:r w:rsidRPr="0056440B">
        <w:rPr>
          <w:rFonts w:hint="eastAsia"/>
          <w:color w:val="000000" w:themeColor="text1"/>
          <w:kern w:val="0"/>
        </w:rPr>
        <w:t>一、发展思路</w:t>
      </w:r>
    </w:p>
    <w:p w:rsidR="00775535" w:rsidRPr="0056440B" w:rsidRDefault="00775535" w:rsidP="0077553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坚持抓源头、抓水厂、抓管道，强化从源头控制到末端治理全过程监管。坚持适应新型城镇化发展和水环境变化，城市供水由满足水量要求向更加注重水质安全保障转变，在增加供水综合生产能力的同时着力提高供水水质和应急保障能力，构建安全供水保障生命线，确保人民群众喝上干净水、放心水。</w:t>
      </w:r>
    </w:p>
    <w:p w:rsidR="00775535" w:rsidRPr="0056440B" w:rsidRDefault="0014204C" w:rsidP="00775535">
      <w:pPr>
        <w:widowControl/>
        <w:shd w:val="clear" w:color="auto" w:fill="FFFFFF"/>
        <w:spacing w:line="480" w:lineRule="atLeast"/>
        <w:ind w:firstLineChars="200"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至202</w:t>
      </w:r>
      <w:r w:rsidR="00655F93" w:rsidRPr="0056440B">
        <w:rPr>
          <w:rFonts w:asciiTheme="minorEastAsia" w:eastAsiaTheme="minorEastAsia" w:hAnsiTheme="minorEastAsia" w:cs="Arial" w:hint="eastAsia"/>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年末在市域内建立安全、高效、合理的供水系统，满足居民生活和城市各类用水的需要</w:t>
      </w:r>
      <w:r w:rsidR="00655F93" w:rsidRPr="0056440B">
        <w:rPr>
          <w:rFonts w:asciiTheme="minorEastAsia" w:eastAsiaTheme="minorEastAsia" w:hAnsiTheme="minorEastAsia" w:cs="Arial" w:hint="eastAsia"/>
          <w:color w:val="000000" w:themeColor="text1"/>
          <w:kern w:val="0"/>
          <w:sz w:val="24"/>
          <w:szCs w:val="24"/>
        </w:rPr>
        <w:t>，基本实现城市自然水厂管网全覆盖</w:t>
      </w:r>
      <w:r w:rsidRPr="0056440B">
        <w:rPr>
          <w:rFonts w:asciiTheme="minorEastAsia" w:eastAsiaTheme="minorEastAsia" w:hAnsiTheme="minorEastAsia" w:cs="Arial" w:hint="eastAsia"/>
          <w:color w:val="000000" w:themeColor="text1"/>
          <w:kern w:val="0"/>
          <w:sz w:val="24"/>
          <w:szCs w:val="24"/>
        </w:rPr>
        <w:t>。</w:t>
      </w:r>
    </w:p>
    <w:p w:rsidR="00775535" w:rsidRPr="0056440B" w:rsidRDefault="00775535" w:rsidP="00775535">
      <w:pPr>
        <w:pStyle w:val="4"/>
        <w:rPr>
          <w:color w:val="000000" w:themeColor="text1"/>
          <w:kern w:val="0"/>
        </w:rPr>
      </w:pPr>
      <w:r w:rsidRPr="0056440B">
        <w:rPr>
          <w:rFonts w:hint="eastAsia"/>
          <w:color w:val="000000" w:themeColor="text1"/>
          <w:kern w:val="0"/>
        </w:rPr>
        <w:t>二、建设任务</w:t>
      </w:r>
    </w:p>
    <w:p w:rsidR="00775535" w:rsidRPr="0056440B" w:rsidRDefault="00775535" w:rsidP="0077553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全面完成供水设施改造。针对水源形势变化，对工艺老旧、水质安全保障性差的江北地区的枞阳小座水厂工艺进行改造。通过改造完善过滤、消毒、加氯等或增加预处理、深度处理等工艺进行升级改造，水厂工艺改造规模共计</w:t>
      </w:r>
      <w:r w:rsidR="00402863" w:rsidRPr="0056440B">
        <w:rPr>
          <w:rFonts w:asciiTheme="minorEastAsia" w:eastAsiaTheme="minorEastAsia" w:hAnsiTheme="minorEastAsia" w:cs="Arial" w:hint="eastAsia"/>
          <w:color w:val="000000" w:themeColor="text1"/>
          <w:kern w:val="0"/>
          <w:sz w:val="24"/>
          <w:szCs w:val="24"/>
        </w:rPr>
        <w:t>20</w:t>
      </w:r>
      <w:r w:rsidRPr="0056440B">
        <w:rPr>
          <w:rFonts w:asciiTheme="minorEastAsia" w:eastAsiaTheme="minorEastAsia" w:hAnsiTheme="minorEastAsia" w:cs="Arial" w:hint="eastAsia"/>
          <w:color w:val="000000" w:themeColor="text1"/>
          <w:kern w:val="0"/>
          <w:sz w:val="24"/>
          <w:szCs w:val="24"/>
        </w:rPr>
        <w:t>万吨/日。全面改造46.19公里老旧管网和灰口铸铁管、混凝土管等落后管材。</w:t>
      </w:r>
    </w:p>
    <w:p w:rsidR="00775535" w:rsidRPr="0056440B" w:rsidRDefault="00775535" w:rsidP="0077553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提高供水综合生产能力。综合考虑各地人口和经济增长，合理布局供水厂建设，解决部分区域水压水量不足问题。扩大公共供水服务范围，通过管道延伸推进城乡统筹区域供水，进一步提高公共供水普及率。“十</w:t>
      </w:r>
      <w:r w:rsidR="00402863"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五”期间，新增水厂</w:t>
      </w:r>
      <w:r w:rsidR="00402863" w:rsidRPr="0056440B">
        <w:rPr>
          <w:rFonts w:asciiTheme="minorEastAsia" w:eastAsiaTheme="minorEastAsia" w:hAnsiTheme="minorEastAsia" w:cs="Arial" w:hint="eastAsia"/>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座，新增供水综合生产能力</w:t>
      </w:r>
      <w:r w:rsidR="00402863" w:rsidRPr="0056440B">
        <w:rPr>
          <w:rFonts w:asciiTheme="minorEastAsia" w:eastAsiaTheme="minorEastAsia" w:hAnsiTheme="minorEastAsia" w:cs="Arial" w:hint="eastAsia"/>
          <w:color w:val="000000" w:themeColor="text1"/>
          <w:kern w:val="0"/>
          <w:sz w:val="24"/>
          <w:szCs w:val="24"/>
        </w:rPr>
        <w:t>23</w:t>
      </w:r>
      <w:r w:rsidRPr="0056440B">
        <w:rPr>
          <w:rFonts w:asciiTheme="minorEastAsia" w:eastAsiaTheme="minorEastAsia" w:hAnsiTheme="minorEastAsia" w:cs="Arial" w:hint="eastAsia"/>
          <w:color w:val="000000" w:themeColor="text1"/>
          <w:kern w:val="0"/>
          <w:sz w:val="24"/>
          <w:szCs w:val="24"/>
        </w:rPr>
        <w:t>万吨/日，新增供水管道</w:t>
      </w:r>
      <w:r w:rsidR="00402863" w:rsidRPr="0056440B">
        <w:rPr>
          <w:rFonts w:asciiTheme="minorEastAsia" w:eastAsiaTheme="minorEastAsia" w:hAnsiTheme="minorEastAsia" w:cs="Arial" w:hint="eastAsia"/>
          <w:color w:val="000000" w:themeColor="text1"/>
          <w:kern w:val="0"/>
          <w:sz w:val="24"/>
          <w:szCs w:val="24"/>
        </w:rPr>
        <w:t>120</w:t>
      </w:r>
      <w:r w:rsidRPr="0056440B">
        <w:rPr>
          <w:rFonts w:asciiTheme="minorEastAsia" w:eastAsiaTheme="minorEastAsia" w:hAnsiTheme="minorEastAsia" w:cs="Arial" w:hint="eastAsia"/>
          <w:color w:val="000000" w:themeColor="text1"/>
          <w:kern w:val="0"/>
          <w:sz w:val="24"/>
          <w:szCs w:val="24"/>
        </w:rPr>
        <w:t>公里，</w:t>
      </w:r>
      <w:r w:rsidR="00960D7A" w:rsidRPr="0056440B">
        <w:rPr>
          <w:rFonts w:asciiTheme="minorEastAsia" w:eastAsiaTheme="minorEastAsia" w:hAnsiTheme="minorEastAsia" w:cs="Arial" w:hint="eastAsia"/>
          <w:color w:val="000000" w:themeColor="text1"/>
          <w:kern w:val="0"/>
          <w:sz w:val="24"/>
          <w:szCs w:val="24"/>
        </w:rPr>
        <w:t>完成</w:t>
      </w:r>
      <w:r w:rsidR="00402863" w:rsidRPr="0056440B">
        <w:rPr>
          <w:rFonts w:asciiTheme="minorEastAsia" w:eastAsiaTheme="minorEastAsia" w:hAnsiTheme="minorEastAsia" w:cs="Arial" w:hint="eastAsia"/>
          <w:color w:val="000000" w:themeColor="text1"/>
          <w:kern w:val="0"/>
          <w:sz w:val="24"/>
          <w:szCs w:val="24"/>
        </w:rPr>
        <w:t>三</w:t>
      </w:r>
      <w:r w:rsidR="001528B0" w:rsidRPr="0056440B">
        <w:rPr>
          <w:rFonts w:asciiTheme="minorEastAsia" w:eastAsiaTheme="minorEastAsia" w:hAnsiTheme="minorEastAsia" w:cs="Arial" w:hint="eastAsia"/>
          <w:color w:val="000000" w:themeColor="text1"/>
          <w:kern w:val="0"/>
          <w:sz w:val="24"/>
          <w:szCs w:val="24"/>
        </w:rPr>
        <w:t>三水厂及取水口搬迁工程</w:t>
      </w:r>
      <w:r w:rsidR="00960D7A" w:rsidRPr="0056440B">
        <w:rPr>
          <w:rFonts w:asciiTheme="minorEastAsia" w:eastAsiaTheme="minorEastAsia" w:hAnsiTheme="minorEastAsia" w:cs="Arial" w:hint="eastAsia"/>
          <w:color w:val="000000" w:themeColor="text1"/>
          <w:kern w:val="0"/>
          <w:sz w:val="24"/>
          <w:szCs w:val="24"/>
        </w:rPr>
        <w:t>和</w:t>
      </w:r>
      <w:r w:rsidR="00402863" w:rsidRPr="0056440B">
        <w:rPr>
          <w:rFonts w:asciiTheme="minorEastAsia" w:eastAsiaTheme="minorEastAsia" w:hAnsiTheme="minorEastAsia" w:cs="Arial" w:hint="eastAsia"/>
          <w:color w:val="000000" w:themeColor="text1"/>
          <w:kern w:val="0"/>
          <w:sz w:val="24"/>
          <w:szCs w:val="24"/>
        </w:rPr>
        <w:t>五水厂</w:t>
      </w:r>
      <w:r w:rsidR="00960D7A" w:rsidRPr="0056440B">
        <w:rPr>
          <w:rFonts w:asciiTheme="minorEastAsia" w:eastAsiaTheme="minorEastAsia" w:hAnsiTheme="minorEastAsia" w:cs="Arial" w:hint="eastAsia"/>
          <w:color w:val="000000" w:themeColor="text1"/>
          <w:kern w:val="0"/>
          <w:sz w:val="24"/>
          <w:szCs w:val="24"/>
        </w:rPr>
        <w:t>二期工程，新建</w:t>
      </w:r>
      <w:r w:rsidR="008B1E98" w:rsidRPr="0056440B">
        <w:rPr>
          <w:rFonts w:asciiTheme="minorEastAsia" w:eastAsiaTheme="minorEastAsia" w:hAnsiTheme="minorEastAsia" w:cs="Arial" w:hint="eastAsia"/>
          <w:color w:val="000000" w:themeColor="text1"/>
          <w:kern w:val="0"/>
          <w:sz w:val="24"/>
          <w:szCs w:val="24"/>
        </w:rPr>
        <w:t>江北水厂</w:t>
      </w:r>
      <w:r w:rsidR="001528B0" w:rsidRPr="0056440B">
        <w:rPr>
          <w:rFonts w:asciiTheme="minorEastAsia" w:eastAsiaTheme="minorEastAsia" w:hAnsiTheme="minorEastAsia" w:cs="Arial" w:hint="eastAsia"/>
          <w:color w:val="000000" w:themeColor="text1"/>
          <w:kern w:val="0"/>
          <w:sz w:val="24"/>
          <w:szCs w:val="24"/>
        </w:rPr>
        <w:t>、扩建</w:t>
      </w:r>
      <w:r w:rsidR="008B1E98" w:rsidRPr="0056440B">
        <w:rPr>
          <w:rFonts w:asciiTheme="minorEastAsia" w:eastAsiaTheme="minorEastAsia" w:hAnsiTheme="minorEastAsia" w:cs="Arial" w:hint="eastAsia"/>
          <w:color w:val="000000" w:themeColor="text1"/>
          <w:kern w:val="0"/>
          <w:sz w:val="24"/>
          <w:szCs w:val="24"/>
        </w:rPr>
        <w:t>枞阳县二水厂</w:t>
      </w:r>
      <w:r w:rsidRPr="0056440B">
        <w:rPr>
          <w:rFonts w:asciiTheme="minorEastAsia" w:eastAsiaTheme="minorEastAsia" w:hAnsiTheme="minorEastAsia" w:cs="Arial" w:hint="eastAsia"/>
          <w:color w:val="000000" w:themeColor="text1"/>
          <w:kern w:val="0"/>
          <w:sz w:val="24"/>
          <w:szCs w:val="24"/>
        </w:rPr>
        <w:t>等。</w:t>
      </w:r>
    </w:p>
    <w:p w:rsidR="00775535" w:rsidRPr="0056440B" w:rsidRDefault="00775535" w:rsidP="0077553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3、加快推进</w:t>
      </w:r>
      <w:r w:rsidR="001528B0" w:rsidRPr="0056440B">
        <w:rPr>
          <w:rFonts w:asciiTheme="minorEastAsia" w:eastAsiaTheme="minorEastAsia" w:hAnsiTheme="minorEastAsia" w:cs="Arial" w:hint="eastAsia"/>
          <w:color w:val="000000" w:themeColor="text1"/>
          <w:kern w:val="0"/>
          <w:sz w:val="24"/>
          <w:szCs w:val="24"/>
        </w:rPr>
        <w:t>县城</w:t>
      </w:r>
      <w:r w:rsidRPr="0056440B">
        <w:rPr>
          <w:rFonts w:asciiTheme="minorEastAsia" w:eastAsiaTheme="minorEastAsia" w:hAnsiTheme="minorEastAsia" w:cs="Arial" w:hint="eastAsia"/>
          <w:color w:val="000000" w:themeColor="text1"/>
          <w:kern w:val="0"/>
          <w:sz w:val="24"/>
          <w:szCs w:val="24"/>
        </w:rPr>
        <w:t>应急备用水源建设。增强城市供水系统的应急调度能力，完善应急供水相关设施，加快</w:t>
      </w:r>
      <w:r w:rsidR="008B1E98" w:rsidRPr="0056440B">
        <w:rPr>
          <w:rFonts w:asciiTheme="minorEastAsia" w:eastAsiaTheme="minorEastAsia" w:hAnsiTheme="minorEastAsia" w:cs="Arial" w:hint="eastAsia"/>
          <w:color w:val="000000" w:themeColor="text1"/>
          <w:kern w:val="0"/>
          <w:sz w:val="24"/>
          <w:szCs w:val="24"/>
        </w:rPr>
        <w:t>枞阳县城</w:t>
      </w:r>
      <w:r w:rsidRPr="0056440B">
        <w:rPr>
          <w:rFonts w:asciiTheme="minorEastAsia" w:eastAsiaTheme="minorEastAsia" w:hAnsiTheme="minorEastAsia" w:cs="Arial" w:hint="eastAsia"/>
          <w:color w:val="000000" w:themeColor="text1"/>
          <w:kern w:val="0"/>
          <w:sz w:val="24"/>
          <w:szCs w:val="24"/>
        </w:rPr>
        <w:t>应急备用水源建设。</w:t>
      </w:r>
    </w:p>
    <w:p w:rsidR="00775535" w:rsidRPr="0056440B" w:rsidRDefault="00775535" w:rsidP="00C46E33">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4、实施农村饮水安全巩固提升工程。因地制宜实施城乡供水一体化，加强供水工程建设与改造，不断满足农村居民改善饮水安全保障条件的需求。“十</w:t>
      </w:r>
      <w:r w:rsidR="008B1E98"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五”期间农村饮水新建、管网延伸和改造配套工程</w:t>
      </w:r>
      <w:r w:rsidR="008B1E98" w:rsidRPr="0056440B">
        <w:rPr>
          <w:rFonts w:asciiTheme="minorEastAsia" w:eastAsiaTheme="minorEastAsia" w:hAnsiTheme="minorEastAsia" w:cs="Arial" w:hint="eastAsia"/>
          <w:color w:val="000000" w:themeColor="text1"/>
          <w:kern w:val="0"/>
          <w:sz w:val="24"/>
          <w:szCs w:val="24"/>
        </w:rPr>
        <w:t>45</w:t>
      </w:r>
      <w:r w:rsidRPr="0056440B">
        <w:rPr>
          <w:rFonts w:asciiTheme="minorEastAsia" w:eastAsiaTheme="minorEastAsia" w:hAnsiTheme="minorEastAsia" w:cs="Arial" w:hint="eastAsia"/>
          <w:color w:val="000000" w:themeColor="text1"/>
          <w:kern w:val="0"/>
          <w:sz w:val="24"/>
          <w:szCs w:val="24"/>
        </w:rPr>
        <w:t>处，农村供水受益人口</w:t>
      </w:r>
      <w:r w:rsidR="008B1E98" w:rsidRPr="0056440B">
        <w:rPr>
          <w:rFonts w:asciiTheme="minorEastAsia" w:eastAsiaTheme="minorEastAsia" w:hAnsiTheme="minorEastAsia" w:cs="Arial" w:hint="eastAsia"/>
          <w:color w:val="000000" w:themeColor="text1"/>
          <w:kern w:val="0"/>
          <w:sz w:val="24"/>
          <w:szCs w:val="24"/>
        </w:rPr>
        <w:t>80</w:t>
      </w:r>
      <w:r w:rsidRPr="0056440B">
        <w:rPr>
          <w:rFonts w:asciiTheme="minorEastAsia" w:eastAsiaTheme="minorEastAsia" w:hAnsiTheme="minorEastAsia" w:cs="Arial" w:hint="eastAsia"/>
          <w:color w:val="000000" w:themeColor="text1"/>
          <w:kern w:val="0"/>
          <w:sz w:val="24"/>
          <w:szCs w:val="24"/>
        </w:rPr>
        <w:lastRenderedPageBreak/>
        <w:t>万人，新建改造农村供水规模44万m3/d。到202</w:t>
      </w:r>
      <w:r w:rsidR="008B1E98" w:rsidRPr="0056440B">
        <w:rPr>
          <w:rFonts w:asciiTheme="minorEastAsia" w:eastAsiaTheme="minorEastAsia" w:hAnsiTheme="minorEastAsia" w:cs="Arial" w:hint="eastAsia"/>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年全</w:t>
      </w:r>
      <w:r w:rsidR="008B1E98"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农村集中供水率达到90.1%，农村自来水普及率达到80.2%，城镇自来水管网覆盖行政村的比例达到</w:t>
      </w:r>
      <w:r w:rsidR="008B1E98" w:rsidRPr="0056440B">
        <w:rPr>
          <w:rFonts w:asciiTheme="minorEastAsia" w:eastAsiaTheme="minorEastAsia" w:hAnsiTheme="minorEastAsia" w:cs="Arial" w:hint="eastAsia"/>
          <w:color w:val="000000" w:themeColor="text1"/>
          <w:kern w:val="0"/>
          <w:sz w:val="24"/>
          <w:szCs w:val="24"/>
        </w:rPr>
        <w:t>6</w:t>
      </w:r>
      <w:r w:rsidRPr="0056440B">
        <w:rPr>
          <w:rFonts w:asciiTheme="minorEastAsia" w:eastAsiaTheme="minorEastAsia" w:hAnsiTheme="minorEastAsia" w:cs="Arial" w:hint="eastAsia"/>
          <w:color w:val="000000" w:themeColor="text1"/>
          <w:kern w:val="0"/>
          <w:sz w:val="24"/>
          <w:szCs w:val="24"/>
        </w:rPr>
        <w:t>0%，水质达标率大幅提高，并略高于全国平均水平。</w:t>
      </w:r>
    </w:p>
    <w:p w:rsidR="00775535" w:rsidRPr="0056440B" w:rsidRDefault="00C46E33" w:rsidP="00C46E33">
      <w:pPr>
        <w:pStyle w:val="4"/>
        <w:rPr>
          <w:color w:val="000000" w:themeColor="text1"/>
          <w:kern w:val="0"/>
        </w:rPr>
      </w:pPr>
      <w:r w:rsidRPr="0056440B">
        <w:rPr>
          <w:rFonts w:hint="eastAsia"/>
          <w:color w:val="000000" w:themeColor="text1"/>
          <w:kern w:val="0"/>
        </w:rPr>
        <w:t>三、项目概况</w:t>
      </w:r>
    </w:p>
    <w:p w:rsidR="0043364D" w:rsidRPr="0056440B" w:rsidRDefault="0014204C" w:rsidP="00C46E33">
      <w:pPr>
        <w:spacing w:line="360" w:lineRule="auto"/>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城乡给水工程</w:t>
      </w:r>
      <w:r w:rsidRPr="0056440B">
        <w:rPr>
          <w:rFonts w:ascii="宋体" w:hAnsi="宋体"/>
          <w:color w:val="000000" w:themeColor="text1"/>
          <w:sz w:val="24"/>
          <w:szCs w:val="24"/>
        </w:rPr>
        <w:t>总计安排</w:t>
      </w:r>
      <w:r w:rsidRPr="0056440B">
        <w:rPr>
          <w:rFonts w:ascii="宋体" w:hAnsi="宋体" w:hint="eastAsia"/>
          <w:color w:val="000000" w:themeColor="text1"/>
          <w:sz w:val="24"/>
          <w:szCs w:val="24"/>
        </w:rPr>
        <w:t>9项，总投资达到</w:t>
      </w:r>
      <w:r w:rsidR="00265622" w:rsidRPr="0056440B">
        <w:rPr>
          <w:rFonts w:ascii="宋体" w:hAnsi="宋体" w:hint="eastAsia"/>
          <w:color w:val="000000" w:themeColor="text1"/>
          <w:sz w:val="24"/>
          <w:szCs w:val="24"/>
        </w:rPr>
        <w:t>1</w:t>
      </w:r>
      <w:r w:rsidR="004E761B" w:rsidRPr="0056440B">
        <w:rPr>
          <w:rFonts w:ascii="宋体" w:hAnsi="宋体" w:hint="eastAsia"/>
          <w:color w:val="000000" w:themeColor="text1"/>
          <w:sz w:val="24"/>
          <w:szCs w:val="24"/>
        </w:rPr>
        <w:t>88300</w:t>
      </w:r>
      <w:r w:rsidRPr="0056440B">
        <w:rPr>
          <w:rFonts w:ascii="宋体" w:hAnsi="宋体" w:hint="eastAsia"/>
          <w:color w:val="000000" w:themeColor="text1"/>
          <w:sz w:val="24"/>
          <w:szCs w:val="24"/>
        </w:rPr>
        <w:t>万元。</w:t>
      </w:r>
    </w:p>
    <w:p w:rsidR="00C46E33" w:rsidRPr="0056440B" w:rsidRDefault="00C46E33" w:rsidP="0043364D">
      <w:pPr>
        <w:spacing w:line="360" w:lineRule="auto"/>
        <w:ind w:firstLineChars="200" w:firstLine="482"/>
        <w:rPr>
          <w:rFonts w:ascii="宋体" w:hAnsi="宋体"/>
          <w:color w:val="000000" w:themeColor="text1"/>
          <w:sz w:val="24"/>
          <w:szCs w:val="24"/>
        </w:rPr>
      </w:pPr>
      <w:r w:rsidRPr="0056440B">
        <w:rPr>
          <w:rFonts w:ascii="宋体" w:hAnsi="宋体" w:hint="eastAsia"/>
          <w:b/>
          <w:color w:val="000000" w:themeColor="text1"/>
          <w:sz w:val="24"/>
          <w:szCs w:val="24"/>
        </w:rPr>
        <w:t>建设项目详见附表2。</w:t>
      </w:r>
    </w:p>
    <w:p w:rsidR="00C46E33" w:rsidRPr="0056440B" w:rsidRDefault="00C46E33" w:rsidP="0014204C">
      <w:pPr>
        <w:spacing w:line="360" w:lineRule="auto"/>
        <w:ind w:firstLineChars="200" w:firstLine="480"/>
        <w:rPr>
          <w:rFonts w:ascii="宋体" w:hAnsi="宋体"/>
          <w:color w:val="000000" w:themeColor="text1"/>
          <w:sz w:val="24"/>
          <w:szCs w:val="24"/>
        </w:rPr>
      </w:pPr>
    </w:p>
    <w:p w:rsidR="0014204C" w:rsidRPr="0056440B" w:rsidRDefault="0014204C" w:rsidP="00DF09B2">
      <w:pPr>
        <w:pStyle w:val="2"/>
        <w:jc w:val="center"/>
        <w:rPr>
          <w:color w:val="000000" w:themeColor="text1"/>
          <w:kern w:val="0"/>
          <w:sz w:val="30"/>
          <w:szCs w:val="30"/>
        </w:rPr>
      </w:pPr>
      <w:bookmarkStart w:id="33" w:name="_Toc524556547"/>
      <w:bookmarkStart w:id="34" w:name="_Toc26519868"/>
      <w:r w:rsidRPr="0056440B">
        <w:rPr>
          <w:rFonts w:hint="eastAsia"/>
          <w:color w:val="000000" w:themeColor="text1"/>
          <w:kern w:val="0"/>
          <w:sz w:val="30"/>
          <w:szCs w:val="30"/>
        </w:rPr>
        <w:t>第</w:t>
      </w:r>
      <w:r w:rsidR="00FF3D6B" w:rsidRPr="0056440B">
        <w:rPr>
          <w:rFonts w:hint="eastAsia"/>
          <w:color w:val="000000" w:themeColor="text1"/>
          <w:kern w:val="0"/>
          <w:sz w:val="30"/>
          <w:szCs w:val="30"/>
        </w:rPr>
        <w:t>三</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城乡排水工程</w:t>
      </w:r>
      <w:bookmarkEnd w:id="33"/>
      <w:bookmarkEnd w:id="34"/>
    </w:p>
    <w:p w:rsidR="0014204C" w:rsidRPr="0056440B" w:rsidRDefault="0014204C" w:rsidP="0014204C">
      <w:pPr>
        <w:pStyle w:val="4"/>
        <w:rPr>
          <w:color w:val="000000" w:themeColor="text1"/>
          <w:kern w:val="0"/>
        </w:rPr>
      </w:pPr>
      <w:r w:rsidRPr="0056440B">
        <w:rPr>
          <w:rFonts w:hint="eastAsia"/>
          <w:color w:val="000000" w:themeColor="text1"/>
          <w:kern w:val="0"/>
        </w:rPr>
        <w:t>一、发展思路</w:t>
      </w:r>
    </w:p>
    <w:p w:rsidR="003E65CA" w:rsidRPr="003E65CA" w:rsidRDefault="0014204C" w:rsidP="003E65CA">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充分利用“海绵城市”建设理念，系统考虑从源头到末端的全过程雨水控制和管理，采取“蓄、滞、渗、净、用、排”相结合，与道路、绿地、竖向、景观、防洪等充分衔接，</w:t>
      </w:r>
      <w:r w:rsidR="003E65CA" w:rsidRPr="003E65CA">
        <w:rPr>
          <w:rFonts w:asciiTheme="minorEastAsia" w:eastAsiaTheme="minorEastAsia" w:hAnsiTheme="minorEastAsia" w:cs="Arial" w:hint="eastAsia"/>
          <w:color w:val="000000" w:themeColor="text1"/>
          <w:kern w:val="0"/>
          <w:sz w:val="24"/>
          <w:szCs w:val="24"/>
        </w:rPr>
        <w:t>消除污水管网空白区</w:t>
      </w:r>
      <w:r w:rsidR="003E65CA">
        <w:rPr>
          <w:rFonts w:asciiTheme="minorEastAsia" w:eastAsiaTheme="minorEastAsia" w:hAnsiTheme="minorEastAsia" w:cs="Arial" w:hint="eastAsia"/>
          <w:color w:val="000000" w:themeColor="text1"/>
          <w:kern w:val="0"/>
          <w:sz w:val="24"/>
          <w:szCs w:val="24"/>
        </w:rPr>
        <w:t>和</w:t>
      </w:r>
      <w:r w:rsidR="003E65CA" w:rsidRPr="003E65CA">
        <w:rPr>
          <w:rFonts w:asciiTheme="minorEastAsia" w:eastAsiaTheme="minorEastAsia" w:hAnsiTheme="minorEastAsia" w:cs="Arial" w:hint="eastAsia"/>
          <w:color w:val="000000" w:themeColor="text1"/>
          <w:kern w:val="0"/>
          <w:sz w:val="24"/>
          <w:szCs w:val="24"/>
        </w:rPr>
        <w:t>城市黑臭水体</w:t>
      </w:r>
      <w:r w:rsidR="003E65CA">
        <w:rPr>
          <w:rFonts w:asciiTheme="minorEastAsia" w:eastAsiaTheme="minorEastAsia" w:hAnsiTheme="minorEastAsia" w:cs="Arial" w:hint="eastAsia"/>
          <w:color w:val="000000" w:themeColor="text1"/>
          <w:kern w:val="0"/>
          <w:sz w:val="24"/>
          <w:szCs w:val="24"/>
        </w:rPr>
        <w:t>，完善</w:t>
      </w:r>
      <w:r w:rsidR="003E65CA" w:rsidRPr="003E65CA">
        <w:rPr>
          <w:rFonts w:asciiTheme="minorEastAsia" w:eastAsiaTheme="minorEastAsia" w:hAnsiTheme="minorEastAsia" w:cs="Arial" w:hint="eastAsia"/>
          <w:color w:val="000000" w:themeColor="text1"/>
          <w:kern w:val="0"/>
          <w:sz w:val="24"/>
          <w:szCs w:val="24"/>
        </w:rPr>
        <w:t>城市排水防涝体系</w:t>
      </w:r>
      <w:r w:rsidR="003E65CA">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保障水安全、保护水环境、恢复水生态、营造水文化，提升城市人居环境，最终实现生态排水、综合排水。</w:t>
      </w:r>
    </w:p>
    <w:p w:rsidR="008B1E98" w:rsidRPr="0056440B" w:rsidRDefault="008B1E98" w:rsidP="008B1E98">
      <w:pPr>
        <w:pStyle w:val="4"/>
        <w:rPr>
          <w:color w:val="000000" w:themeColor="text1"/>
          <w:kern w:val="0"/>
        </w:rPr>
      </w:pPr>
      <w:r w:rsidRPr="0056440B">
        <w:rPr>
          <w:rFonts w:hint="eastAsia"/>
          <w:color w:val="000000" w:themeColor="text1"/>
          <w:kern w:val="0"/>
        </w:rPr>
        <w:t>二、建设任务</w:t>
      </w:r>
    </w:p>
    <w:p w:rsidR="008B1E98" w:rsidRPr="0056440B" w:rsidRDefault="008B1E98" w:rsidP="008B1E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全面实施内涝防治行动计划，通过新建一批排水防涝、防洪排涝设施，全面消除易涝隐患区域，全面清疏排水管渠和城市河道，全面贯通城市内河体系，全面实施海绵城市建设等一系列措施，有效提升城市排水防涝能力，实现中小雨不积水，大雨暴雨不发生严重内涝，特大暴雨城市运转基本正常，不造成重大财产和人员伤亡。至</w:t>
      </w:r>
      <w:r w:rsidR="001528B0" w:rsidRPr="0056440B">
        <w:rPr>
          <w:rFonts w:asciiTheme="minorEastAsia" w:eastAsiaTheme="minorEastAsia" w:hAnsiTheme="minorEastAsia" w:cs="Arial" w:hint="eastAsia"/>
          <w:color w:val="000000" w:themeColor="text1"/>
          <w:kern w:val="0"/>
          <w:sz w:val="24"/>
          <w:szCs w:val="24"/>
        </w:rPr>
        <w:t>“十四五”</w:t>
      </w:r>
      <w:r w:rsidRPr="0056440B">
        <w:rPr>
          <w:rFonts w:asciiTheme="minorEastAsia" w:eastAsiaTheme="minorEastAsia" w:hAnsiTheme="minorEastAsia" w:cs="Arial" w:hint="eastAsia"/>
          <w:color w:val="000000" w:themeColor="text1"/>
          <w:kern w:val="0"/>
          <w:sz w:val="24"/>
          <w:szCs w:val="24"/>
        </w:rPr>
        <w:t>期末，城市内涝防治水平进一步提高，建成较为完善的城市排水防涝体系。</w:t>
      </w:r>
    </w:p>
    <w:p w:rsidR="0043364D" w:rsidRPr="0056440B" w:rsidRDefault="0043364D" w:rsidP="008B1E98">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1、雨水工程</w:t>
      </w:r>
    </w:p>
    <w:p w:rsidR="008B1E98" w:rsidRPr="0056440B" w:rsidRDefault="008B1E98" w:rsidP="008B1E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w:t>
      </w:r>
      <w:r w:rsidR="0043364D" w:rsidRPr="0056440B">
        <w:rPr>
          <w:rFonts w:asciiTheme="minorEastAsia" w:eastAsiaTheme="minorEastAsia" w:hAnsiTheme="minorEastAsia" w:cs="Arial" w:hint="eastAsia"/>
          <w:color w:val="000000" w:themeColor="text1"/>
          <w:kern w:val="0"/>
          <w:sz w:val="24"/>
          <w:szCs w:val="24"/>
        </w:rPr>
        <w:t>1</w:t>
      </w:r>
      <w:r w:rsidRPr="0056440B">
        <w:rPr>
          <w:rFonts w:asciiTheme="minorEastAsia" w:eastAsiaTheme="minorEastAsia" w:hAnsiTheme="minorEastAsia" w:cs="Arial" w:hint="eastAsia"/>
          <w:color w:val="000000" w:themeColor="text1"/>
          <w:kern w:val="0"/>
          <w:sz w:val="24"/>
          <w:szCs w:val="24"/>
        </w:rPr>
        <w:t>）加大雨水管渠的建设和改造。在评估既有雨水管渠排水能力的基础上，充分考虑城市发展、内涝防治、水环境提升等要求，科学确定城市雨水管渠改造和新增规模。重点解决城市雨水管网排水能力不足和合流制管网改造以及系统完善问题。“十四五”期间全市新建</w:t>
      </w:r>
      <w:r w:rsidR="00BB0F52" w:rsidRPr="0056440B">
        <w:rPr>
          <w:rFonts w:asciiTheme="minorEastAsia" w:eastAsiaTheme="minorEastAsia" w:hAnsiTheme="minorEastAsia" w:cs="Arial" w:hint="eastAsia"/>
          <w:color w:val="000000" w:themeColor="text1"/>
          <w:kern w:val="0"/>
          <w:sz w:val="24"/>
          <w:szCs w:val="24"/>
        </w:rPr>
        <w:t>、改造</w:t>
      </w:r>
      <w:r w:rsidRPr="0056440B">
        <w:rPr>
          <w:rFonts w:asciiTheme="minorEastAsia" w:eastAsiaTheme="minorEastAsia" w:hAnsiTheme="minorEastAsia" w:cs="Arial" w:hint="eastAsia"/>
          <w:color w:val="000000" w:themeColor="text1"/>
          <w:kern w:val="0"/>
          <w:sz w:val="24"/>
          <w:szCs w:val="24"/>
        </w:rPr>
        <w:t>雨水管</w:t>
      </w:r>
      <w:r w:rsidR="00BB0F52" w:rsidRPr="0056440B">
        <w:rPr>
          <w:rFonts w:asciiTheme="minorEastAsia" w:eastAsiaTheme="minorEastAsia" w:hAnsiTheme="minorEastAsia" w:cs="Arial" w:hint="eastAsia"/>
          <w:color w:val="000000" w:themeColor="text1"/>
          <w:kern w:val="0"/>
          <w:sz w:val="24"/>
          <w:szCs w:val="24"/>
        </w:rPr>
        <w:t>（渠）</w:t>
      </w:r>
      <w:r w:rsidRPr="0056440B">
        <w:rPr>
          <w:rFonts w:asciiTheme="minorEastAsia" w:eastAsiaTheme="minorEastAsia" w:hAnsiTheme="minorEastAsia" w:cs="Arial" w:hint="eastAsia"/>
          <w:color w:val="000000" w:themeColor="text1"/>
          <w:kern w:val="0"/>
          <w:sz w:val="24"/>
          <w:szCs w:val="24"/>
        </w:rPr>
        <w:t>道</w:t>
      </w:r>
      <w:r w:rsidR="001528B0" w:rsidRPr="0056440B">
        <w:rPr>
          <w:rFonts w:asciiTheme="minorEastAsia" w:eastAsiaTheme="minorEastAsia" w:hAnsiTheme="minorEastAsia" w:cs="Arial" w:hint="eastAsia"/>
          <w:color w:val="000000" w:themeColor="text1"/>
          <w:kern w:val="0"/>
          <w:sz w:val="24"/>
          <w:szCs w:val="24"/>
        </w:rPr>
        <w:t>1</w:t>
      </w:r>
      <w:r w:rsidR="00BB0F52" w:rsidRPr="0056440B">
        <w:rPr>
          <w:rFonts w:asciiTheme="minorEastAsia" w:eastAsiaTheme="minorEastAsia" w:hAnsiTheme="minorEastAsia" w:cs="Arial" w:hint="eastAsia"/>
          <w:color w:val="000000" w:themeColor="text1"/>
          <w:kern w:val="0"/>
          <w:sz w:val="24"/>
          <w:szCs w:val="24"/>
        </w:rPr>
        <w:t>50</w:t>
      </w:r>
      <w:r w:rsidRPr="0056440B">
        <w:rPr>
          <w:rFonts w:asciiTheme="minorEastAsia" w:eastAsiaTheme="minorEastAsia" w:hAnsiTheme="minorEastAsia" w:cs="Arial" w:hint="eastAsia"/>
          <w:color w:val="000000" w:themeColor="text1"/>
          <w:kern w:val="0"/>
          <w:sz w:val="24"/>
          <w:szCs w:val="24"/>
        </w:rPr>
        <w:t>公里。</w:t>
      </w:r>
    </w:p>
    <w:p w:rsidR="008B1E98" w:rsidRPr="0056440B" w:rsidRDefault="008B1E98" w:rsidP="008B1E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0043364D" w:rsidRPr="0056440B">
        <w:rPr>
          <w:rFonts w:asciiTheme="minorEastAsia" w:eastAsiaTheme="minorEastAsia" w:hAnsiTheme="minorEastAsia" w:cs="Arial" w:hint="eastAsia"/>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提升排水泵站能力。按照城市内涝防治标准要求，对城市现有排水防涝泵站进行升级改造，提高泵站排水能力，提升城市低洼地区、下穿式立体交叉道路等城市内涝高风险区排水标准，降低内涝风险。对于不能通过管渠重力排除的区域，结合需求，因地制宜新建泵站进行强排。“十</w:t>
      </w:r>
      <w:r w:rsidR="00BB0F5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BB0F5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新建排水、排涝泵站</w:t>
      </w:r>
      <w:r w:rsidR="00BB0F52" w:rsidRPr="0056440B">
        <w:rPr>
          <w:rFonts w:asciiTheme="minorEastAsia" w:eastAsiaTheme="minorEastAsia" w:hAnsiTheme="minorEastAsia" w:cs="Arial" w:hint="eastAsia"/>
          <w:color w:val="000000" w:themeColor="text1"/>
          <w:kern w:val="0"/>
          <w:sz w:val="24"/>
          <w:szCs w:val="24"/>
        </w:rPr>
        <w:t>3</w:t>
      </w:r>
      <w:r w:rsidRPr="0056440B">
        <w:rPr>
          <w:rFonts w:asciiTheme="minorEastAsia" w:eastAsiaTheme="minorEastAsia" w:hAnsiTheme="minorEastAsia" w:cs="Arial" w:hint="eastAsia"/>
          <w:color w:val="000000" w:themeColor="text1"/>
          <w:kern w:val="0"/>
          <w:sz w:val="24"/>
          <w:szCs w:val="24"/>
        </w:rPr>
        <w:t>座，规模</w:t>
      </w:r>
      <w:r w:rsidR="00BB0F52" w:rsidRPr="0056440B">
        <w:rPr>
          <w:rFonts w:asciiTheme="minorEastAsia" w:eastAsiaTheme="minorEastAsia" w:hAnsiTheme="minorEastAsia" w:cs="Arial" w:hint="eastAsia"/>
          <w:color w:val="000000" w:themeColor="text1"/>
          <w:kern w:val="0"/>
          <w:sz w:val="24"/>
          <w:szCs w:val="24"/>
        </w:rPr>
        <w:t>78.8</w:t>
      </w:r>
      <w:r w:rsidRPr="0056440B">
        <w:rPr>
          <w:rFonts w:asciiTheme="minorEastAsia" w:eastAsiaTheme="minorEastAsia" w:hAnsiTheme="minorEastAsia" w:cs="Arial" w:hint="eastAsia"/>
          <w:color w:val="000000" w:themeColor="text1"/>
          <w:kern w:val="0"/>
          <w:sz w:val="24"/>
          <w:szCs w:val="24"/>
        </w:rPr>
        <w:t>立方米/秒；改造泵站1</w:t>
      </w:r>
      <w:r w:rsidR="00BB0F52" w:rsidRPr="0056440B">
        <w:rPr>
          <w:rFonts w:asciiTheme="minorEastAsia" w:eastAsiaTheme="minorEastAsia" w:hAnsiTheme="minorEastAsia" w:cs="Arial" w:hint="eastAsia"/>
          <w:color w:val="000000" w:themeColor="text1"/>
          <w:kern w:val="0"/>
          <w:sz w:val="24"/>
          <w:szCs w:val="24"/>
        </w:rPr>
        <w:t>8</w:t>
      </w:r>
      <w:r w:rsidRPr="0056440B">
        <w:rPr>
          <w:rFonts w:asciiTheme="minorEastAsia" w:eastAsiaTheme="minorEastAsia" w:hAnsiTheme="minorEastAsia" w:cs="Arial" w:hint="eastAsia"/>
          <w:color w:val="000000" w:themeColor="text1"/>
          <w:kern w:val="0"/>
          <w:sz w:val="24"/>
          <w:szCs w:val="24"/>
        </w:rPr>
        <w:t>座，新增能力</w:t>
      </w:r>
      <w:r w:rsidR="00BB0F52" w:rsidRPr="0056440B">
        <w:rPr>
          <w:rFonts w:asciiTheme="minorEastAsia" w:eastAsiaTheme="minorEastAsia" w:hAnsiTheme="minorEastAsia" w:cs="Arial" w:hint="eastAsia"/>
          <w:color w:val="000000" w:themeColor="text1"/>
          <w:kern w:val="0"/>
          <w:sz w:val="24"/>
          <w:szCs w:val="24"/>
        </w:rPr>
        <w:t>120</w:t>
      </w:r>
      <w:r w:rsidRPr="0056440B">
        <w:rPr>
          <w:rFonts w:asciiTheme="minorEastAsia" w:eastAsiaTheme="minorEastAsia" w:hAnsiTheme="minorEastAsia" w:cs="Arial" w:hint="eastAsia"/>
          <w:color w:val="000000" w:themeColor="text1"/>
          <w:kern w:val="0"/>
          <w:sz w:val="24"/>
          <w:szCs w:val="24"/>
        </w:rPr>
        <w:t>立方米/秒。</w:t>
      </w:r>
    </w:p>
    <w:p w:rsidR="008B1E98" w:rsidRPr="0056440B" w:rsidRDefault="008B1E98" w:rsidP="008B1E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0043364D" w:rsidRPr="0056440B">
        <w:rPr>
          <w:rFonts w:asciiTheme="minorEastAsia" w:eastAsiaTheme="minorEastAsia" w:hAnsiTheme="minorEastAsia" w:cs="Arial" w:hint="eastAsia"/>
          <w:color w:val="000000" w:themeColor="text1"/>
          <w:kern w:val="0"/>
          <w:sz w:val="24"/>
          <w:szCs w:val="24"/>
        </w:rPr>
        <w:t>3</w:t>
      </w:r>
      <w:r w:rsidRPr="0056440B">
        <w:rPr>
          <w:rFonts w:asciiTheme="minorEastAsia" w:eastAsiaTheme="minorEastAsia" w:hAnsiTheme="minorEastAsia" w:cs="Arial" w:hint="eastAsia"/>
          <w:color w:val="000000" w:themeColor="text1"/>
          <w:kern w:val="0"/>
          <w:sz w:val="24"/>
          <w:szCs w:val="24"/>
        </w:rPr>
        <w:t>）开展城市内河及黑臭水体综合治理。兼顾排水防洪、景观工程，重点解决城市内河排水能力不足、排水出路缺乏、雨水管渠出口水位顶托等问题，提高内河排水能力，满足城市防涝需求。按照国家城市黑臭水体整治时限，全面落实黑臭水体整治计划和方案并加快组织实施，减少河道污染。“十</w:t>
      </w:r>
      <w:r w:rsidR="00BB0F5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BB0F5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城市内河及黑臭水体综合治理长度合计</w:t>
      </w:r>
      <w:r w:rsidR="00BB0F52" w:rsidRPr="0056440B">
        <w:rPr>
          <w:rFonts w:asciiTheme="minorEastAsia" w:eastAsiaTheme="minorEastAsia" w:hAnsiTheme="minorEastAsia" w:cs="Arial" w:hint="eastAsia"/>
          <w:color w:val="000000" w:themeColor="text1"/>
          <w:kern w:val="0"/>
          <w:sz w:val="24"/>
          <w:szCs w:val="24"/>
        </w:rPr>
        <w:t>12</w:t>
      </w:r>
      <w:r w:rsidRPr="0056440B">
        <w:rPr>
          <w:rFonts w:asciiTheme="minorEastAsia" w:eastAsiaTheme="minorEastAsia" w:hAnsiTheme="minorEastAsia" w:cs="Arial" w:hint="eastAsia"/>
          <w:color w:val="000000" w:themeColor="text1"/>
          <w:kern w:val="0"/>
          <w:sz w:val="24"/>
          <w:szCs w:val="24"/>
        </w:rPr>
        <w:t>公里。</w:t>
      </w:r>
    </w:p>
    <w:p w:rsidR="008B1E98" w:rsidRPr="0056440B" w:rsidRDefault="008B1E98" w:rsidP="008B1E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0043364D" w:rsidRPr="0056440B">
        <w:rPr>
          <w:rFonts w:asciiTheme="minorEastAsia" w:eastAsiaTheme="minorEastAsia" w:hAnsiTheme="minorEastAsia" w:cs="Arial" w:hint="eastAsia"/>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推进雨水行泄通道建设。大力提升雨水行泄通道过流能力，根据地形地貌、路网规划、排水管网等情况，确定超过城市管网设计标准的雨水径流量的汇集路径，并结合城市竖向和受纳水体等，合理布局大的雨水行泄通道，确保超过城市管网设计标准的雨水能够有路径进入受纳水体。“十</w:t>
      </w:r>
      <w:r w:rsidR="00BB0F5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BB0F5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新建雨水行泄通道长度合计</w:t>
      </w:r>
      <w:r w:rsidR="00BB0F52" w:rsidRPr="0056440B">
        <w:rPr>
          <w:rFonts w:asciiTheme="minorEastAsia" w:eastAsiaTheme="minorEastAsia" w:hAnsiTheme="minorEastAsia" w:cs="Arial" w:hint="eastAsia"/>
          <w:color w:val="000000" w:themeColor="text1"/>
          <w:kern w:val="0"/>
          <w:sz w:val="24"/>
          <w:szCs w:val="24"/>
        </w:rPr>
        <w:t>11</w:t>
      </w:r>
      <w:r w:rsidRPr="0056440B">
        <w:rPr>
          <w:rFonts w:asciiTheme="minorEastAsia" w:eastAsiaTheme="minorEastAsia" w:hAnsiTheme="minorEastAsia" w:cs="Arial" w:hint="eastAsia"/>
          <w:color w:val="000000" w:themeColor="text1"/>
          <w:kern w:val="0"/>
          <w:sz w:val="24"/>
          <w:szCs w:val="24"/>
        </w:rPr>
        <w:t>公里。</w:t>
      </w:r>
    </w:p>
    <w:p w:rsidR="008B1E98" w:rsidRPr="0056440B" w:rsidRDefault="008B1E98" w:rsidP="008B1E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0043364D" w:rsidRPr="0056440B">
        <w:rPr>
          <w:rFonts w:asciiTheme="minorEastAsia" w:eastAsiaTheme="minorEastAsia" w:hAnsiTheme="minorEastAsia" w:cs="Arial" w:hint="eastAsia"/>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合理构建雨水调蓄系统。根据地形地势、灾害程度、水系布局与涝水总量，结合土地开发建设计划、排水系统建设情况、受纳水体调蓄容量及水位情况等方面综合考虑，大力推进环城湖体、滞洪空间、海绵公园等调蓄设施建设，通过错峰排放的方式，削减洪峰流量，降低内涝风险。“十</w:t>
      </w:r>
      <w:r w:rsidR="00C46E33"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C46E33"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新增雨水调蓄设施规模</w:t>
      </w:r>
      <w:r w:rsidR="00C46E33" w:rsidRPr="0056440B">
        <w:rPr>
          <w:rFonts w:asciiTheme="minorEastAsia" w:eastAsiaTheme="minorEastAsia" w:hAnsiTheme="minorEastAsia" w:cs="Arial" w:hint="eastAsia"/>
          <w:color w:val="000000" w:themeColor="text1"/>
          <w:kern w:val="0"/>
          <w:sz w:val="24"/>
          <w:szCs w:val="24"/>
        </w:rPr>
        <w:t>66万立方米</w:t>
      </w:r>
      <w:r w:rsidRPr="0056440B">
        <w:rPr>
          <w:rFonts w:asciiTheme="minorEastAsia" w:eastAsiaTheme="minorEastAsia" w:hAnsiTheme="minorEastAsia" w:cs="Arial" w:hint="eastAsia"/>
          <w:color w:val="000000" w:themeColor="text1"/>
          <w:kern w:val="0"/>
          <w:sz w:val="24"/>
          <w:szCs w:val="24"/>
        </w:rPr>
        <w:t>。</w:t>
      </w:r>
    </w:p>
    <w:p w:rsidR="008B1E98" w:rsidRPr="0056440B" w:rsidRDefault="008B1E98" w:rsidP="008B1E98">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w:t>
      </w:r>
      <w:r w:rsidR="0043364D" w:rsidRPr="0056440B">
        <w:rPr>
          <w:rFonts w:asciiTheme="minorEastAsia" w:eastAsiaTheme="minorEastAsia" w:hAnsiTheme="minorEastAsia" w:cs="Arial" w:hint="eastAsia"/>
          <w:color w:val="000000" w:themeColor="text1"/>
          <w:kern w:val="0"/>
          <w:sz w:val="24"/>
          <w:szCs w:val="24"/>
        </w:rPr>
        <w:t>6</w:t>
      </w:r>
      <w:r w:rsidRPr="0056440B">
        <w:rPr>
          <w:rFonts w:asciiTheme="minorEastAsia" w:eastAsiaTheme="minorEastAsia" w:hAnsiTheme="minorEastAsia" w:cs="Arial" w:hint="eastAsia"/>
          <w:color w:val="000000" w:themeColor="text1"/>
          <w:kern w:val="0"/>
          <w:sz w:val="24"/>
          <w:szCs w:val="24"/>
        </w:rPr>
        <w:t>）推进海绵城市建设。采取“渗、滞、蓄、净、用、排”等综合措施实施海绵城市建设，城市新区、各类园区、成片开发区以及老旧小区、成片棚户区改造采取综合措施落</w:t>
      </w:r>
      <w:r w:rsidR="00C46E33" w:rsidRPr="0056440B">
        <w:rPr>
          <w:rFonts w:asciiTheme="minorEastAsia" w:eastAsiaTheme="minorEastAsia" w:hAnsiTheme="minorEastAsia" w:cs="Arial" w:hint="eastAsia"/>
          <w:color w:val="000000" w:themeColor="text1"/>
          <w:kern w:val="0"/>
          <w:sz w:val="24"/>
          <w:szCs w:val="24"/>
        </w:rPr>
        <w:t>实海绵城市建设要求，最大限度地减少城市开发建设对生态环境的影响</w:t>
      </w:r>
      <w:r w:rsidRPr="0056440B">
        <w:rPr>
          <w:rFonts w:asciiTheme="minorEastAsia" w:eastAsiaTheme="minorEastAsia" w:hAnsiTheme="minorEastAsia" w:cs="Arial" w:hint="eastAsia"/>
          <w:color w:val="000000" w:themeColor="text1"/>
          <w:kern w:val="0"/>
          <w:sz w:val="24"/>
          <w:szCs w:val="24"/>
        </w:rPr>
        <w:t>。到202</w:t>
      </w:r>
      <w:r w:rsidR="00C46E33" w:rsidRPr="0056440B">
        <w:rPr>
          <w:rFonts w:asciiTheme="minorEastAsia" w:eastAsiaTheme="minorEastAsia" w:hAnsiTheme="minorEastAsia" w:cs="Arial" w:hint="eastAsia"/>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年城市建成区20%的面积实现70%的降雨就地消纳和利用。</w:t>
      </w:r>
    </w:p>
    <w:p w:rsidR="008B1E98" w:rsidRPr="0056440B" w:rsidRDefault="008B1E98"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w:t>
      </w:r>
      <w:r w:rsidR="0043364D" w:rsidRPr="0056440B">
        <w:rPr>
          <w:rFonts w:asciiTheme="minorEastAsia" w:eastAsiaTheme="minorEastAsia" w:hAnsiTheme="minorEastAsia" w:cs="Arial" w:hint="eastAsia"/>
          <w:color w:val="000000" w:themeColor="text1"/>
          <w:kern w:val="0"/>
          <w:sz w:val="24"/>
          <w:szCs w:val="24"/>
        </w:rPr>
        <w:t>7</w:t>
      </w:r>
      <w:r w:rsidRPr="0056440B">
        <w:rPr>
          <w:rFonts w:asciiTheme="minorEastAsia" w:eastAsiaTheme="minorEastAsia" w:hAnsiTheme="minorEastAsia" w:cs="Arial" w:hint="eastAsia"/>
          <w:color w:val="000000" w:themeColor="text1"/>
          <w:kern w:val="0"/>
          <w:sz w:val="24"/>
          <w:szCs w:val="24"/>
        </w:rPr>
        <w:t>）多措并举整治易涝点。对城市易涝点进行网格化普查，结合易涝点分布实际，建立易涝点网格化地图。结合河道干支流、排水干支管网、水系上下游等因素科学分析积水成因，合理确定改造目标和标准，提出符合</w:t>
      </w:r>
      <w:r w:rsidR="001528B0" w:rsidRPr="0056440B">
        <w:rPr>
          <w:rFonts w:asciiTheme="minorEastAsia" w:eastAsiaTheme="minorEastAsia" w:hAnsiTheme="minorEastAsia" w:cs="Arial" w:hint="eastAsia"/>
          <w:color w:val="000000" w:themeColor="text1"/>
          <w:kern w:val="0"/>
          <w:sz w:val="24"/>
          <w:szCs w:val="24"/>
        </w:rPr>
        <w:t>本地</w:t>
      </w:r>
      <w:r w:rsidRPr="0056440B">
        <w:rPr>
          <w:rFonts w:asciiTheme="minorEastAsia" w:eastAsiaTheme="minorEastAsia" w:hAnsiTheme="minorEastAsia" w:cs="Arial" w:hint="eastAsia"/>
          <w:color w:val="000000" w:themeColor="text1"/>
          <w:kern w:val="0"/>
          <w:sz w:val="24"/>
          <w:szCs w:val="24"/>
        </w:rPr>
        <w:t>实情、具有可操作性的易涝点近远期治理方案，力争20</w:t>
      </w:r>
      <w:r w:rsidR="00C46E33" w:rsidRPr="0056440B">
        <w:rPr>
          <w:rFonts w:asciiTheme="minorEastAsia" w:eastAsiaTheme="minorEastAsia" w:hAnsiTheme="minorEastAsia" w:cs="Arial" w:hint="eastAsia"/>
          <w:color w:val="000000" w:themeColor="text1"/>
          <w:kern w:val="0"/>
          <w:sz w:val="24"/>
          <w:szCs w:val="24"/>
        </w:rPr>
        <w:t>24</w:t>
      </w:r>
      <w:r w:rsidRPr="0056440B">
        <w:rPr>
          <w:rFonts w:asciiTheme="minorEastAsia" w:eastAsiaTheme="minorEastAsia" w:hAnsiTheme="minorEastAsia" w:cs="Arial" w:hint="eastAsia"/>
          <w:color w:val="000000" w:themeColor="text1"/>
          <w:kern w:val="0"/>
          <w:sz w:val="24"/>
          <w:szCs w:val="24"/>
        </w:rPr>
        <w:t>年</w:t>
      </w:r>
      <w:r w:rsidR="00C46E33" w:rsidRPr="0056440B">
        <w:rPr>
          <w:rFonts w:asciiTheme="minorEastAsia" w:eastAsiaTheme="minorEastAsia" w:hAnsiTheme="minorEastAsia" w:cs="Arial" w:hint="eastAsia"/>
          <w:color w:val="000000" w:themeColor="text1"/>
          <w:kern w:val="0"/>
          <w:sz w:val="24"/>
          <w:szCs w:val="24"/>
        </w:rPr>
        <w:t>全面</w:t>
      </w:r>
      <w:r w:rsidRPr="0056440B">
        <w:rPr>
          <w:rFonts w:asciiTheme="minorEastAsia" w:eastAsiaTheme="minorEastAsia" w:hAnsiTheme="minorEastAsia" w:cs="Arial" w:hint="eastAsia"/>
          <w:color w:val="000000" w:themeColor="text1"/>
          <w:kern w:val="0"/>
          <w:sz w:val="24"/>
          <w:szCs w:val="24"/>
        </w:rPr>
        <w:t>消除城市易涝隐患点。</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2、污水工程</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重点推进市县生活污水处理厂扩容和提标升级改造、生活污水管网延伸完善、乡镇生活污水处理设施建设、生活污水污泥资源化利用等工作，形成“厂网并举、泥水并重、再生利用”的设施建设格局，全面提升城镇生活污水处理水平，切实改善和保护城镇水环境治理。</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（1）扩容提升市县生活污水处理厂，完善生活污水管网。</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大力解决当前城市生活污水处理设施建设不平衡问题，综合考虑市县人口和经济社会发展需求，合理安排</w:t>
      </w:r>
      <w:r w:rsidR="003E65CA">
        <w:rPr>
          <w:rFonts w:asciiTheme="minorEastAsia" w:eastAsiaTheme="minorEastAsia" w:hAnsiTheme="minorEastAsia" w:cs="Arial" w:hint="eastAsia"/>
          <w:color w:val="000000" w:themeColor="text1"/>
          <w:kern w:val="0"/>
          <w:sz w:val="24"/>
          <w:szCs w:val="24"/>
        </w:rPr>
        <w:t>县区、乡镇</w:t>
      </w:r>
      <w:r w:rsidRPr="0056440B">
        <w:rPr>
          <w:rFonts w:asciiTheme="minorEastAsia" w:eastAsiaTheme="minorEastAsia" w:hAnsiTheme="minorEastAsia" w:cs="Arial" w:hint="eastAsia"/>
          <w:color w:val="000000" w:themeColor="text1"/>
          <w:kern w:val="0"/>
          <w:sz w:val="24"/>
          <w:szCs w:val="24"/>
        </w:rPr>
        <w:t>生活污水处理设施新增能力建设。重点扩建当前已满负荷的生活污水处理厂、建设城市新区生活污水处理设施以及完善当前负荷率偏低的生活污水处理厂管网。“十</w:t>
      </w:r>
      <w:r w:rsidR="000B3DA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0B3DA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新扩建生活污水处理厂7座，规模</w:t>
      </w:r>
      <w:r w:rsidR="000B3DA2" w:rsidRPr="0056440B">
        <w:rPr>
          <w:rFonts w:asciiTheme="minorEastAsia" w:eastAsiaTheme="minorEastAsia" w:hAnsiTheme="minorEastAsia" w:cs="Arial" w:hint="eastAsia"/>
          <w:color w:val="000000" w:themeColor="text1"/>
          <w:kern w:val="0"/>
          <w:sz w:val="24"/>
          <w:szCs w:val="24"/>
        </w:rPr>
        <w:t>52.5</w:t>
      </w:r>
      <w:r w:rsidRPr="0056440B">
        <w:rPr>
          <w:rFonts w:asciiTheme="minorEastAsia" w:eastAsiaTheme="minorEastAsia" w:hAnsiTheme="minorEastAsia" w:cs="Arial" w:hint="eastAsia"/>
          <w:color w:val="000000" w:themeColor="text1"/>
          <w:kern w:val="0"/>
          <w:sz w:val="24"/>
          <w:szCs w:val="24"/>
        </w:rPr>
        <w:t>万吨/日，其中新建</w:t>
      </w:r>
      <w:r w:rsidR="000B3DA2" w:rsidRPr="0056440B">
        <w:rPr>
          <w:rFonts w:asciiTheme="minorEastAsia" w:eastAsiaTheme="minorEastAsia" w:hAnsiTheme="minorEastAsia" w:cs="Arial" w:hint="eastAsia"/>
          <w:color w:val="000000" w:themeColor="text1"/>
          <w:kern w:val="0"/>
          <w:sz w:val="24"/>
          <w:szCs w:val="24"/>
        </w:rPr>
        <w:t>大通、江北等2</w:t>
      </w:r>
      <w:r w:rsidRPr="0056440B">
        <w:rPr>
          <w:rFonts w:asciiTheme="minorEastAsia" w:eastAsiaTheme="minorEastAsia" w:hAnsiTheme="minorEastAsia" w:cs="Arial" w:hint="eastAsia"/>
          <w:color w:val="000000" w:themeColor="text1"/>
          <w:kern w:val="0"/>
          <w:sz w:val="24"/>
          <w:szCs w:val="24"/>
        </w:rPr>
        <w:t>座</w:t>
      </w:r>
      <w:r w:rsidR="000B3DA2" w:rsidRPr="0056440B">
        <w:rPr>
          <w:rFonts w:asciiTheme="minorEastAsia" w:eastAsiaTheme="minorEastAsia" w:hAnsiTheme="minorEastAsia" w:cs="Arial" w:hint="eastAsia"/>
          <w:color w:val="000000" w:themeColor="text1"/>
          <w:kern w:val="0"/>
          <w:sz w:val="24"/>
          <w:szCs w:val="24"/>
        </w:rPr>
        <w:t>污水处理厂</w:t>
      </w:r>
      <w:r w:rsidRPr="0056440B">
        <w:rPr>
          <w:rFonts w:asciiTheme="minorEastAsia" w:eastAsiaTheme="minorEastAsia" w:hAnsiTheme="minorEastAsia" w:cs="Arial" w:hint="eastAsia"/>
          <w:color w:val="000000" w:themeColor="text1"/>
          <w:kern w:val="0"/>
          <w:sz w:val="24"/>
          <w:szCs w:val="24"/>
        </w:rPr>
        <w:t>，规模</w:t>
      </w:r>
      <w:r w:rsidR="000B3DA2" w:rsidRPr="0056440B">
        <w:rPr>
          <w:rFonts w:asciiTheme="minorEastAsia" w:eastAsiaTheme="minorEastAsia" w:hAnsiTheme="minorEastAsia" w:cs="Arial" w:hint="eastAsia"/>
          <w:color w:val="000000" w:themeColor="text1"/>
          <w:kern w:val="0"/>
          <w:sz w:val="24"/>
          <w:szCs w:val="24"/>
        </w:rPr>
        <w:t>6.5</w:t>
      </w:r>
      <w:r w:rsidRPr="0056440B">
        <w:rPr>
          <w:rFonts w:asciiTheme="minorEastAsia" w:eastAsiaTheme="minorEastAsia" w:hAnsiTheme="minorEastAsia" w:cs="Arial" w:hint="eastAsia"/>
          <w:color w:val="000000" w:themeColor="text1"/>
          <w:kern w:val="0"/>
          <w:sz w:val="24"/>
          <w:szCs w:val="24"/>
        </w:rPr>
        <w:t>万吨/日；扩建</w:t>
      </w:r>
      <w:r w:rsidR="000B3DA2" w:rsidRPr="0056440B">
        <w:rPr>
          <w:rFonts w:asciiTheme="minorEastAsia" w:eastAsiaTheme="minorEastAsia" w:hAnsiTheme="minorEastAsia" w:cs="Arial" w:hint="eastAsia"/>
          <w:color w:val="000000" w:themeColor="text1"/>
          <w:kern w:val="0"/>
          <w:sz w:val="24"/>
          <w:szCs w:val="24"/>
        </w:rPr>
        <w:t>新民、城北、西湖、枞阳等4</w:t>
      </w:r>
      <w:r w:rsidRPr="0056440B">
        <w:rPr>
          <w:rFonts w:asciiTheme="minorEastAsia" w:eastAsiaTheme="minorEastAsia" w:hAnsiTheme="minorEastAsia" w:cs="Arial" w:hint="eastAsia"/>
          <w:color w:val="000000" w:themeColor="text1"/>
          <w:kern w:val="0"/>
          <w:sz w:val="24"/>
          <w:szCs w:val="24"/>
        </w:rPr>
        <w:t>座</w:t>
      </w:r>
      <w:r w:rsidR="000B3DA2" w:rsidRPr="0056440B">
        <w:rPr>
          <w:rFonts w:asciiTheme="minorEastAsia" w:eastAsiaTheme="minorEastAsia" w:hAnsiTheme="minorEastAsia" w:cs="Arial" w:hint="eastAsia"/>
          <w:color w:val="000000" w:themeColor="text1"/>
          <w:kern w:val="0"/>
          <w:sz w:val="24"/>
          <w:szCs w:val="24"/>
        </w:rPr>
        <w:t>污水处理厂</w:t>
      </w:r>
      <w:r w:rsidRPr="0056440B">
        <w:rPr>
          <w:rFonts w:asciiTheme="minorEastAsia" w:eastAsiaTheme="minorEastAsia" w:hAnsiTheme="minorEastAsia" w:cs="Arial" w:hint="eastAsia"/>
          <w:color w:val="000000" w:themeColor="text1"/>
          <w:kern w:val="0"/>
          <w:sz w:val="24"/>
          <w:szCs w:val="24"/>
        </w:rPr>
        <w:t>，规模</w:t>
      </w:r>
      <w:r w:rsidR="000B3DA2" w:rsidRPr="0056440B">
        <w:rPr>
          <w:rFonts w:asciiTheme="minorEastAsia" w:eastAsiaTheme="minorEastAsia" w:hAnsiTheme="minorEastAsia" w:cs="Arial" w:hint="eastAsia"/>
          <w:color w:val="000000" w:themeColor="text1"/>
          <w:kern w:val="0"/>
          <w:sz w:val="24"/>
          <w:szCs w:val="24"/>
        </w:rPr>
        <w:t>46.5</w:t>
      </w:r>
      <w:r w:rsidRPr="0056440B">
        <w:rPr>
          <w:rFonts w:asciiTheme="minorEastAsia" w:eastAsiaTheme="minorEastAsia" w:hAnsiTheme="minorEastAsia" w:cs="Arial" w:hint="eastAsia"/>
          <w:color w:val="000000" w:themeColor="text1"/>
          <w:kern w:val="0"/>
          <w:sz w:val="24"/>
          <w:szCs w:val="24"/>
        </w:rPr>
        <w:t>万吨/日。建设较为完善的污水收集系统，加快雨污分流改造和内河、内湖截污力度，提高生活污水处理厂进水浓度和收集率，“十</w:t>
      </w:r>
      <w:r w:rsidR="000B3DA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0B3DA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新改建城镇生活污水处理配套管网</w:t>
      </w:r>
      <w:r w:rsidR="000B3DA2" w:rsidRPr="0056440B">
        <w:rPr>
          <w:rFonts w:asciiTheme="minorEastAsia" w:eastAsiaTheme="minorEastAsia" w:hAnsiTheme="minorEastAsia" w:cs="Arial" w:hint="eastAsia"/>
          <w:color w:val="000000" w:themeColor="text1"/>
          <w:kern w:val="0"/>
          <w:sz w:val="24"/>
          <w:szCs w:val="24"/>
        </w:rPr>
        <w:t>120</w:t>
      </w:r>
      <w:r w:rsidRPr="0056440B">
        <w:rPr>
          <w:rFonts w:asciiTheme="minorEastAsia" w:eastAsiaTheme="minorEastAsia" w:hAnsiTheme="minorEastAsia" w:cs="Arial" w:hint="eastAsia"/>
          <w:color w:val="000000" w:themeColor="text1"/>
          <w:kern w:val="0"/>
          <w:sz w:val="24"/>
          <w:szCs w:val="24"/>
        </w:rPr>
        <w:t>公里，市县污水处理率达90%以上。</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（2）推进生活污水处理厂提标改造和资源化利用。加快改造现有城镇污水处理设施，</w:t>
      </w:r>
      <w:r w:rsidR="000B3DA2" w:rsidRPr="0056440B">
        <w:rPr>
          <w:rFonts w:asciiTheme="minorEastAsia" w:eastAsiaTheme="minorEastAsia" w:hAnsiTheme="minorEastAsia" w:cs="Arial" w:hint="eastAsia"/>
          <w:color w:val="000000" w:themeColor="text1"/>
          <w:kern w:val="0"/>
          <w:sz w:val="24"/>
          <w:szCs w:val="24"/>
        </w:rPr>
        <w:t>完成新民、西湖和城北</w:t>
      </w:r>
      <w:r w:rsidRPr="0056440B">
        <w:rPr>
          <w:rFonts w:asciiTheme="minorEastAsia" w:eastAsiaTheme="minorEastAsia" w:hAnsiTheme="minorEastAsia" w:cs="Arial" w:hint="eastAsia"/>
          <w:color w:val="000000" w:themeColor="text1"/>
          <w:kern w:val="0"/>
          <w:sz w:val="24"/>
          <w:szCs w:val="24"/>
        </w:rPr>
        <w:t>城镇污水处理设施的提标改造，确保出水达到一级A标准。加快污水资源化利用，特别要推动生活污水再生利用工程建设，促进节水减排。“十</w:t>
      </w:r>
      <w:r w:rsidR="000B3DA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0B3DA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提标改造</w:t>
      </w:r>
      <w:r w:rsidR="000B3DA2" w:rsidRPr="0056440B">
        <w:rPr>
          <w:rFonts w:asciiTheme="minorEastAsia" w:eastAsiaTheme="minorEastAsia" w:hAnsiTheme="minorEastAsia" w:cs="Arial" w:hint="eastAsia"/>
          <w:color w:val="000000" w:themeColor="text1"/>
          <w:kern w:val="0"/>
          <w:sz w:val="24"/>
          <w:szCs w:val="24"/>
        </w:rPr>
        <w:t>3</w:t>
      </w:r>
      <w:r w:rsidRPr="0056440B">
        <w:rPr>
          <w:rFonts w:asciiTheme="minorEastAsia" w:eastAsiaTheme="minorEastAsia" w:hAnsiTheme="minorEastAsia" w:cs="Arial" w:hint="eastAsia"/>
          <w:color w:val="000000" w:themeColor="text1"/>
          <w:kern w:val="0"/>
          <w:sz w:val="24"/>
          <w:szCs w:val="24"/>
        </w:rPr>
        <w:t>座城镇生活污水处理厂，规模</w:t>
      </w:r>
      <w:r w:rsidR="000B3DA2" w:rsidRPr="0056440B">
        <w:rPr>
          <w:rFonts w:asciiTheme="minorEastAsia" w:eastAsiaTheme="minorEastAsia" w:hAnsiTheme="minorEastAsia" w:cs="Arial" w:hint="eastAsia"/>
          <w:color w:val="000000" w:themeColor="text1"/>
          <w:kern w:val="0"/>
          <w:sz w:val="24"/>
          <w:szCs w:val="24"/>
        </w:rPr>
        <w:t>34</w:t>
      </w:r>
      <w:r w:rsidRPr="0056440B">
        <w:rPr>
          <w:rFonts w:asciiTheme="minorEastAsia" w:eastAsiaTheme="minorEastAsia" w:hAnsiTheme="minorEastAsia" w:cs="Arial" w:hint="eastAsia"/>
          <w:color w:val="000000" w:themeColor="text1"/>
          <w:kern w:val="0"/>
          <w:sz w:val="24"/>
          <w:szCs w:val="24"/>
        </w:rPr>
        <w:t>万吨/日；新建</w:t>
      </w:r>
      <w:r w:rsidR="000B3DA2" w:rsidRPr="0056440B">
        <w:rPr>
          <w:rFonts w:asciiTheme="minorEastAsia" w:eastAsiaTheme="minorEastAsia" w:hAnsiTheme="minorEastAsia" w:cs="Arial" w:hint="eastAsia"/>
          <w:color w:val="000000" w:themeColor="text1"/>
          <w:kern w:val="0"/>
          <w:sz w:val="24"/>
          <w:szCs w:val="24"/>
        </w:rPr>
        <w:t>1</w:t>
      </w:r>
      <w:r w:rsidRPr="0056440B">
        <w:rPr>
          <w:rFonts w:asciiTheme="minorEastAsia" w:eastAsiaTheme="minorEastAsia" w:hAnsiTheme="minorEastAsia" w:cs="Arial" w:hint="eastAsia"/>
          <w:color w:val="000000" w:themeColor="text1"/>
          <w:kern w:val="0"/>
          <w:sz w:val="24"/>
          <w:szCs w:val="24"/>
        </w:rPr>
        <w:t>个生活污水回用工程，规模</w:t>
      </w:r>
      <w:r w:rsidR="000B3DA2" w:rsidRPr="0056440B">
        <w:rPr>
          <w:rFonts w:asciiTheme="minorEastAsia" w:eastAsiaTheme="minorEastAsia" w:hAnsiTheme="minorEastAsia" w:cs="Arial" w:hint="eastAsia"/>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万吨/日。</w:t>
      </w:r>
    </w:p>
    <w:p w:rsidR="0043364D" w:rsidRPr="0056440B" w:rsidRDefault="0043364D" w:rsidP="0043364D">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3）加强污泥处理处置设施建设。按照“安全环保、节能省地、循环利用、经济合理”的原则，加快污泥处理处置设施建设。鼓励采用多种技术处理处置污泥，在安全、环保和经济的前提下，尽可能提高污泥的能源化和资源化回收利用水平。在新建、改建、扩建污水处理厂时应做到污泥处置设施（污泥稳定化和脱水设施）与污水处理设施同时规划、同时建设、同时投入运行。“十</w:t>
      </w:r>
      <w:r w:rsidR="000B3DA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w:t>
      </w:r>
      <w:r w:rsidRPr="0056440B">
        <w:rPr>
          <w:rFonts w:asciiTheme="minorEastAsia" w:eastAsiaTheme="minorEastAsia" w:hAnsiTheme="minorEastAsia" w:cs="Arial" w:hint="eastAsia"/>
          <w:color w:val="000000" w:themeColor="text1"/>
          <w:kern w:val="0"/>
          <w:sz w:val="24"/>
          <w:szCs w:val="24"/>
        </w:rPr>
        <w:lastRenderedPageBreak/>
        <w:t>全</w:t>
      </w:r>
      <w:r w:rsidR="000B3DA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新增污泥安全无害化处理处置能力</w:t>
      </w:r>
      <w:r w:rsidR="000B3DA2" w:rsidRPr="0056440B">
        <w:rPr>
          <w:rFonts w:asciiTheme="minorEastAsia" w:eastAsiaTheme="minorEastAsia" w:hAnsiTheme="minorEastAsia" w:cs="Arial" w:hint="eastAsia"/>
          <w:color w:val="000000" w:themeColor="text1"/>
          <w:kern w:val="0"/>
          <w:sz w:val="24"/>
          <w:szCs w:val="24"/>
        </w:rPr>
        <w:t>20</w:t>
      </w:r>
      <w:r w:rsidRPr="0056440B">
        <w:rPr>
          <w:rFonts w:asciiTheme="minorEastAsia" w:eastAsiaTheme="minorEastAsia" w:hAnsiTheme="minorEastAsia" w:cs="Arial" w:hint="eastAsia"/>
          <w:color w:val="000000" w:themeColor="text1"/>
          <w:kern w:val="0"/>
          <w:sz w:val="24"/>
          <w:szCs w:val="24"/>
        </w:rPr>
        <w:t>吨/日，市县污泥无害化处理处置率达90%以上。</w:t>
      </w:r>
    </w:p>
    <w:p w:rsidR="0043364D" w:rsidRPr="0056440B" w:rsidRDefault="0043364D" w:rsidP="00736930">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（4）加强农村生活污水处理设施建设。实现所有乡镇镇区生活污水处理设施全覆盖。乡镇生活污水处理范围覆盖到全</w:t>
      </w:r>
      <w:r w:rsidR="000B3DA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所有乡镇。结合美丽乡村建设和乡镇生活污水处理设施建设，遵循“城乡统筹、就近接管、相邻联建、集中与分散相结合”的原则，因地制宜治理农村生活污水。县城周边城郊结合部地区相对比较集中的农村污水要尽可能纳入县城污水处理设施处理；乡镇或工业园区周边的农村就近纳入现有乡镇或工业区污水处理设施处理；相邻的农村优先考虑通过联合建设污水处理设施处理；人口较多、建成区较为集中的农村可考虑单独建设污水处理设施；人口较少、建成区较为分散，污水管网难以全面覆盖的乡镇及农村，可考虑分散式建设简易污水处理设施实现分散污水治理。“十</w:t>
      </w:r>
      <w:r w:rsidR="000B3DA2"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五”期间，全</w:t>
      </w:r>
      <w:r w:rsidR="000B3DA2" w:rsidRPr="0056440B">
        <w:rPr>
          <w:rFonts w:asciiTheme="minorEastAsia" w:eastAsiaTheme="minorEastAsia" w:hAnsiTheme="minorEastAsia" w:cs="Arial" w:hint="eastAsia"/>
          <w:color w:val="000000" w:themeColor="text1"/>
          <w:kern w:val="0"/>
          <w:sz w:val="24"/>
          <w:szCs w:val="24"/>
        </w:rPr>
        <w:t>市</w:t>
      </w:r>
      <w:r w:rsidRPr="0056440B">
        <w:rPr>
          <w:rFonts w:asciiTheme="minorEastAsia" w:eastAsiaTheme="minorEastAsia" w:hAnsiTheme="minorEastAsia" w:cs="Arial" w:hint="eastAsia"/>
          <w:color w:val="000000" w:themeColor="text1"/>
          <w:kern w:val="0"/>
          <w:sz w:val="24"/>
          <w:szCs w:val="24"/>
        </w:rPr>
        <w:t>新增</w:t>
      </w:r>
      <w:r w:rsidR="00503CF9" w:rsidRPr="0056440B">
        <w:rPr>
          <w:rFonts w:asciiTheme="minorEastAsia" w:eastAsiaTheme="minorEastAsia" w:hAnsiTheme="minorEastAsia" w:cs="Arial" w:hint="eastAsia"/>
          <w:color w:val="000000" w:themeColor="text1"/>
          <w:kern w:val="0"/>
          <w:sz w:val="24"/>
          <w:szCs w:val="24"/>
        </w:rPr>
        <w:t>23</w:t>
      </w:r>
      <w:r w:rsidRPr="0056440B">
        <w:rPr>
          <w:rFonts w:asciiTheme="minorEastAsia" w:eastAsiaTheme="minorEastAsia" w:hAnsiTheme="minorEastAsia" w:cs="Arial" w:hint="eastAsia"/>
          <w:color w:val="000000" w:themeColor="text1"/>
          <w:kern w:val="0"/>
          <w:sz w:val="24"/>
          <w:szCs w:val="24"/>
        </w:rPr>
        <w:t>个乡镇镇区建成生活污水处理设施，新增生活污水处理能力</w:t>
      </w:r>
      <w:r w:rsidR="00503CF9" w:rsidRPr="0056440B">
        <w:rPr>
          <w:rFonts w:asciiTheme="minorEastAsia" w:eastAsiaTheme="minorEastAsia" w:hAnsiTheme="minorEastAsia" w:cs="Arial" w:hint="eastAsia"/>
          <w:color w:val="000000" w:themeColor="text1"/>
          <w:kern w:val="0"/>
          <w:sz w:val="24"/>
          <w:szCs w:val="24"/>
        </w:rPr>
        <w:t>10</w:t>
      </w:r>
      <w:r w:rsidRPr="0056440B">
        <w:rPr>
          <w:rFonts w:asciiTheme="minorEastAsia" w:eastAsiaTheme="minorEastAsia" w:hAnsiTheme="minorEastAsia" w:cs="Arial" w:hint="eastAsia"/>
          <w:color w:val="000000" w:themeColor="text1"/>
          <w:kern w:val="0"/>
          <w:sz w:val="24"/>
          <w:szCs w:val="24"/>
        </w:rPr>
        <w:t>万吨/日，新建管网</w:t>
      </w:r>
      <w:r w:rsidR="00050C5E" w:rsidRPr="0056440B">
        <w:rPr>
          <w:rFonts w:asciiTheme="minorEastAsia" w:eastAsiaTheme="minorEastAsia" w:hAnsiTheme="minorEastAsia" w:cs="Arial" w:hint="eastAsia"/>
          <w:color w:val="000000" w:themeColor="text1"/>
          <w:kern w:val="0"/>
          <w:sz w:val="24"/>
          <w:szCs w:val="24"/>
        </w:rPr>
        <w:t>150</w:t>
      </w:r>
      <w:r w:rsidR="00503CF9" w:rsidRPr="0056440B">
        <w:rPr>
          <w:rFonts w:asciiTheme="minorEastAsia" w:eastAsiaTheme="minorEastAsia" w:hAnsiTheme="minorEastAsia" w:cs="Arial" w:hint="eastAsia"/>
          <w:color w:val="000000" w:themeColor="text1"/>
          <w:kern w:val="0"/>
          <w:sz w:val="24"/>
          <w:szCs w:val="24"/>
        </w:rPr>
        <w:t>公里，全市所有</w:t>
      </w:r>
      <w:r w:rsidRPr="0056440B">
        <w:rPr>
          <w:rFonts w:asciiTheme="minorEastAsia" w:eastAsiaTheme="minorEastAsia" w:hAnsiTheme="minorEastAsia" w:cs="Arial" w:hint="eastAsia"/>
          <w:color w:val="000000" w:themeColor="text1"/>
          <w:kern w:val="0"/>
          <w:sz w:val="24"/>
          <w:szCs w:val="24"/>
        </w:rPr>
        <w:t>行政村生活污水有效治理。</w:t>
      </w:r>
    </w:p>
    <w:p w:rsidR="0014204C" w:rsidRPr="0056440B" w:rsidRDefault="00C46E33" w:rsidP="0014204C">
      <w:pPr>
        <w:pStyle w:val="4"/>
        <w:rPr>
          <w:color w:val="000000" w:themeColor="text1"/>
          <w:kern w:val="0"/>
        </w:rPr>
      </w:pPr>
      <w:r w:rsidRPr="0056440B">
        <w:rPr>
          <w:rFonts w:hint="eastAsia"/>
          <w:color w:val="000000" w:themeColor="text1"/>
          <w:kern w:val="0"/>
        </w:rPr>
        <w:t>三</w:t>
      </w:r>
      <w:r w:rsidR="0014204C" w:rsidRPr="0056440B">
        <w:rPr>
          <w:rFonts w:hint="eastAsia"/>
          <w:color w:val="000000" w:themeColor="text1"/>
          <w:kern w:val="0"/>
        </w:rPr>
        <w:t>、</w:t>
      </w:r>
      <w:r w:rsidRPr="0056440B">
        <w:rPr>
          <w:rFonts w:hint="eastAsia"/>
          <w:color w:val="000000" w:themeColor="text1"/>
          <w:kern w:val="0"/>
        </w:rPr>
        <w:t>项目概况</w:t>
      </w:r>
    </w:p>
    <w:p w:rsidR="0043364D" w:rsidRPr="0056440B" w:rsidRDefault="0014204C" w:rsidP="00C46E33">
      <w:pPr>
        <w:spacing w:line="360" w:lineRule="auto"/>
        <w:ind w:firstLineChars="200" w:firstLine="480"/>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城乡排水</w:t>
      </w:r>
      <w:r w:rsidRPr="0056440B">
        <w:rPr>
          <w:rFonts w:asciiTheme="minorEastAsia" w:eastAsiaTheme="minorEastAsia" w:hAnsiTheme="minorEastAsia" w:cs="Arial"/>
          <w:color w:val="000000" w:themeColor="text1"/>
          <w:kern w:val="0"/>
          <w:sz w:val="24"/>
          <w:szCs w:val="24"/>
        </w:rPr>
        <w:t>工程总计安排</w:t>
      </w:r>
      <w:r w:rsidR="00BE3529" w:rsidRPr="0056440B">
        <w:rPr>
          <w:rFonts w:asciiTheme="minorEastAsia" w:eastAsiaTheme="minorEastAsia" w:hAnsiTheme="minorEastAsia" w:cs="Arial" w:hint="eastAsia"/>
          <w:color w:val="000000" w:themeColor="text1"/>
          <w:kern w:val="0"/>
          <w:sz w:val="24"/>
          <w:szCs w:val="24"/>
        </w:rPr>
        <w:t>4</w:t>
      </w:r>
      <w:r w:rsidR="00661847">
        <w:rPr>
          <w:rFonts w:asciiTheme="minorEastAsia" w:eastAsiaTheme="minorEastAsia" w:hAnsiTheme="minorEastAsia" w:cs="Arial" w:hint="eastAsia"/>
          <w:color w:val="000000" w:themeColor="text1"/>
          <w:kern w:val="0"/>
          <w:sz w:val="24"/>
          <w:szCs w:val="24"/>
        </w:rPr>
        <w:t>6</w:t>
      </w:r>
      <w:r w:rsidRPr="0056440B">
        <w:rPr>
          <w:rFonts w:asciiTheme="minorEastAsia" w:eastAsiaTheme="minorEastAsia" w:hAnsiTheme="minorEastAsia" w:cs="Arial" w:hint="eastAsia"/>
          <w:color w:val="000000" w:themeColor="text1"/>
          <w:kern w:val="0"/>
          <w:sz w:val="24"/>
          <w:szCs w:val="24"/>
        </w:rPr>
        <w:t>项，总投资达到</w:t>
      </w:r>
      <w:r w:rsidR="00BE3529" w:rsidRPr="0056440B">
        <w:rPr>
          <w:rFonts w:asciiTheme="minorEastAsia" w:eastAsiaTheme="minorEastAsia" w:hAnsiTheme="minorEastAsia" w:cs="Arial" w:hint="eastAsia"/>
          <w:color w:val="000000" w:themeColor="text1"/>
          <w:kern w:val="0"/>
          <w:sz w:val="24"/>
          <w:szCs w:val="24"/>
        </w:rPr>
        <w:t>6</w:t>
      </w:r>
      <w:r w:rsidR="00661847">
        <w:rPr>
          <w:rFonts w:asciiTheme="minorEastAsia" w:eastAsiaTheme="minorEastAsia" w:hAnsiTheme="minorEastAsia" w:cs="Arial" w:hint="eastAsia"/>
          <w:color w:val="000000" w:themeColor="text1"/>
          <w:kern w:val="0"/>
          <w:sz w:val="24"/>
          <w:szCs w:val="24"/>
        </w:rPr>
        <w:t>90923</w:t>
      </w:r>
      <w:r w:rsidRPr="0056440B">
        <w:rPr>
          <w:rFonts w:asciiTheme="minorEastAsia" w:eastAsiaTheme="minorEastAsia" w:hAnsiTheme="minorEastAsia" w:cs="Arial" w:hint="eastAsia"/>
          <w:color w:val="000000" w:themeColor="text1"/>
          <w:kern w:val="0"/>
          <w:sz w:val="24"/>
          <w:szCs w:val="24"/>
        </w:rPr>
        <w:t>万元。其中重点项目</w:t>
      </w:r>
      <w:r w:rsidRPr="0056440B">
        <w:rPr>
          <w:rFonts w:asciiTheme="minorEastAsia" w:eastAsiaTheme="minorEastAsia" w:hAnsiTheme="minorEastAsia" w:cs="Arial"/>
          <w:color w:val="000000" w:themeColor="text1"/>
          <w:kern w:val="0"/>
          <w:sz w:val="24"/>
          <w:szCs w:val="24"/>
        </w:rPr>
        <w:t>2</w:t>
      </w:r>
      <w:r w:rsidR="00661847">
        <w:rPr>
          <w:rFonts w:asciiTheme="minorEastAsia" w:eastAsiaTheme="minorEastAsia" w:hAnsiTheme="minorEastAsia" w:cs="Arial" w:hint="eastAsia"/>
          <w:color w:val="000000" w:themeColor="text1"/>
          <w:kern w:val="0"/>
          <w:sz w:val="24"/>
          <w:szCs w:val="24"/>
        </w:rPr>
        <w:t>7</w:t>
      </w:r>
      <w:r w:rsidRPr="0056440B">
        <w:rPr>
          <w:rFonts w:asciiTheme="minorEastAsia" w:eastAsiaTheme="minorEastAsia" w:hAnsiTheme="minorEastAsia" w:cs="Arial" w:hint="eastAsia"/>
          <w:color w:val="000000" w:themeColor="text1"/>
          <w:kern w:val="0"/>
          <w:sz w:val="24"/>
          <w:szCs w:val="24"/>
        </w:rPr>
        <w:t>项，资金</w:t>
      </w:r>
      <w:r w:rsidR="00BE3529" w:rsidRPr="0056440B">
        <w:rPr>
          <w:rFonts w:asciiTheme="minorEastAsia" w:eastAsiaTheme="minorEastAsia" w:hAnsiTheme="minorEastAsia" w:cs="Arial" w:hint="eastAsia"/>
          <w:color w:val="000000" w:themeColor="text1"/>
          <w:kern w:val="0"/>
          <w:sz w:val="24"/>
          <w:szCs w:val="24"/>
        </w:rPr>
        <w:t>5</w:t>
      </w:r>
      <w:r w:rsidR="00661847">
        <w:rPr>
          <w:rFonts w:asciiTheme="minorEastAsia" w:eastAsiaTheme="minorEastAsia" w:hAnsiTheme="minorEastAsia" w:cs="Arial" w:hint="eastAsia"/>
          <w:color w:val="000000" w:themeColor="text1"/>
          <w:kern w:val="0"/>
          <w:sz w:val="24"/>
          <w:szCs w:val="24"/>
        </w:rPr>
        <w:t>92382</w:t>
      </w:r>
      <w:r w:rsidRPr="0056440B">
        <w:rPr>
          <w:rFonts w:asciiTheme="minorEastAsia" w:eastAsiaTheme="minorEastAsia" w:hAnsiTheme="minorEastAsia" w:cs="Arial" w:hint="eastAsia"/>
          <w:color w:val="000000" w:themeColor="text1"/>
          <w:kern w:val="0"/>
          <w:sz w:val="24"/>
          <w:szCs w:val="24"/>
        </w:rPr>
        <w:t>万元；一般项目</w:t>
      </w:r>
      <w:r w:rsidR="00BE3529" w:rsidRPr="0056440B">
        <w:rPr>
          <w:rFonts w:asciiTheme="minorEastAsia" w:eastAsiaTheme="minorEastAsia" w:hAnsiTheme="minorEastAsia" w:cs="Arial" w:hint="eastAsia"/>
          <w:color w:val="000000" w:themeColor="text1"/>
          <w:kern w:val="0"/>
          <w:sz w:val="24"/>
          <w:szCs w:val="24"/>
        </w:rPr>
        <w:t>13</w:t>
      </w:r>
      <w:r w:rsidRPr="0056440B">
        <w:rPr>
          <w:rFonts w:asciiTheme="minorEastAsia" w:eastAsiaTheme="minorEastAsia" w:hAnsiTheme="minorEastAsia" w:cs="Arial" w:hint="eastAsia"/>
          <w:color w:val="000000" w:themeColor="text1"/>
          <w:kern w:val="0"/>
          <w:sz w:val="24"/>
          <w:szCs w:val="24"/>
        </w:rPr>
        <w:t>项，资金</w:t>
      </w:r>
      <w:r w:rsidR="00BE3529" w:rsidRPr="0056440B">
        <w:rPr>
          <w:rFonts w:asciiTheme="minorEastAsia" w:eastAsiaTheme="minorEastAsia" w:hAnsiTheme="minorEastAsia" w:cs="Arial" w:hint="eastAsia"/>
          <w:color w:val="000000" w:themeColor="text1"/>
          <w:kern w:val="0"/>
          <w:sz w:val="24"/>
          <w:szCs w:val="24"/>
        </w:rPr>
        <w:t>47741</w:t>
      </w:r>
      <w:r w:rsidRPr="0056440B">
        <w:rPr>
          <w:rFonts w:asciiTheme="minorEastAsia" w:eastAsiaTheme="minorEastAsia" w:hAnsiTheme="minorEastAsia" w:cs="Arial" w:hint="eastAsia"/>
          <w:color w:val="000000" w:themeColor="text1"/>
          <w:kern w:val="0"/>
          <w:sz w:val="24"/>
          <w:szCs w:val="24"/>
        </w:rPr>
        <w:t>万元，备选项目6项，资金50500万元。</w:t>
      </w:r>
    </w:p>
    <w:p w:rsidR="00C46E33" w:rsidRPr="0056440B" w:rsidRDefault="00C46E33" w:rsidP="0043364D">
      <w:pPr>
        <w:spacing w:line="360" w:lineRule="auto"/>
        <w:ind w:firstLineChars="200" w:firstLine="482"/>
        <w:rPr>
          <w:rFonts w:ascii="宋体" w:hAnsi="宋体"/>
          <w:color w:val="000000" w:themeColor="text1"/>
          <w:sz w:val="24"/>
          <w:szCs w:val="24"/>
        </w:rPr>
      </w:pPr>
      <w:r w:rsidRPr="0056440B">
        <w:rPr>
          <w:rFonts w:ascii="宋体" w:hAnsi="宋体" w:hint="eastAsia"/>
          <w:b/>
          <w:color w:val="000000" w:themeColor="text1"/>
          <w:sz w:val="24"/>
          <w:szCs w:val="24"/>
        </w:rPr>
        <w:t>建设项目详见附表3。</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4204C" w:rsidRPr="0056440B" w:rsidRDefault="0014204C" w:rsidP="00DF09B2">
      <w:pPr>
        <w:pStyle w:val="2"/>
        <w:jc w:val="center"/>
        <w:rPr>
          <w:color w:val="000000" w:themeColor="text1"/>
          <w:kern w:val="0"/>
          <w:sz w:val="30"/>
          <w:szCs w:val="30"/>
        </w:rPr>
      </w:pPr>
      <w:bookmarkStart w:id="35" w:name="_Toc524556548"/>
      <w:bookmarkStart w:id="36" w:name="_Toc26519869"/>
      <w:r w:rsidRPr="0056440B">
        <w:rPr>
          <w:rFonts w:hint="eastAsia"/>
          <w:color w:val="000000" w:themeColor="text1"/>
          <w:kern w:val="0"/>
          <w:sz w:val="30"/>
          <w:szCs w:val="30"/>
        </w:rPr>
        <w:t>第</w:t>
      </w:r>
      <w:r w:rsidR="00FF3D6B" w:rsidRPr="0056440B">
        <w:rPr>
          <w:rFonts w:hint="eastAsia"/>
          <w:color w:val="000000" w:themeColor="text1"/>
          <w:kern w:val="0"/>
          <w:sz w:val="30"/>
          <w:szCs w:val="30"/>
        </w:rPr>
        <w:t>四</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城乡电力工程</w:t>
      </w:r>
      <w:bookmarkEnd w:id="35"/>
      <w:bookmarkEnd w:id="36"/>
    </w:p>
    <w:p w:rsidR="0014204C" w:rsidRPr="0056440B" w:rsidRDefault="0014204C" w:rsidP="0014204C">
      <w:pPr>
        <w:pStyle w:val="4"/>
        <w:rPr>
          <w:color w:val="000000" w:themeColor="text1"/>
          <w:kern w:val="0"/>
        </w:rPr>
      </w:pPr>
      <w:r w:rsidRPr="0056440B">
        <w:rPr>
          <w:rFonts w:hint="eastAsia"/>
          <w:color w:val="000000" w:themeColor="text1"/>
          <w:kern w:val="0"/>
        </w:rPr>
        <w:t>一、发展思路</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加快建设现代配电网，以安全可靠的电力供应和优质高效的供电服务保障经济社会发展，为全面建成小康社会提供有力支撑。提升供电能力，实现城乡用电服务均等化</w:t>
      </w:r>
      <w:r w:rsidR="004D1043">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构建简洁规范的网架结构，保障安全可靠运行</w:t>
      </w:r>
      <w:r w:rsidR="004D1043">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应用节能环保设备，促进资源节约与环境友好</w:t>
      </w:r>
      <w:r w:rsidR="004D1043">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推进配电自动化和智能用电信息采集系统建设，实现</w:t>
      </w:r>
      <w:r w:rsidRPr="0056440B">
        <w:rPr>
          <w:rFonts w:asciiTheme="minorEastAsia" w:eastAsiaTheme="minorEastAsia" w:hAnsiTheme="minorEastAsia" w:cs="Arial" w:hint="eastAsia"/>
          <w:color w:val="000000" w:themeColor="text1"/>
          <w:kern w:val="0"/>
          <w:sz w:val="24"/>
          <w:szCs w:val="24"/>
        </w:rPr>
        <w:lastRenderedPageBreak/>
        <w:t>配电网可观可控</w:t>
      </w:r>
      <w:r w:rsidR="000C774D">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满足新能源、分布式电源及电动汽车等多元化负荷发展需求，推动智能电网建设与互联网深度融合。</w:t>
      </w:r>
    </w:p>
    <w:p w:rsidR="0043364D" w:rsidRPr="0056440B" w:rsidRDefault="0043364D" w:rsidP="0043364D">
      <w:pPr>
        <w:pStyle w:val="4"/>
        <w:rPr>
          <w:color w:val="000000" w:themeColor="text1"/>
          <w:kern w:val="0"/>
        </w:rPr>
      </w:pPr>
      <w:r w:rsidRPr="0056440B">
        <w:rPr>
          <w:rFonts w:hint="eastAsia"/>
          <w:color w:val="000000" w:themeColor="text1"/>
          <w:kern w:val="0"/>
        </w:rPr>
        <w:t>二、建设任务</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支持新能源及多元化负荷接入。综合应用新技术，大幅提升配电网接纳新能源、分布式电源及多元化负荷的能力；推进配电网储能应用试点工程，提高设备利用率；建设智能互动服务体系，实现配电网</w:t>
      </w:r>
      <w:r w:rsidR="00050C5E" w:rsidRPr="0056440B">
        <w:rPr>
          <w:rFonts w:asciiTheme="minorEastAsia" w:eastAsiaTheme="minorEastAsia" w:hAnsiTheme="minorEastAsia" w:cs="Arial" w:hint="eastAsia"/>
          <w:color w:val="000000" w:themeColor="text1"/>
          <w:kern w:val="0"/>
          <w:sz w:val="24"/>
          <w:szCs w:val="24"/>
        </w:rPr>
        <w:t>安全、高效</w:t>
      </w:r>
      <w:r w:rsidRPr="0056440B">
        <w:rPr>
          <w:rFonts w:asciiTheme="minorEastAsia" w:eastAsiaTheme="minorEastAsia" w:hAnsiTheme="minorEastAsia" w:cs="Arial" w:hint="eastAsia"/>
          <w:color w:val="000000" w:themeColor="text1"/>
          <w:kern w:val="0"/>
          <w:sz w:val="24"/>
          <w:szCs w:val="24"/>
        </w:rPr>
        <w:t>。</w:t>
      </w:r>
    </w:p>
    <w:p w:rsidR="0014204C" w:rsidRPr="0056440B" w:rsidRDefault="00050C5E"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推进老城区架空线路改造。</w:t>
      </w:r>
      <w:r w:rsidR="0014204C" w:rsidRPr="0056440B">
        <w:rPr>
          <w:rFonts w:asciiTheme="minorEastAsia" w:eastAsiaTheme="minorEastAsia" w:hAnsiTheme="minorEastAsia" w:cs="Arial" w:hint="eastAsia"/>
          <w:color w:val="000000" w:themeColor="text1"/>
          <w:kern w:val="0"/>
          <w:sz w:val="24"/>
          <w:szCs w:val="24"/>
        </w:rPr>
        <w:t>在老城区推进杆线入地工程，对电力设施进行家具化处理，使其与城市街道小品融为一体。</w:t>
      </w:r>
      <w:r w:rsidRPr="0056440B">
        <w:rPr>
          <w:rFonts w:asciiTheme="minorEastAsia" w:eastAsiaTheme="minorEastAsia" w:hAnsiTheme="minorEastAsia" w:cs="Arial" w:hint="eastAsia"/>
          <w:color w:val="000000" w:themeColor="text1"/>
          <w:kern w:val="0"/>
          <w:sz w:val="24"/>
          <w:szCs w:val="24"/>
        </w:rPr>
        <w:t>同时，为保障电网安全可靠运行，避免城市综合管廊内管线间相互影响，应独立建设电力舱。</w:t>
      </w:r>
    </w:p>
    <w:p w:rsidR="00C46E33" w:rsidRPr="0056440B" w:rsidRDefault="00C46E33"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推进城市绿色照明发展。淘汰城市照明低效、高耗产品，新建城市道路照明全部使用LED节能产品，采取合同能源管理方式加快既有路灯LED节能改造，促进公园、城市夜景照明LED节能改造。至202</w:t>
      </w:r>
      <w:r w:rsidR="00050C5E" w:rsidRPr="0056440B">
        <w:rPr>
          <w:rFonts w:asciiTheme="minorEastAsia" w:eastAsiaTheme="minorEastAsia" w:hAnsiTheme="minorEastAsia" w:cs="Arial" w:hint="eastAsia"/>
          <w:color w:val="000000" w:themeColor="text1"/>
          <w:kern w:val="0"/>
          <w:sz w:val="24"/>
          <w:szCs w:val="24"/>
        </w:rPr>
        <w:t>5</w:t>
      </w:r>
      <w:r w:rsidRPr="0056440B">
        <w:rPr>
          <w:rFonts w:asciiTheme="minorEastAsia" w:eastAsiaTheme="minorEastAsia" w:hAnsiTheme="minorEastAsia" w:cs="Arial" w:hint="eastAsia"/>
          <w:color w:val="000000" w:themeColor="text1"/>
          <w:kern w:val="0"/>
          <w:sz w:val="24"/>
          <w:szCs w:val="24"/>
        </w:rPr>
        <w:t>年，完成10万盏路灯节能改造，提高城市照明的质量和节能水平，实现城市照明发展方式的转变。</w:t>
      </w:r>
    </w:p>
    <w:p w:rsidR="0014204C" w:rsidRPr="0056440B" w:rsidRDefault="0043364D" w:rsidP="0014204C">
      <w:pPr>
        <w:pStyle w:val="4"/>
        <w:rPr>
          <w:color w:val="000000" w:themeColor="text1"/>
          <w:kern w:val="0"/>
        </w:rPr>
      </w:pPr>
      <w:r w:rsidRPr="0056440B">
        <w:rPr>
          <w:rFonts w:hint="eastAsia"/>
          <w:color w:val="000000" w:themeColor="text1"/>
          <w:kern w:val="0"/>
        </w:rPr>
        <w:t>三、</w:t>
      </w:r>
      <w:r w:rsidR="0014204C" w:rsidRPr="0056440B">
        <w:rPr>
          <w:rFonts w:hint="eastAsia"/>
          <w:color w:val="000000" w:themeColor="text1"/>
          <w:kern w:val="0"/>
        </w:rPr>
        <w:t>项目</w:t>
      </w:r>
      <w:r w:rsidRPr="0056440B">
        <w:rPr>
          <w:rFonts w:hint="eastAsia"/>
          <w:color w:val="000000" w:themeColor="text1"/>
          <w:kern w:val="0"/>
        </w:rPr>
        <w:t>概况</w:t>
      </w:r>
    </w:p>
    <w:p w:rsidR="0043364D"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城乡电力</w:t>
      </w:r>
      <w:r w:rsidRPr="0056440B">
        <w:rPr>
          <w:rFonts w:asciiTheme="minorEastAsia" w:eastAsiaTheme="minorEastAsia" w:hAnsiTheme="minorEastAsia" w:cs="Arial"/>
          <w:color w:val="000000" w:themeColor="text1"/>
          <w:kern w:val="0"/>
          <w:sz w:val="24"/>
          <w:szCs w:val="24"/>
        </w:rPr>
        <w:t>工程总计安排</w:t>
      </w:r>
      <w:r w:rsidR="00BE3529" w:rsidRPr="0056440B">
        <w:rPr>
          <w:rFonts w:asciiTheme="minorEastAsia" w:eastAsiaTheme="minorEastAsia" w:hAnsiTheme="minorEastAsia" w:cs="Arial" w:hint="eastAsia"/>
          <w:color w:val="000000" w:themeColor="text1"/>
          <w:kern w:val="0"/>
          <w:sz w:val="24"/>
          <w:szCs w:val="24"/>
        </w:rPr>
        <w:t>2</w:t>
      </w:r>
      <w:r w:rsidR="000B5DDB" w:rsidRPr="0056440B">
        <w:rPr>
          <w:rFonts w:asciiTheme="minorEastAsia" w:eastAsiaTheme="minorEastAsia" w:hAnsiTheme="minorEastAsia" w:cs="Arial" w:hint="eastAsia"/>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项，总投资达到</w:t>
      </w:r>
      <w:r w:rsidR="000B5DDB" w:rsidRPr="0056440B">
        <w:rPr>
          <w:rFonts w:asciiTheme="minorEastAsia" w:eastAsiaTheme="minorEastAsia" w:hAnsiTheme="minorEastAsia" w:cs="Arial" w:hint="eastAsia"/>
          <w:color w:val="000000" w:themeColor="text1"/>
          <w:kern w:val="0"/>
          <w:sz w:val="24"/>
          <w:szCs w:val="24"/>
        </w:rPr>
        <w:t>692698</w:t>
      </w:r>
      <w:r w:rsidRPr="0056440B">
        <w:rPr>
          <w:rFonts w:asciiTheme="minorEastAsia" w:eastAsiaTheme="minorEastAsia" w:hAnsiTheme="minorEastAsia" w:cs="Arial" w:hint="eastAsia"/>
          <w:color w:val="000000" w:themeColor="text1"/>
          <w:kern w:val="0"/>
          <w:sz w:val="24"/>
          <w:szCs w:val="24"/>
        </w:rPr>
        <w:t>万元。其中重点项目</w:t>
      </w:r>
      <w:r w:rsidR="000B5DDB" w:rsidRPr="0056440B">
        <w:rPr>
          <w:rFonts w:asciiTheme="minorEastAsia" w:eastAsiaTheme="minorEastAsia" w:hAnsiTheme="minorEastAsia" w:cs="Arial" w:hint="eastAsia"/>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项，资金</w:t>
      </w:r>
      <w:r w:rsidR="000B5DDB" w:rsidRPr="0056440B">
        <w:rPr>
          <w:rFonts w:asciiTheme="minorEastAsia" w:eastAsiaTheme="minorEastAsia" w:hAnsiTheme="minorEastAsia" w:cs="Arial" w:hint="eastAsia"/>
          <w:color w:val="000000" w:themeColor="text1"/>
          <w:kern w:val="0"/>
          <w:sz w:val="24"/>
          <w:szCs w:val="24"/>
        </w:rPr>
        <w:t>21</w:t>
      </w:r>
      <w:r w:rsidR="00B47CC1" w:rsidRPr="0056440B">
        <w:rPr>
          <w:rFonts w:asciiTheme="minorEastAsia" w:eastAsiaTheme="minorEastAsia" w:hAnsiTheme="minorEastAsia" w:cs="Arial" w:hint="eastAsia"/>
          <w:color w:val="000000" w:themeColor="text1"/>
          <w:kern w:val="0"/>
          <w:sz w:val="24"/>
          <w:szCs w:val="24"/>
        </w:rPr>
        <w:t>8000</w:t>
      </w:r>
      <w:r w:rsidRPr="0056440B">
        <w:rPr>
          <w:rFonts w:asciiTheme="minorEastAsia" w:eastAsiaTheme="minorEastAsia" w:hAnsiTheme="minorEastAsia" w:cs="Arial" w:hint="eastAsia"/>
          <w:color w:val="000000" w:themeColor="text1"/>
          <w:kern w:val="0"/>
          <w:sz w:val="24"/>
          <w:szCs w:val="24"/>
        </w:rPr>
        <w:t>万元；一般项目</w:t>
      </w:r>
      <w:r w:rsidR="00B47CC1" w:rsidRPr="0056440B">
        <w:rPr>
          <w:rFonts w:asciiTheme="minorEastAsia" w:eastAsiaTheme="minorEastAsia" w:hAnsiTheme="minorEastAsia" w:cs="Arial" w:hint="eastAsia"/>
          <w:color w:val="000000" w:themeColor="text1"/>
          <w:kern w:val="0"/>
          <w:sz w:val="24"/>
          <w:szCs w:val="24"/>
        </w:rPr>
        <w:t>19</w:t>
      </w:r>
      <w:r w:rsidRPr="0056440B">
        <w:rPr>
          <w:rFonts w:asciiTheme="minorEastAsia" w:eastAsiaTheme="minorEastAsia" w:hAnsiTheme="minorEastAsia" w:cs="Arial" w:hint="eastAsia"/>
          <w:color w:val="000000" w:themeColor="text1"/>
          <w:kern w:val="0"/>
          <w:sz w:val="24"/>
          <w:szCs w:val="24"/>
        </w:rPr>
        <w:t>项，资金</w:t>
      </w:r>
      <w:r w:rsidR="000B5DDB" w:rsidRPr="0056440B">
        <w:rPr>
          <w:rFonts w:asciiTheme="minorEastAsia" w:eastAsiaTheme="minorEastAsia" w:hAnsiTheme="minorEastAsia" w:cs="Arial" w:hint="eastAsia"/>
          <w:color w:val="000000" w:themeColor="text1"/>
          <w:kern w:val="0"/>
          <w:sz w:val="24"/>
          <w:szCs w:val="24"/>
        </w:rPr>
        <w:t>54698</w:t>
      </w:r>
      <w:r w:rsidRPr="0056440B">
        <w:rPr>
          <w:rFonts w:asciiTheme="minorEastAsia" w:eastAsiaTheme="minorEastAsia" w:hAnsiTheme="minorEastAsia" w:cs="Arial" w:hint="eastAsia"/>
          <w:color w:val="000000" w:themeColor="text1"/>
          <w:kern w:val="0"/>
          <w:sz w:val="24"/>
          <w:szCs w:val="24"/>
        </w:rPr>
        <w:t>万元，备选项目1项，资金420000万元。</w:t>
      </w:r>
    </w:p>
    <w:p w:rsidR="0014204C" w:rsidRPr="0056440B" w:rsidRDefault="0043364D"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宋体" w:hAnsi="宋体" w:hint="eastAsia"/>
          <w:b/>
          <w:color w:val="000000" w:themeColor="text1"/>
          <w:sz w:val="24"/>
          <w:szCs w:val="24"/>
        </w:rPr>
        <w:t>建设项目详见附表4。</w:t>
      </w:r>
    </w:p>
    <w:p w:rsidR="0014204C" w:rsidRPr="0056440B" w:rsidRDefault="0014204C" w:rsidP="0014204C">
      <w:pPr>
        <w:rPr>
          <w:color w:val="000000" w:themeColor="text1"/>
          <w:sz w:val="24"/>
          <w:szCs w:val="24"/>
        </w:rPr>
      </w:pPr>
    </w:p>
    <w:p w:rsidR="00C253F6" w:rsidRPr="0056440B" w:rsidRDefault="00C253F6" w:rsidP="0014204C">
      <w:pPr>
        <w:rPr>
          <w:color w:val="000000" w:themeColor="text1"/>
          <w:sz w:val="24"/>
          <w:szCs w:val="24"/>
        </w:rPr>
      </w:pPr>
    </w:p>
    <w:p w:rsidR="0014204C" w:rsidRPr="0056440B" w:rsidRDefault="0014204C" w:rsidP="00DF09B2">
      <w:pPr>
        <w:pStyle w:val="2"/>
        <w:jc w:val="center"/>
        <w:rPr>
          <w:color w:val="000000" w:themeColor="text1"/>
          <w:kern w:val="0"/>
          <w:sz w:val="30"/>
          <w:szCs w:val="30"/>
        </w:rPr>
      </w:pPr>
      <w:bookmarkStart w:id="37" w:name="_Toc524556549"/>
      <w:bookmarkStart w:id="38" w:name="_Toc26519870"/>
      <w:r w:rsidRPr="0056440B">
        <w:rPr>
          <w:rFonts w:hint="eastAsia"/>
          <w:color w:val="000000" w:themeColor="text1"/>
          <w:kern w:val="0"/>
          <w:sz w:val="30"/>
          <w:szCs w:val="30"/>
        </w:rPr>
        <w:t>第</w:t>
      </w:r>
      <w:r w:rsidR="00FF3D6B" w:rsidRPr="0056440B">
        <w:rPr>
          <w:rFonts w:hint="eastAsia"/>
          <w:color w:val="000000" w:themeColor="text1"/>
          <w:kern w:val="0"/>
          <w:sz w:val="30"/>
          <w:szCs w:val="30"/>
        </w:rPr>
        <w:t>五</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城乡燃气工程</w:t>
      </w:r>
      <w:bookmarkEnd w:id="37"/>
      <w:bookmarkEnd w:id="38"/>
    </w:p>
    <w:p w:rsidR="0014204C" w:rsidRPr="0056440B" w:rsidRDefault="0014204C" w:rsidP="0014204C">
      <w:pPr>
        <w:pStyle w:val="4"/>
        <w:rPr>
          <w:color w:val="000000" w:themeColor="text1"/>
          <w:kern w:val="0"/>
        </w:rPr>
      </w:pPr>
      <w:r w:rsidRPr="0056440B">
        <w:rPr>
          <w:rFonts w:hint="eastAsia"/>
          <w:color w:val="000000" w:themeColor="text1"/>
          <w:kern w:val="0"/>
        </w:rPr>
        <w:t>一、发展思路</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以</w:t>
      </w:r>
      <w:r w:rsidR="004D1832" w:rsidRPr="0056440B">
        <w:rPr>
          <w:rFonts w:asciiTheme="minorEastAsia" w:eastAsiaTheme="minorEastAsia" w:hAnsiTheme="minorEastAsia" w:cs="Arial" w:hint="eastAsia"/>
          <w:color w:val="000000" w:themeColor="text1"/>
          <w:kern w:val="0"/>
          <w:sz w:val="24"/>
          <w:szCs w:val="24"/>
        </w:rPr>
        <w:t>《铜陵市城市总体规划</w:t>
      </w:r>
      <w:r w:rsidR="00E42238">
        <w:rPr>
          <w:rFonts w:asciiTheme="minorEastAsia" w:eastAsiaTheme="minorEastAsia" w:hAnsiTheme="minorEastAsia" w:cs="Arial" w:hint="eastAsia"/>
          <w:color w:val="000000" w:themeColor="text1"/>
          <w:kern w:val="0"/>
          <w:sz w:val="24"/>
          <w:szCs w:val="24"/>
        </w:rPr>
        <w:t>（2016-2030年）</w:t>
      </w:r>
      <w:r w:rsidR="004D1832" w:rsidRPr="0056440B">
        <w:rPr>
          <w:rFonts w:asciiTheme="minorEastAsia" w:eastAsiaTheme="minorEastAsia" w:hAnsiTheme="minorEastAsia" w:cs="Arial" w:hint="eastAsia"/>
          <w:color w:val="000000" w:themeColor="text1"/>
          <w:kern w:val="0"/>
          <w:sz w:val="24"/>
          <w:szCs w:val="24"/>
        </w:rPr>
        <w:t>（2</w:t>
      </w:r>
      <w:r w:rsidR="004D1832" w:rsidRPr="0056440B">
        <w:rPr>
          <w:rFonts w:asciiTheme="minorEastAsia" w:eastAsiaTheme="minorEastAsia" w:hAnsiTheme="minorEastAsia" w:cs="Arial"/>
          <w:color w:val="000000" w:themeColor="text1"/>
          <w:kern w:val="0"/>
          <w:sz w:val="24"/>
          <w:szCs w:val="24"/>
        </w:rPr>
        <w:t>018</w:t>
      </w:r>
      <w:r w:rsidR="004D1832" w:rsidRPr="0056440B">
        <w:rPr>
          <w:rFonts w:asciiTheme="minorEastAsia" w:eastAsiaTheme="minorEastAsia" w:hAnsiTheme="minorEastAsia" w:cs="Arial" w:hint="eastAsia"/>
          <w:color w:val="000000" w:themeColor="text1"/>
          <w:kern w:val="0"/>
          <w:sz w:val="24"/>
          <w:szCs w:val="24"/>
        </w:rPr>
        <w:t>年修改）》</w:t>
      </w:r>
      <w:r w:rsidRPr="0056440B">
        <w:rPr>
          <w:rFonts w:asciiTheme="minorEastAsia" w:eastAsiaTheme="minorEastAsia" w:hAnsiTheme="minorEastAsia" w:cs="Arial" w:hint="eastAsia"/>
          <w:color w:val="000000" w:themeColor="text1"/>
          <w:kern w:val="0"/>
          <w:sz w:val="24"/>
          <w:szCs w:val="24"/>
        </w:rPr>
        <w:t>为依据，以国家《</w:t>
      </w:r>
      <w:r w:rsidR="00246099" w:rsidRPr="0056440B">
        <w:rPr>
          <w:rFonts w:asciiTheme="minorEastAsia" w:eastAsiaTheme="minorEastAsia" w:hAnsiTheme="minorEastAsia" w:cs="Arial" w:hint="eastAsia"/>
          <w:color w:val="000000" w:themeColor="text1"/>
          <w:kern w:val="0"/>
          <w:sz w:val="24"/>
          <w:szCs w:val="24"/>
        </w:rPr>
        <w:t>加快推进天然气利用的意见</w:t>
      </w:r>
      <w:r w:rsidRPr="0056440B">
        <w:rPr>
          <w:rFonts w:asciiTheme="minorEastAsia" w:eastAsiaTheme="minorEastAsia" w:hAnsiTheme="minorEastAsia" w:cs="Arial" w:hint="eastAsia"/>
          <w:color w:val="000000" w:themeColor="text1"/>
          <w:kern w:val="0"/>
          <w:sz w:val="24"/>
          <w:szCs w:val="24"/>
        </w:rPr>
        <w:t>》为指导，充分发挥铜陵市“皖江城市带”及“安</w:t>
      </w:r>
      <w:r w:rsidRPr="0056440B">
        <w:rPr>
          <w:rFonts w:asciiTheme="minorEastAsia" w:eastAsiaTheme="minorEastAsia" w:hAnsiTheme="minorEastAsia" w:cs="Arial" w:hint="eastAsia"/>
          <w:color w:val="000000" w:themeColor="text1"/>
          <w:kern w:val="0"/>
          <w:sz w:val="24"/>
          <w:szCs w:val="24"/>
        </w:rPr>
        <w:lastRenderedPageBreak/>
        <w:t>池铜”城市组群的区位优势，以产业带动、环境吸引、基础设施支撑为理念，以积极拓展新城区建设，合理规划老城区为方向，促进铜陵市的快速、健康、协调发展。</w:t>
      </w:r>
    </w:p>
    <w:p w:rsidR="00C253F6" w:rsidRPr="0056440B" w:rsidRDefault="00C253F6" w:rsidP="009D6D04">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1、坚持以天然气为主，液化石油气为辅，其他替代性气体能源为补充的原则，促进城镇燃气行业的健康、稳定发展。到2025年，城市燃气普及率达到99%以上，县城及乡镇的燃气普及率达到96 %以上。</w:t>
      </w:r>
    </w:p>
    <w:p w:rsidR="0014204C" w:rsidRPr="0056440B" w:rsidRDefault="00C253F6" w:rsidP="009D6D04">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w:t>
      </w:r>
      <w:r w:rsidR="0014204C" w:rsidRPr="0056440B">
        <w:rPr>
          <w:rFonts w:asciiTheme="minorEastAsia" w:eastAsiaTheme="minorEastAsia" w:hAnsiTheme="minorEastAsia" w:cs="Arial" w:hint="eastAsia"/>
          <w:color w:val="000000" w:themeColor="text1"/>
          <w:kern w:val="0"/>
          <w:sz w:val="24"/>
          <w:szCs w:val="24"/>
        </w:rPr>
        <w:t>、积极推动</w:t>
      </w:r>
      <w:r w:rsidR="0014204C" w:rsidRPr="0056440B">
        <w:rPr>
          <w:rFonts w:asciiTheme="minorEastAsia" w:eastAsiaTheme="minorEastAsia" w:hAnsiTheme="minorEastAsia" w:cs="Arial"/>
          <w:color w:val="000000" w:themeColor="text1"/>
          <w:kern w:val="0"/>
          <w:sz w:val="24"/>
          <w:szCs w:val="24"/>
        </w:rPr>
        <w:t>CNG</w:t>
      </w:r>
      <w:r w:rsidR="0014204C" w:rsidRPr="0056440B">
        <w:rPr>
          <w:rFonts w:asciiTheme="minorEastAsia" w:eastAsiaTheme="minorEastAsia" w:hAnsiTheme="minorEastAsia" w:cs="Arial" w:hint="eastAsia"/>
          <w:color w:val="000000" w:themeColor="text1"/>
          <w:kern w:val="0"/>
          <w:sz w:val="24"/>
          <w:szCs w:val="24"/>
        </w:rPr>
        <w:t>、</w:t>
      </w:r>
      <w:r w:rsidR="0014204C" w:rsidRPr="0056440B">
        <w:rPr>
          <w:rFonts w:asciiTheme="minorEastAsia" w:eastAsiaTheme="minorEastAsia" w:hAnsiTheme="minorEastAsia" w:cs="Arial"/>
          <w:color w:val="000000" w:themeColor="text1"/>
          <w:kern w:val="0"/>
          <w:sz w:val="24"/>
          <w:szCs w:val="24"/>
        </w:rPr>
        <w:t>LNG</w:t>
      </w:r>
      <w:r w:rsidR="0014204C" w:rsidRPr="0056440B">
        <w:rPr>
          <w:rFonts w:asciiTheme="minorEastAsia" w:eastAsiaTheme="minorEastAsia" w:hAnsiTheme="minorEastAsia" w:cs="Arial" w:hint="eastAsia"/>
          <w:color w:val="000000" w:themeColor="text1"/>
          <w:kern w:val="0"/>
          <w:sz w:val="24"/>
          <w:szCs w:val="24"/>
        </w:rPr>
        <w:t>加气站、加注站建设，确保城乡出租车、公交车等车辆的加气需求。</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3</w:t>
      </w:r>
      <w:r w:rsidRPr="0056440B">
        <w:rPr>
          <w:rFonts w:asciiTheme="minorEastAsia" w:eastAsiaTheme="minorEastAsia" w:hAnsiTheme="minorEastAsia" w:cs="Arial" w:hint="eastAsia"/>
          <w:color w:val="000000" w:themeColor="text1"/>
          <w:kern w:val="0"/>
          <w:sz w:val="24"/>
          <w:szCs w:val="24"/>
        </w:rPr>
        <w:t>、继续加密和升压供气管网，形成相对完善的天然气梯级输配体系，提高居民及公服用户气化率；提高燃气管网技术和管理水平，消除管网运行隐患，着力解决老旧管网腐蚀改造、非法占压等问题，增强管网运行安全。</w:t>
      </w:r>
    </w:p>
    <w:p w:rsidR="0014204C" w:rsidRPr="0056440B" w:rsidRDefault="00C253F6"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4</w:t>
      </w:r>
      <w:r w:rsidR="0014204C" w:rsidRPr="0056440B">
        <w:rPr>
          <w:rFonts w:asciiTheme="minorEastAsia" w:eastAsiaTheme="minorEastAsia" w:hAnsiTheme="minorEastAsia" w:cs="Arial" w:hint="eastAsia"/>
          <w:color w:val="000000" w:themeColor="text1"/>
          <w:kern w:val="0"/>
          <w:sz w:val="24"/>
          <w:szCs w:val="24"/>
        </w:rPr>
        <w:t>、农村地区采用多元化的天然燃气供应方式，减少木材、秸秆燃烧比重。</w:t>
      </w:r>
    </w:p>
    <w:p w:rsidR="00C253F6" w:rsidRPr="0056440B" w:rsidRDefault="005B3EF1" w:rsidP="001941D5">
      <w:pPr>
        <w:pStyle w:val="4"/>
        <w:rPr>
          <w:color w:val="000000" w:themeColor="text1"/>
          <w:kern w:val="0"/>
        </w:rPr>
      </w:pPr>
      <w:r w:rsidRPr="0056440B">
        <w:rPr>
          <w:rFonts w:hint="eastAsia"/>
          <w:color w:val="000000" w:themeColor="text1"/>
          <w:kern w:val="0"/>
        </w:rPr>
        <w:t>二、</w:t>
      </w:r>
      <w:r w:rsidR="00EE7EA3" w:rsidRPr="0056440B">
        <w:rPr>
          <w:rFonts w:hint="eastAsia"/>
          <w:color w:val="000000" w:themeColor="text1"/>
          <w:kern w:val="0"/>
        </w:rPr>
        <w:t>建设任务</w:t>
      </w:r>
    </w:p>
    <w:p w:rsidR="005B3EF1" w:rsidRDefault="005B3EF1" w:rsidP="001941D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“十</w:t>
      </w:r>
      <w:r w:rsidR="00292679"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五”期间</w:t>
      </w:r>
      <w:r w:rsidR="00292679" w:rsidRPr="0056440B">
        <w:rPr>
          <w:rFonts w:asciiTheme="minorEastAsia" w:eastAsiaTheme="minorEastAsia" w:hAnsiTheme="minorEastAsia" w:cs="Arial" w:hint="eastAsia"/>
          <w:color w:val="000000" w:themeColor="text1"/>
          <w:kern w:val="0"/>
          <w:sz w:val="24"/>
          <w:szCs w:val="24"/>
        </w:rPr>
        <w:t>，江南片区加大向铜陵市区周边尚未敷设天然气管道的乡镇延伸。枞阳地区建设江北联络输气支线。</w:t>
      </w:r>
      <w:r w:rsidRPr="0056440B">
        <w:rPr>
          <w:rFonts w:asciiTheme="minorEastAsia" w:eastAsiaTheme="minorEastAsia" w:hAnsiTheme="minorEastAsia" w:cs="Arial" w:hint="eastAsia"/>
          <w:color w:val="000000" w:themeColor="text1"/>
          <w:kern w:val="0"/>
          <w:sz w:val="24"/>
          <w:szCs w:val="24"/>
        </w:rPr>
        <w:t>新建城镇燃气管道</w:t>
      </w:r>
      <w:r w:rsidR="00292679" w:rsidRPr="0056440B">
        <w:rPr>
          <w:rFonts w:asciiTheme="minorEastAsia" w:eastAsiaTheme="minorEastAsia" w:hAnsiTheme="minorEastAsia" w:cs="Arial" w:hint="eastAsia"/>
          <w:color w:val="000000" w:themeColor="text1"/>
          <w:kern w:val="0"/>
          <w:sz w:val="24"/>
          <w:szCs w:val="24"/>
        </w:rPr>
        <w:t>200</w:t>
      </w:r>
      <w:r w:rsidRPr="0056440B">
        <w:rPr>
          <w:rFonts w:asciiTheme="minorEastAsia" w:eastAsiaTheme="minorEastAsia" w:hAnsiTheme="minorEastAsia" w:cs="Arial" w:hint="eastAsia"/>
          <w:color w:val="000000" w:themeColor="text1"/>
          <w:kern w:val="0"/>
          <w:sz w:val="24"/>
          <w:szCs w:val="24"/>
        </w:rPr>
        <w:t>公里，提高城镇燃气应急气源储备能力，严格控制新增液化石油气储配站、灌瓶站。加快天然气管网和LNG卫星站建设，满足城乡尽快使用天然气的需要，并逐步以支线管线替代LNG卫星站，实现LNG卫星站与管线供气方式滚动协调发展。加快实施天然气置换人工煤气、液化石油气工作，抓紧推动未建设管道燃气项目的中心镇开工建设管道燃气项目，70%中心镇使用清洁燃气。优化燃气汽车加气发展路线，积极推进车用燃气的应用发展，新增</w:t>
      </w:r>
      <w:r w:rsidR="001941D5" w:rsidRPr="0056440B">
        <w:rPr>
          <w:rFonts w:asciiTheme="minorEastAsia" w:eastAsiaTheme="minorEastAsia" w:hAnsiTheme="minorEastAsia" w:cs="Arial" w:hint="eastAsia"/>
          <w:color w:val="000000" w:themeColor="text1"/>
          <w:kern w:val="0"/>
          <w:sz w:val="24"/>
          <w:szCs w:val="24"/>
        </w:rPr>
        <w:t>12</w:t>
      </w:r>
      <w:r w:rsidRPr="0056440B">
        <w:rPr>
          <w:rFonts w:asciiTheme="minorEastAsia" w:eastAsiaTheme="minorEastAsia" w:hAnsiTheme="minorEastAsia" w:cs="Arial" w:hint="eastAsia"/>
          <w:color w:val="000000" w:themeColor="text1"/>
          <w:kern w:val="0"/>
          <w:sz w:val="24"/>
          <w:szCs w:val="24"/>
        </w:rPr>
        <w:t>座天然气汽车加气站，天然气汽车加气保障体系初步完善。</w:t>
      </w:r>
    </w:p>
    <w:p w:rsidR="00C411F5" w:rsidRPr="00C411F5" w:rsidRDefault="00C411F5" w:rsidP="00C411F5">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C411F5">
        <w:rPr>
          <w:rFonts w:asciiTheme="minorEastAsia" w:eastAsiaTheme="minorEastAsia" w:hAnsiTheme="minorEastAsia" w:cs="Arial" w:hint="eastAsia"/>
          <w:color w:val="000000" w:themeColor="text1"/>
          <w:kern w:val="0"/>
          <w:sz w:val="24"/>
          <w:szCs w:val="24"/>
        </w:rPr>
        <w:t>“十四五”期间，</w:t>
      </w:r>
      <w:r>
        <w:rPr>
          <w:rFonts w:asciiTheme="minorEastAsia" w:eastAsiaTheme="minorEastAsia" w:hAnsiTheme="minorEastAsia" w:cs="Arial" w:hint="eastAsia"/>
          <w:color w:val="000000" w:themeColor="text1"/>
          <w:kern w:val="0"/>
          <w:sz w:val="24"/>
          <w:szCs w:val="24"/>
        </w:rPr>
        <w:t>燃气设施</w:t>
      </w:r>
      <w:r w:rsidRPr="00C411F5">
        <w:rPr>
          <w:rFonts w:asciiTheme="minorEastAsia" w:eastAsiaTheme="minorEastAsia" w:hAnsiTheme="minorEastAsia" w:cs="Arial" w:hint="eastAsia"/>
          <w:color w:val="000000" w:themeColor="text1"/>
          <w:kern w:val="0"/>
          <w:sz w:val="24"/>
          <w:szCs w:val="24"/>
        </w:rPr>
        <w:t>将构建“四块、三线、两点”的城镇燃气基础设施建设。四块是指江北新区地块、钟鸣地块、铜陵经开区东部园区地块、义安经开区地块；三线是指钟鸣义安经开区沿省道S320至梧桐花谷、永丰安置点至铜陵经开区东部园区、产业示范园调压站至芜湖长江LNG内河接收（转运）站黄浒</w:t>
      </w:r>
      <w:r w:rsidRPr="00C411F5">
        <w:rPr>
          <w:rFonts w:asciiTheme="minorEastAsia" w:eastAsiaTheme="minorEastAsia" w:hAnsiTheme="minorEastAsia" w:cs="Arial" w:hint="eastAsia"/>
          <w:color w:val="000000" w:themeColor="text1"/>
          <w:kern w:val="0"/>
          <w:sz w:val="24"/>
          <w:szCs w:val="24"/>
        </w:rPr>
        <w:lastRenderedPageBreak/>
        <w:t>阀室；两点是指江北新区澄英高科技产业园LNG气化站和老洲镇LNG加注/气化一体站。</w:t>
      </w:r>
    </w:p>
    <w:p w:rsidR="0014204C" w:rsidRPr="0056440B" w:rsidRDefault="00D66191" w:rsidP="0014204C">
      <w:pPr>
        <w:pStyle w:val="4"/>
        <w:rPr>
          <w:color w:val="000000" w:themeColor="text1"/>
          <w:kern w:val="0"/>
        </w:rPr>
      </w:pPr>
      <w:r w:rsidRPr="0056440B">
        <w:rPr>
          <w:rFonts w:hint="eastAsia"/>
          <w:color w:val="000000" w:themeColor="text1"/>
          <w:kern w:val="0"/>
        </w:rPr>
        <w:t>三</w:t>
      </w:r>
      <w:r w:rsidR="0014204C" w:rsidRPr="0056440B">
        <w:rPr>
          <w:rFonts w:hint="eastAsia"/>
          <w:color w:val="000000" w:themeColor="text1"/>
          <w:kern w:val="0"/>
        </w:rPr>
        <w:t>、</w:t>
      </w:r>
      <w:r w:rsidR="00EE7EA3" w:rsidRPr="0056440B">
        <w:rPr>
          <w:rFonts w:hint="eastAsia"/>
          <w:color w:val="000000" w:themeColor="text1"/>
          <w:kern w:val="0"/>
        </w:rPr>
        <w:t>项目概况</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城乡燃气</w:t>
      </w:r>
      <w:r w:rsidRPr="0056440B">
        <w:rPr>
          <w:rFonts w:asciiTheme="minorEastAsia" w:eastAsiaTheme="minorEastAsia" w:hAnsiTheme="minorEastAsia" w:cs="Arial"/>
          <w:color w:val="000000" w:themeColor="text1"/>
          <w:kern w:val="0"/>
          <w:sz w:val="24"/>
          <w:szCs w:val="24"/>
        </w:rPr>
        <w:t>工程总计安排</w:t>
      </w:r>
      <w:r w:rsidRPr="0056440B">
        <w:rPr>
          <w:rFonts w:asciiTheme="minorEastAsia" w:eastAsiaTheme="minorEastAsia" w:hAnsiTheme="minorEastAsia" w:cs="Arial" w:hint="eastAsia"/>
          <w:color w:val="000000" w:themeColor="text1"/>
          <w:kern w:val="0"/>
          <w:sz w:val="24"/>
          <w:szCs w:val="24"/>
        </w:rPr>
        <w:t>2</w:t>
      </w:r>
      <w:r w:rsidR="002D2BBF" w:rsidRPr="0056440B">
        <w:rPr>
          <w:rFonts w:asciiTheme="minorEastAsia" w:eastAsiaTheme="minorEastAsia" w:hAnsiTheme="minorEastAsia" w:cs="Arial" w:hint="eastAsia"/>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项，总投资达到</w:t>
      </w:r>
      <w:r w:rsidR="003174B2">
        <w:rPr>
          <w:rFonts w:asciiTheme="minorEastAsia" w:eastAsiaTheme="minorEastAsia" w:hAnsiTheme="minorEastAsia" w:cs="Arial" w:hint="eastAsia"/>
          <w:color w:val="000000" w:themeColor="text1"/>
          <w:kern w:val="0"/>
          <w:sz w:val="24"/>
          <w:szCs w:val="24"/>
        </w:rPr>
        <w:t>42640</w:t>
      </w:r>
      <w:r w:rsidRPr="0056440B">
        <w:rPr>
          <w:rFonts w:asciiTheme="minorEastAsia" w:eastAsiaTheme="minorEastAsia" w:hAnsiTheme="minorEastAsia" w:cs="Arial" w:hint="eastAsia"/>
          <w:color w:val="000000" w:themeColor="text1"/>
          <w:kern w:val="0"/>
          <w:sz w:val="24"/>
          <w:szCs w:val="24"/>
        </w:rPr>
        <w:t>万元。其中重点项目</w:t>
      </w:r>
      <w:r w:rsidR="003174B2">
        <w:rPr>
          <w:rFonts w:asciiTheme="minorEastAsia" w:eastAsiaTheme="minorEastAsia" w:hAnsiTheme="minorEastAsia" w:cs="Arial" w:hint="eastAsia"/>
          <w:color w:val="000000" w:themeColor="text1"/>
          <w:kern w:val="0"/>
          <w:sz w:val="24"/>
          <w:szCs w:val="24"/>
        </w:rPr>
        <w:t>9</w:t>
      </w:r>
      <w:r w:rsidRPr="0056440B">
        <w:rPr>
          <w:rFonts w:asciiTheme="minorEastAsia" w:eastAsiaTheme="minorEastAsia" w:hAnsiTheme="minorEastAsia" w:cs="Arial" w:hint="eastAsia"/>
          <w:color w:val="000000" w:themeColor="text1"/>
          <w:kern w:val="0"/>
          <w:sz w:val="24"/>
          <w:szCs w:val="24"/>
        </w:rPr>
        <w:t>项，资金</w:t>
      </w:r>
      <w:r w:rsidR="002D2BBF" w:rsidRPr="0056440B">
        <w:rPr>
          <w:rFonts w:asciiTheme="minorEastAsia" w:eastAsiaTheme="minorEastAsia" w:hAnsiTheme="minorEastAsia" w:cs="Arial" w:hint="eastAsia"/>
          <w:color w:val="000000" w:themeColor="text1"/>
          <w:kern w:val="0"/>
          <w:sz w:val="24"/>
          <w:szCs w:val="24"/>
        </w:rPr>
        <w:t>2</w:t>
      </w:r>
      <w:r w:rsidR="003174B2">
        <w:rPr>
          <w:rFonts w:asciiTheme="minorEastAsia" w:eastAsiaTheme="minorEastAsia" w:hAnsiTheme="minorEastAsia" w:cs="Arial" w:hint="eastAsia"/>
          <w:color w:val="000000" w:themeColor="text1"/>
          <w:kern w:val="0"/>
          <w:sz w:val="24"/>
          <w:szCs w:val="24"/>
        </w:rPr>
        <w:t>3032</w:t>
      </w:r>
      <w:r w:rsidRPr="0056440B">
        <w:rPr>
          <w:rFonts w:asciiTheme="minorEastAsia" w:eastAsiaTheme="minorEastAsia" w:hAnsiTheme="minorEastAsia" w:cs="Arial" w:hint="eastAsia"/>
          <w:color w:val="000000" w:themeColor="text1"/>
          <w:kern w:val="0"/>
          <w:sz w:val="24"/>
          <w:szCs w:val="24"/>
        </w:rPr>
        <w:t>万元；一般项目</w:t>
      </w:r>
      <w:r w:rsidR="003174B2">
        <w:rPr>
          <w:rFonts w:asciiTheme="minorEastAsia" w:eastAsiaTheme="minorEastAsia" w:hAnsiTheme="minorEastAsia" w:cs="Arial" w:hint="eastAsia"/>
          <w:color w:val="000000" w:themeColor="text1"/>
          <w:kern w:val="0"/>
          <w:sz w:val="24"/>
          <w:szCs w:val="24"/>
        </w:rPr>
        <w:t>12</w:t>
      </w:r>
      <w:r w:rsidR="00EE7EA3" w:rsidRPr="0056440B">
        <w:rPr>
          <w:rFonts w:asciiTheme="minorEastAsia" w:eastAsiaTheme="minorEastAsia" w:hAnsiTheme="minorEastAsia" w:cs="Arial" w:hint="eastAsia"/>
          <w:color w:val="000000" w:themeColor="text1"/>
          <w:kern w:val="0"/>
          <w:sz w:val="24"/>
          <w:szCs w:val="24"/>
        </w:rPr>
        <w:t>项</w:t>
      </w:r>
      <w:r w:rsidRPr="0056440B">
        <w:rPr>
          <w:rFonts w:asciiTheme="minorEastAsia" w:eastAsiaTheme="minorEastAsia" w:hAnsiTheme="minorEastAsia" w:cs="Arial" w:hint="eastAsia"/>
          <w:color w:val="000000" w:themeColor="text1"/>
          <w:kern w:val="0"/>
          <w:sz w:val="24"/>
          <w:szCs w:val="24"/>
        </w:rPr>
        <w:t>，资金</w:t>
      </w:r>
      <w:r w:rsidR="003174B2">
        <w:rPr>
          <w:rFonts w:asciiTheme="minorEastAsia" w:eastAsiaTheme="minorEastAsia" w:hAnsiTheme="minorEastAsia" w:cs="Arial" w:hint="eastAsia"/>
          <w:color w:val="000000" w:themeColor="text1"/>
          <w:kern w:val="0"/>
          <w:sz w:val="24"/>
          <w:szCs w:val="24"/>
        </w:rPr>
        <w:t>11608</w:t>
      </w:r>
      <w:r w:rsidRPr="0056440B">
        <w:rPr>
          <w:rFonts w:asciiTheme="minorEastAsia" w:eastAsiaTheme="minorEastAsia" w:hAnsiTheme="minorEastAsia" w:cs="Arial" w:hint="eastAsia"/>
          <w:color w:val="000000" w:themeColor="text1"/>
          <w:kern w:val="0"/>
          <w:sz w:val="24"/>
          <w:szCs w:val="24"/>
        </w:rPr>
        <w:t>万元</w:t>
      </w:r>
      <w:r w:rsidR="002D2BBF" w:rsidRPr="0056440B">
        <w:rPr>
          <w:rFonts w:asciiTheme="minorEastAsia" w:eastAsiaTheme="minorEastAsia" w:hAnsiTheme="minorEastAsia" w:cs="Arial" w:hint="eastAsia"/>
          <w:color w:val="000000" w:themeColor="text1"/>
          <w:kern w:val="0"/>
          <w:sz w:val="24"/>
          <w:szCs w:val="24"/>
        </w:rPr>
        <w:t>；备选项目</w:t>
      </w:r>
      <w:r w:rsidR="003174B2">
        <w:rPr>
          <w:rFonts w:asciiTheme="minorEastAsia" w:eastAsiaTheme="minorEastAsia" w:hAnsiTheme="minorEastAsia" w:cs="Arial" w:hint="eastAsia"/>
          <w:color w:val="000000" w:themeColor="text1"/>
          <w:kern w:val="0"/>
          <w:sz w:val="24"/>
          <w:szCs w:val="24"/>
        </w:rPr>
        <w:t>1</w:t>
      </w:r>
      <w:r w:rsidR="002D2BBF" w:rsidRPr="0056440B">
        <w:rPr>
          <w:rFonts w:asciiTheme="minorEastAsia" w:eastAsiaTheme="minorEastAsia" w:hAnsiTheme="minorEastAsia" w:cs="Arial" w:hint="eastAsia"/>
          <w:color w:val="000000" w:themeColor="text1"/>
          <w:kern w:val="0"/>
          <w:sz w:val="24"/>
          <w:szCs w:val="24"/>
        </w:rPr>
        <w:t>项，资金</w:t>
      </w:r>
      <w:r w:rsidR="003174B2">
        <w:rPr>
          <w:rFonts w:asciiTheme="minorEastAsia" w:eastAsiaTheme="minorEastAsia" w:hAnsiTheme="minorEastAsia" w:cs="Arial" w:hint="eastAsia"/>
          <w:color w:val="000000" w:themeColor="text1"/>
          <w:kern w:val="0"/>
          <w:sz w:val="24"/>
          <w:szCs w:val="24"/>
        </w:rPr>
        <w:t>80</w:t>
      </w:r>
      <w:r w:rsidR="002D2BBF" w:rsidRPr="0056440B">
        <w:rPr>
          <w:rFonts w:asciiTheme="minorEastAsia" w:eastAsiaTheme="minorEastAsia" w:hAnsiTheme="minorEastAsia" w:cs="Arial"/>
          <w:color w:val="000000" w:themeColor="text1"/>
          <w:kern w:val="0"/>
          <w:sz w:val="24"/>
          <w:szCs w:val="24"/>
        </w:rPr>
        <w:t>00</w:t>
      </w:r>
      <w:r w:rsidR="002D2BBF" w:rsidRPr="0056440B">
        <w:rPr>
          <w:rFonts w:asciiTheme="minorEastAsia" w:eastAsiaTheme="minorEastAsia" w:hAnsiTheme="minorEastAsia" w:cs="Arial" w:hint="eastAsia"/>
          <w:color w:val="000000" w:themeColor="text1"/>
          <w:kern w:val="0"/>
          <w:sz w:val="24"/>
          <w:szCs w:val="24"/>
        </w:rPr>
        <w:t>万元</w:t>
      </w:r>
      <w:r w:rsidRPr="0056440B">
        <w:rPr>
          <w:rFonts w:asciiTheme="minorEastAsia" w:eastAsiaTheme="minorEastAsia" w:hAnsiTheme="minorEastAsia" w:cs="Arial" w:hint="eastAsia"/>
          <w:color w:val="000000" w:themeColor="text1"/>
          <w:kern w:val="0"/>
          <w:sz w:val="24"/>
          <w:szCs w:val="24"/>
        </w:rPr>
        <w:t>。</w:t>
      </w:r>
    </w:p>
    <w:p w:rsidR="00F011F0" w:rsidRPr="0056440B" w:rsidRDefault="00F011F0" w:rsidP="00F011F0">
      <w:pPr>
        <w:spacing w:line="360" w:lineRule="auto"/>
        <w:ind w:firstLineChars="200" w:firstLine="482"/>
        <w:rPr>
          <w:rFonts w:ascii="宋体" w:hAnsi="宋体"/>
          <w:color w:val="000000" w:themeColor="text1"/>
          <w:sz w:val="24"/>
          <w:szCs w:val="24"/>
        </w:rPr>
      </w:pPr>
      <w:r w:rsidRPr="0056440B">
        <w:rPr>
          <w:rFonts w:ascii="宋体" w:hAnsi="宋体" w:hint="eastAsia"/>
          <w:b/>
          <w:color w:val="000000" w:themeColor="text1"/>
          <w:sz w:val="24"/>
          <w:szCs w:val="24"/>
        </w:rPr>
        <w:t>建设项目详见附表5。</w:t>
      </w:r>
    </w:p>
    <w:p w:rsidR="00EE7EA3" w:rsidRPr="0056440B" w:rsidRDefault="00EE7EA3"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4204C" w:rsidRPr="0056440B" w:rsidRDefault="0014204C" w:rsidP="00DF09B2">
      <w:pPr>
        <w:pStyle w:val="2"/>
        <w:jc w:val="center"/>
        <w:rPr>
          <w:color w:val="000000" w:themeColor="text1"/>
          <w:kern w:val="0"/>
          <w:sz w:val="30"/>
          <w:szCs w:val="30"/>
        </w:rPr>
      </w:pPr>
      <w:bookmarkStart w:id="39" w:name="_Toc524556550"/>
      <w:bookmarkStart w:id="40" w:name="_Toc26519871"/>
      <w:r w:rsidRPr="0056440B">
        <w:rPr>
          <w:rFonts w:hint="eastAsia"/>
          <w:color w:val="000000" w:themeColor="text1"/>
          <w:kern w:val="0"/>
          <w:sz w:val="30"/>
          <w:szCs w:val="30"/>
        </w:rPr>
        <w:t>第</w:t>
      </w:r>
      <w:r w:rsidR="00FF3D6B" w:rsidRPr="0056440B">
        <w:rPr>
          <w:rFonts w:hint="eastAsia"/>
          <w:color w:val="000000" w:themeColor="text1"/>
          <w:kern w:val="0"/>
          <w:sz w:val="30"/>
          <w:szCs w:val="30"/>
        </w:rPr>
        <w:t>六</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城乡</w:t>
      </w:r>
      <w:r w:rsidR="000020DF" w:rsidRPr="0056440B">
        <w:rPr>
          <w:rFonts w:hint="eastAsia"/>
          <w:color w:val="000000" w:themeColor="text1"/>
          <w:kern w:val="0"/>
          <w:sz w:val="30"/>
          <w:szCs w:val="30"/>
        </w:rPr>
        <w:t>数字</w:t>
      </w:r>
      <w:r w:rsidRPr="0056440B">
        <w:rPr>
          <w:rFonts w:hint="eastAsia"/>
          <w:color w:val="000000" w:themeColor="text1"/>
          <w:kern w:val="0"/>
          <w:sz w:val="30"/>
          <w:szCs w:val="30"/>
        </w:rPr>
        <w:t>工程</w:t>
      </w:r>
      <w:bookmarkEnd w:id="39"/>
      <w:bookmarkEnd w:id="40"/>
    </w:p>
    <w:p w:rsidR="0014204C" w:rsidRPr="0056440B" w:rsidRDefault="0014204C" w:rsidP="0014204C">
      <w:pPr>
        <w:pStyle w:val="4"/>
        <w:rPr>
          <w:color w:val="000000" w:themeColor="text1"/>
          <w:kern w:val="0"/>
        </w:rPr>
      </w:pPr>
      <w:r w:rsidRPr="0056440B">
        <w:rPr>
          <w:rFonts w:hint="eastAsia"/>
          <w:color w:val="000000" w:themeColor="text1"/>
          <w:kern w:val="0"/>
        </w:rPr>
        <w:t>一、发展</w:t>
      </w:r>
      <w:r w:rsidR="009B536F" w:rsidRPr="0056440B">
        <w:rPr>
          <w:rFonts w:hint="eastAsia"/>
          <w:color w:val="000000" w:themeColor="text1"/>
          <w:kern w:val="0"/>
        </w:rPr>
        <w:t>思路</w:t>
      </w:r>
    </w:p>
    <w:p w:rsidR="001D7FD2" w:rsidRPr="0056440B" w:rsidRDefault="001D7FD2" w:rsidP="001D7FD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bookmarkStart w:id="41" w:name="_Hlk11139585"/>
      <w:r w:rsidRPr="0056440B">
        <w:rPr>
          <w:rFonts w:asciiTheme="minorEastAsia" w:eastAsiaTheme="minorEastAsia" w:hAnsiTheme="minorEastAsia" w:cs="Arial"/>
          <w:color w:val="000000" w:themeColor="text1"/>
          <w:kern w:val="0"/>
          <w:sz w:val="24"/>
          <w:szCs w:val="24"/>
        </w:rPr>
        <w:t>贯彻落实国家关于网络强国、智慧城市、大数据、数字经济等战略部署和安徽“数字江淮”建设总体要求，紧抓长三角城市群一体化发展机遇，充分发挥数据要素关键价值，夯实数字基础，汇聚数据资源，创建“城市超脑”和“工业大脑”，发展数字经济，建设数字政府，培育数字社会，建成富有特色的工业数字化转型示范市、城市治理精细化示范市、数字包容发展示范市和长三角融合发展示范市。</w:t>
      </w:r>
    </w:p>
    <w:bookmarkEnd w:id="41"/>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以入围国家首批智慧城市试点为契机，力争到20</w:t>
      </w:r>
      <w:r w:rsidR="00454F6B" w:rsidRPr="0056440B">
        <w:rPr>
          <w:rFonts w:asciiTheme="minorEastAsia" w:eastAsiaTheme="minorEastAsia" w:hAnsiTheme="minorEastAsia" w:cs="Arial" w:hint="eastAsia"/>
          <w:color w:val="000000" w:themeColor="text1"/>
          <w:kern w:val="0"/>
          <w:sz w:val="24"/>
          <w:szCs w:val="24"/>
        </w:rPr>
        <w:t>25</w:t>
      </w:r>
      <w:r w:rsidRPr="0056440B">
        <w:rPr>
          <w:rFonts w:asciiTheme="minorEastAsia" w:eastAsiaTheme="minorEastAsia" w:hAnsiTheme="minorEastAsia" w:cs="Arial" w:hint="eastAsia"/>
          <w:color w:val="000000" w:themeColor="text1"/>
          <w:kern w:val="0"/>
          <w:sz w:val="24"/>
          <w:szCs w:val="24"/>
        </w:rPr>
        <w:t>年，在全省率先建成宽带、</w:t>
      </w:r>
      <w:r w:rsidR="001D7FD2" w:rsidRPr="0056440B">
        <w:rPr>
          <w:rFonts w:asciiTheme="minorEastAsia" w:eastAsiaTheme="minorEastAsia" w:hAnsiTheme="minorEastAsia" w:cs="Arial" w:hint="eastAsia"/>
          <w:color w:val="000000" w:themeColor="text1"/>
          <w:kern w:val="0"/>
          <w:sz w:val="24"/>
          <w:szCs w:val="24"/>
        </w:rPr>
        <w:t>防灾</w:t>
      </w:r>
      <w:r w:rsidRPr="0056440B">
        <w:rPr>
          <w:rFonts w:asciiTheme="minorEastAsia" w:eastAsiaTheme="minorEastAsia" w:hAnsiTheme="minorEastAsia" w:cs="Arial" w:hint="eastAsia"/>
          <w:color w:val="000000" w:themeColor="text1"/>
          <w:kern w:val="0"/>
          <w:sz w:val="24"/>
          <w:szCs w:val="24"/>
        </w:rPr>
        <w:t>、融合、安全的信息化基础设施，率先建成云计算产业园和统一的公共信息平台，率先建成政务、产业、民生三大智慧应用体系，全面完成“国家智慧城市创建任务书”明确的各项考核目标，形成具有铜陵特色的智慧城市发展模式。</w:t>
      </w:r>
    </w:p>
    <w:p w:rsidR="0014204C" w:rsidRPr="0056440B" w:rsidRDefault="0014204C" w:rsidP="0014204C">
      <w:pPr>
        <w:pStyle w:val="4"/>
        <w:rPr>
          <w:color w:val="000000" w:themeColor="text1"/>
          <w:kern w:val="0"/>
        </w:rPr>
      </w:pPr>
      <w:r w:rsidRPr="0056440B">
        <w:rPr>
          <w:rFonts w:hint="eastAsia"/>
          <w:color w:val="000000" w:themeColor="text1"/>
          <w:kern w:val="0"/>
        </w:rPr>
        <w:t>二、建设任务</w:t>
      </w:r>
    </w:p>
    <w:p w:rsidR="001D7FD2" w:rsidRPr="0056440B" w:rsidRDefault="001D7FD2" w:rsidP="001D7FD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1、升级城市数字基础设施。</w:t>
      </w:r>
    </w:p>
    <w:p w:rsidR="001D7FD2" w:rsidRPr="0056440B" w:rsidRDefault="001D7FD2" w:rsidP="001D7FD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lastRenderedPageBreak/>
        <w:t>优化基础信息网络，推进通信管线、通信基站、机房等信息基础设施共建共享</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加快乡村信息基础设施建设</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提升IPv6用户普及率和网络接入覆盖率，优化4G网络覆盖广度和深度，推进5G规模部署和商用，推动5G在各行业中融合应用。升级扩容电子政务外网，加强统一运维管理、统一身份认证、统一安全管理。完善逻辑统一的政务云服务体系，推动全市非涉密政务信息系统向政务云迁移。统筹全市感知终端和传输网络规划布局、建设应用和运维管理</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推进市政基础设施改造与5G网络、传感技术建设融合发展。</w:t>
      </w:r>
      <w:r w:rsidRPr="0056440B">
        <w:rPr>
          <w:rFonts w:asciiTheme="minorEastAsia" w:eastAsiaTheme="minorEastAsia" w:hAnsiTheme="minorEastAsia" w:cs="Arial" w:hint="eastAsia"/>
          <w:color w:val="000000" w:themeColor="text1"/>
          <w:kern w:val="0"/>
          <w:sz w:val="24"/>
          <w:szCs w:val="24"/>
        </w:rPr>
        <w:t>构建全市</w:t>
      </w:r>
      <w:r w:rsidRPr="0056440B">
        <w:rPr>
          <w:rFonts w:asciiTheme="minorEastAsia" w:eastAsiaTheme="minorEastAsia" w:hAnsiTheme="minorEastAsia" w:cs="Arial"/>
          <w:color w:val="000000" w:themeColor="text1"/>
          <w:kern w:val="0"/>
          <w:sz w:val="24"/>
          <w:szCs w:val="24"/>
        </w:rPr>
        <w:t>统一视频监控体系，加强视频分析技术应用，推进视频监控在交通运输、治安防控</w:t>
      </w:r>
      <w:r w:rsidR="00246099" w:rsidRPr="0056440B">
        <w:rPr>
          <w:rFonts w:asciiTheme="minorEastAsia" w:eastAsiaTheme="minorEastAsia" w:hAnsiTheme="minorEastAsia" w:cs="Arial" w:hint="eastAsia"/>
          <w:color w:val="000000" w:themeColor="text1"/>
          <w:kern w:val="0"/>
          <w:sz w:val="24"/>
          <w:szCs w:val="24"/>
        </w:rPr>
        <w:t>、</w:t>
      </w:r>
      <w:r w:rsidR="00246099" w:rsidRPr="0056440B">
        <w:rPr>
          <w:rFonts w:asciiTheme="minorEastAsia" w:eastAsiaTheme="minorEastAsia" w:hAnsiTheme="minorEastAsia" w:cs="Arial"/>
          <w:color w:val="000000" w:themeColor="text1"/>
          <w:kern w:val="0"/>
          <w:sz w:val="24"/>
          <w:szCs w:val="24"/>
        </w:rPr>
        <w:t>城市管理</w:t>
      </w:r>
      <w:r w:rsidRPr="0056440B">
        <w:rPr>
          <w:rFonts w:asciiTheme="minorEastAsia" w:eastAsiaTheme="minorEastAsia" w:hAnsiTheme="minorEastAsia" w:cs="Arial"/>
          <w:color w:val="000000" w:themeColor="text1"/>
          <w:kern w:val="0"/>
          <w:sz w:val="24"/>
          <w:szCs w:val="24"/>
        </w:rPr>
        <w:t>等领域深度智慧化应用。</w:t>
      </w:r>
    </w:p>
    <w:p w:rsidR="001D7FD2" w:rsidRPr="0056440B" w:rsidRDefault="001D7FD2" w:rsidP="001D7FD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2、加强数据资源汇聚共享。</w:t>
      </w:r>
    </w:p>
    <w:p w:rsidR="001D7FD2" w:rsidRPr="0056440B" w:rsidRDefault="001D7FD2" w:rsidP="001D7FD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加强数据资源统筹管理，健全与数据资源采集、更新维护、共享交换、审核发布</w:t>
      </w:r>
      <w:r w:rsidRPr="0056440B">
        <w:rPr>
          <w:rFonts w:asciiTheme="minorEastAsia" w:eastAsiaTheme="minorEastAsia" w:hAnsiTheme="minorEastAsia" w:cs="Arial" w:hint="eastAsia"/>
          <w:color w:val="000000" w:themeColor="text1"/>
          <w:kern w:val="0"/>
          <w:sz w:val="24"/>
          <w:szCs w:val="24"/>
        </w:rPr>
        <w:t>、分级分类管理</w:t>
      </w:r>
      <w:r w:rsidRPr="0056440B">
        <w:rPr>
          <w:rFonts w:asciiTheme="minorEastAsia" w:eastAsiaTheme="minorEastAsia" w:hAnsiTheme="minorEastAsia" w:cs="Arial"/>
          <w:color w:val="000000" w:themeColor="text1"/>
          <w:kern w:val="0"/>
          <w:sz w:val="24"/>
          <w:szCs w:val="24"/>
        </w:rPr>
        <w:t>相关的各项制度标准</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以应用为牵引，完善基础信息资源库和重要的主题数据库建设。完善省市两级政务数据共享，建设时空信息云平台等基础信息资源服务平台，提升提供各类基础信息资源服务的能力</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加强开放数据审核管理，推进非涉密数据资源统一向社会开放。加强数据资源增值利用，加</w:t>
      </w:r>
      <w:r w:rsidRPr="0056440B">
        <w:rPr>
          <w:rFonts w:asciiTheme="minorEastAsia" w:eastAsiaTheme="minorEastAsia" w:hAnsiTheme="minorEastAsia" w:cs="Arial" w:hint="eastAsia"/>
          <w:color w:val="000000" w:themeColor="text1"/>
          <w:kern w:val="0"/>
          <w:sz w:val="24"/>
          <w:szCs w:val="24"/>
        </w:rPr>
        <w:t>快</w:t>
      </w:r>
      <w:r w:rsidRPr="0056440B">
        <w:rPr>
          <w:rFonts w:asciiTheme="minorEastAsia" w:eastAsiaTheme="minorEastAsia" w:hAnsiTheme="minorEastAsia" w:cs="Arial"/>
          <w:color w:val="000000" w:themeColor="text1"/>
          <w:kern w:val="0"/>
          <w:sz w:val="24"/>
          <w:szCs w:val="24"/>
        </w:rPr>
        <w:t>支撑全市数据资源统筹管理和应用服务的共性能力建设</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基于融合数据的业务分析模型研发，支持领导决策、提升领域应用智慧化</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加强对经过脱敏等安全处理的数据资源的管理运营和开发利用，引导和支持各类社会主体积极参与公共数据资源开发利用。</w:t>
      </w:r>
    </w:p>
    <w:p w:rsidR="001D7FD2" w:rsidRPr="0056440B" w:rsidRDefault="001D7FD2" w:rsidP="001D7FD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3、加强统一网络安全管理。</w:t>
      </w:r>
    </w:p>
    <w:p w:rsidR="001D7FD2" w:rsidRPr="0056440B" w:rsidRDefault="001D7FD2" w:rsidP="001D7FD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建立网络安全和数据风险防范机制，加强对重要行业领域关键信息基础设施的安全态势感知和主动防护</w:t>
      </w:r>
      <w:r w:rsidRPr="0056440B">
        <w:rPr>
          <w:rFonts w:asciiTheme="minorEastAsia" w:eastAsiaTheme="minorEastAsia" w:hAnsiTheme="minorEastAsia" w:cs="Arial" w:hint="eastAsia"/>
          <w:color w:val="000000" w:themeColor="text1"/>
          <w:kern w:val="0"/>
          <w:sz w:val="24"/>
          <w:szCs w:val="24"/>
        </w:rPr>
        <w:t>。加强</w:t>
      </w:r>
      <w:r w:rsidRPr="0056440B">
        <w:rPr>
          <w:rFonts w:asciiTheme="minorEastAsia" w:eastAsiaTheme="minorEastAsia" w:hAnsiTheme="minorEastAsia" w:cs="Arial"/>
          <w:color w:val="000000" w:themeColor="text1"/>
          <w:kern w:val="0"/>
          <w:sz w:val="24"/>
          <w:szCs w:val="24"/>
        </w:rPr>
        <w:t>在采集、存储、应用和开发等数据资源</w:t>
      </w:r>
      <w:r w:rsidRPr="0056440B">
        <w:rPr>
          <w:rFonts w:asciiTheme="minorEastAsia" w:eastAsiaTheme="minorEastAsia" w:hAnsiTheme="minorEastAsia" w:cs="Arial" w:hint="eastAsia"/>
          <w:color w:val="000000" w:themeColor="text1"/>
          <w:kern w:val="0"/>
          <w:sz w:val="24"/>
          <w:szCs w:val="24"/>
        </w:rPr>
        <w:t>全流程</w:t>
      </w:r>
      <w:r w:rsidRPr="0056440B">
        <w:rPr>
          <w:rFonts w:asciiTheme="minorEastAsia" w:eastAsiaTheme="minorEastAsia" w:hAnsiTheme="minorEastAsia" w:cs="Arial"/>
          <w:color w:val="000000" w:themeColor="text1"/>
          <w:kern w:val="0"/>
          <w:sz w:val="24"/>
          <w:szCs w:val="24"/>
        </w:rPr>
        <w:t>安全管理，强化数据安全审查，引导行业和企业加强对个人信息采集使用的自律管理。完善网络和信息安全基础设施，推进信息监控、密码保护、容灾备份等建设</w:t>
      </w:r>
      <w:r w:rsidRPr="0056440B">
        <w:rPr>
          <w:rFonts w:asciiTheme="minorEastAsia" w:eastAsiaTheme="minorEastAsia" w:hAnsiTheme="minorEastAsia" w:cs="Arial" w:hint="eastAsia"/>
          <w:color w:val="000000" w:themeColor="text1"/>
          <w:kern w:val="0"/>
          <w:sz w:val="24"/>
          <w:szCs w:val="24"/>
        </w:rPr>
        <w:t>。推动</w:t>
      </w:r>
      <w:r w:rsidRPr="0056440B">
        <w:rPr>
          <w:rFonts w:asciiTheme="minorEastAsia" w:eastAsiaTheme="minorEastAsia" w:hAnsiTheme="minorEastAsia" w:cs="Arial"/>
          <w:color w:val="000000" w:themeColor="text1"/>
          <w:kern w:val="0"/>
          <w:sz w:val="24"/>
          <w:szCs w:val="24"/>
        </w:rPr>
        <w:t>关键信息基础设施国产化设备替代</w:t>
      </w:r>
      <w:r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加强对关键信息基础设施的安全监管和防护，建设由云防护平台、云监测平台、反欺诈平台和城市安全态势感知中心组成的“三平台、一中心”安防防护体系。强化安全责任和安全意识，全面落实国家信息安全有关要求，建立信息安全责任制和安全责任追究机制，</w:t>
      </w:r>
      <w:r w:rsidRPr="0056440B">
        <w:rPr>
          <w:rFonts w:asciiTheme="minorEastAsia" w:eastAsiaTheme="minorEastAsia" w:hAnsiTheme="minorEastAsia" w:cs="Arial" w:hint="eastAsia"/>
          <w:color w:val="000000" w:themeColor="text1"/>
          <w:kern w:val="0"/>
          <w:sz w:val="24"/>
          <w:szCs w:val="24"/>
        </w:rPr>
        <w:t>完善</w:t>
      </w:r>
      <w:r w:rsidRPr="0056440B">
        <w:rPr>
          <w:rFonts w:asciiTheme="minorEastAsia" w:eastAsiaTheme="minorEastAsia" w:hAnsiTheme="minorEastAsia" w:cs="Arial"/>
          <w:color w:val="000000" w:themeColor="text1"/>
          <w:kern w:val="0"/>
          <w:sz w:val="24"/>
          <w:szCs w:val="24"/>
        </w:rPr>
        <w:t>网络信息安全培训和宣传教育。</w:t>
      </w:r>
    </w:p>
    <w:p w:rsidR="000020DF" w:rsidRPr="0056440B" w:rsidRDefault="000020DF" w:rsidP="000020DF">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4、</w:t>
      </w:r>
      <w:r w:rsidRPr="0056440B">
        <w:rPr>
          <w:rFonts w:asciiTheme="minorEastAsia" w:eastAsiaTheme="minorEastAsia" w:hAnsiTheme="minorEastAsia" w:cs="Arial"/>
          <w:color w:val="000000" w:themeColor="text1"/>
          <w:kern w:val="0"/>
          <w:sz w:val="24"/>
          <w:szCs w:val="24"/>
        </w:rPr>
        <w:t>大幅提升乡村网络设施水平。</w:t>
      </w:r>
    </w:p>
    <w:p w:rsidR="000020DF" w:rsidRPr="0056440B" w:rsidRDefault="000020DF" w:rsidP="000020DF">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加强基础设施共建共享，加快农村宽带通信网、移动互联网、数字电视网和下一代互联网发展。加快推进乡村公共服务普惠化。建立跨部门跨地区业务协同、共建共享的公共服务信息体系，建设政策、农村生产生活于一体的服务系统和手机APP，探索创新发展教育、就业、社保、养老、医疗和文化的服务模式。推进农业农村产业数字化转型。因地制宜发展数字农业、智慧旅游业、智慧产业园区，打造科技农业、智慧农业、品牌农业，发展创意农业、认养农业、观光农业、都市农业等新业态。加快推进数字乡村建设。全面深化乡村网络信息技术应用，培育乡村新业态，打造感知体验、智慧应用、要素集聚、融合创新的“互联网+”产业生态圈，辐射和带动乡村创业创新。推进居民数字技能普遍提升。普及城乡居民信息技术应用基础知识，提高居民信息素养。丰富乡村数字化生活方式。积极应用现代信息科学技术，发展数字文化创意产业，</w:t>
      </w:r>
      <w:r w:rsidRPr="0056440B">
        <w:rPr>
          <w:rFonts w:asciiTheme="minorEastAsia" w:eastAsiaTheme="minorEastAsia" w:hAnsiTheme="minorEastAsia" w:cs="Arial" w:hint="eastAsia"/>
          <w:color w:val="000000" w:themeColor="text1"/>
          <w:kern w:val="0"/>
          <w:sz w:val="24"/>
          <w:szCs w:val="24"/>
        </w:rPr>
        <w:t>提升</w:t>
      </w:r>
      <w:r w:rsidRPr="0056440B">
        <w:rPr>
          <w:rFonts w:asciiTheme="minorEastAsia" w:eastAsiaTheme="minorEastAsia" w:hAnsiTheme="minorEastAsia" w:cs="Arial"/>
          <w:color w:val="000000" w:themeColor="text1"/>
          <w:kern w:val="0"/>
          <w:sz w:val="24"/>
          <w:szCs w:val="24"/>
        </w:rPr>
        <w:t>生活智慧化水平能力和水平。</w:t>
      </w:r>
    </w:p>
    <w:p w:rsidR="000020DF" w:rsidRPr="0056440B" w:rsidRDefault="000020DF" w:rsidP="00A96D54">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5、</w:t>
      </w:r>
      <w:r w:rsidR="00A96D54" w:rsidRPr="0056440B">
        <w:rPr>
          <w:rFonts w:asciiTheme="minorEastAsia" w:eastAsiaTheme="minorEastAsia" w:hAnsiTheme="minorEastAsia" w:cs="Arial"/>
          <w:color w:val="000000" w:themeColor="text1"/>
          <w:kern w:val="0"/>
          <w:sz w:val="24"/>
          <w:szCs w:val="24"/>
        </w:rPr>
        <w:t>加快推进区域基础设施互联互通。</w:t>
      </w:r>
    </w:p>
    <w:p w:rsidR="00A96D54" w:rsidRPr="0056440B" w:rsidRDefault="00A96D54" w:rsidP="00A96D54">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积极融入长三角地区基础设施建设，按照“东融北联”发展方针，统筹推进交通、信息、水利等基础设施建设，构建布局合理、设施配套、功能完善、安全高效的现代基础设施网络，提升基础设施互联互通和服务水平。加快推进区域公共服务便利共享。构建与长三角其他城市互联互通、与周边城市无缝对接的信息化基础设施和公共服务平台体系，推动公共服务联网，推进区域公共服务供给便利化。构建跨区域的政务服务体系，提高群众办事的满意度。推进交通一卡通跨区（市）域、跨交通方式的互联互通。积极推进区域科创产业协同发展。依托长江黄金水道深度融入长三角城市群，建设产业合作承接基地，打造内陆开放新高地。通过区域协同发展，创新合作，产业链水平得到提升，实现高质量转型发展。加速建设现代化区域性港口城市。加快建设智慧港航系统、港口物流信息平台，提高口岸通关效率。加快优化营商环境</w:t>
      </w:r>
      <w:r w:rsidR="000C774D">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力争创造省内一流的营商环境</w:t>
      </w:r>
      <w:r w:rsidR="00246099"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color w:val="000000" w:themeColor="text1"/>
          <w:kern w:val="0"/>
          <w:sz w:val="24"/>
          <w:szCs w:val="24"/>
        </w:rPr>
        <w:t>大力推动区域市场联建，进一步完善社会信用体系，加快形成统一开放大市场。</w:t>
      </w:r>
    </w:p>
    <w:p w:rsidR="001D7FD2" w:rsidRPr="0056440B" w:rsidRDefault="001D7FD2"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D7FD2" w:rsidRPr="0056440B" w:rsidRDefault="001D7FD2" w:rsidP="00246099">
      <w:pPr>
        <w:widowControl/>
        <w:shd w:val="clear" w:color="auto" w:fill="FFFFFF"/>
        <w:spacing w:line="480" w:lineRule="atLeast"/>
        <w:jc w:val="left"/>
        <w:rPr>
          <w:rFonts w:asciiTheme="minorEastAsia" w:eastAsiaTheme="minorEastAsia" w:hAnsiTheme="minorEastAsia" w:cs="Arial"/>
          <w:color w:val="000000" w:themeColor="text1"/>
          <w:kern w:val="0"/>
          <w:sz w:val="24"/>
          <w:szCs w:val="24"/>
        </w:rPr>
      </w:pPr>
    </w:p>
    <w:p w:rsidR="0014204C" w:rsidRPr="0056440B" w:rsidRDefault="0014204C" w:rsidP="00DF09B2">
      <w:pPr>
        <w:pStyle w:val="2"/>
        <w:jc w:val="center"/>
        <w:rPr>
          <w:color w:val="000000" w:themeColor="text1"/>
          <w:kern w:val="0"/>
          <w:sz w:val="30"/>
          <w:szCs w:val="30"/>
        </w:rPr>
      </w:pPr>
      <w:bookmarkStart w:id="42" w:name="_Toc524556551"/>
      <w:bookmarkStart w:id="43" w:name="_Toc26519872"/>
      <w:r w:rsidRPr="0056440B">
        <w:rPr>
          <w:rFonts w:hint="eastAsia"/>
          <w:color w:val="000000" w:themeColor="text1"/>
          <w:kern w:val="0"/>
          <w:sz w:val="30"/>
          <w:szCs w:val="30"/>
        </w:rPr>
        <w:lastRenderedPageBreak/>
        <w:t>第</w:t>
      </w:r>
      <w:r w:rsidR="00FF3D6B" w:rsidRPr="0056440B">
        <w:rPr>
          <w:rFonts w:hint="eastAsia"/>
          <w:color w:val="000000" w:themeColor="text1"/>
          <w:kern w:val="0"/>
          <w:sz w:val="30"/>
          <w:szCs w:val="30"/>
        </w:rPr>
        <w:t>七</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城乡生态园林景观工程</w:t>
      </w:r>
      <w:bookmarkEnd w:id="42"/>
      <w:bookmarkEnd w:id="43"/>
    </w:p>
    <w:p w:rsidR="0014204C" w:rsidRPr="0056440B" w:rsidRDefault="0014204C" w:rsidP="0014204C">
      <w:pPr>
        <w:pStyle w:val="4"/>
        <w:rPr>
          <w:color w:val="000000" w:themeColor="text1"/>
          <w:kern w:val="0"/>
        </w:rPr>
      </w:pPr>
      <w:r w:rsidRPr="0056440B">
        <w:rPr>
          <w:rFonts w:hint="eastAsia"/>
          <w:color w:val="000000" w:themeColor="text1"/>
          <w:kern w:val="0"/>
        </w:rPr>
        <w:t>一、</w:t>
      </w:r>
      <w:r w:rsidR="009B536F" w:rsidRPr="0056440B">
        <w:rPr>
          <w:rFonts w:hint="eastAsia"/>
          <w:color w:val="000000" w:themeColor="text1"/>
          <w:kern w:val="0"/>
        </w:rPr>
        <w:t>发展</w:t>
      </w:r>
      <w:r w:rsidRPr="0056440B">
        <w:rPr>
          <w:rFonts w:hint="eastAsia"/>
          <w:color w:val="000000" w:themeColor="text1"/>
          <w:kern w:val="0"/>
        </w:rPr>
        <w:t>思路</w:t>
      </w:r>
    </w:p>
    <w:p w:rsidR="009F56C3" w:rsidRPr="005D442C" w:rsidRDefault="0014204C" w:rsidP="009F56C3">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以创建国家森林城市和生态园林城市为契机，以公园、游园、广场绿化美化建设、城市出入口景观建设、中心城区见缝插绿、重要节点摆放鲜花等工程为亮点，以新建城市主次干道绿化为骨架，以城市小区和单位普遍绿化美化为基础，通过整治提升，做到见缝插绿、拆违增绿、绿道串绿，实现大绿量、多层次、色彩艳、香气浓的生态城市园林绿化新格局。</w:t>
      </w:r>
      <w:r w:rsidR="009F56C3">
        <w:rPr>
          <w:rFonts w:ascii="宋体" w:hAnsi="宋体" w:hint="eastAsia"/>
          <w:color w:val="000000" w:themeColor="text1"/>
          <w:sz w:val="24"/>
          <w:szCs w:val="24"/>
        </w:rPr>
        <w:t>同时，为满足人民对运动活动的需求，合理利用公园绿地、街头游园等安排体育设施</w:t>
      </w:r>
      <w:r w:rsidR="009F56C3" w:rsidRPr="005D442C">
        <w:rPr>
          <w:rFonts w:ascii="宋体" w:hAnsi="宋体" w:hint="eastAsia"/>
          <w:color w:val="000000" w:themeColor="text1"/>
          <w:sz w:val="24"/>
          <w:szCs w:val="24"/>
        </w:rPr>
        <w:t>。</w:t>
      </w:r>
    </w:p>
    <w:p w:rsidR="0014204C" w:rsidRPr="009F56C3" w:rsidRDefault="0014204C" w:rsidP="00503CF9">
      <w:pPr>
        <w:spacing w:line="520" w:lineRule="exact"/>
        <w:ind w:firstLineChars="200" w:firstLine="480"/>
        <w:rPr>
          <w:rFonts w:ascii="宋体" w:hAnsi="宋体"/>
          <w:color w:val="000000" w:themeColor="text1"/>
          <w:sz w:val="24"/>
          <w:szCs w:val="24"/>
        </w:rPr>
      </w:pPr>
    </w:p>
    <w:p w:rsidR="00503CF9" w:rsidRPr="0056440B" w:rsidRDefault="00503CF9" w:rsidP="003A3948">
      <w:pPr>
        <w:pStyle w:val="4"/>
        <w:rPr>
          <w:color w:val="000000" w:themeColor="text1"/>
          <w:kern w:val="0"/>
        </w:rPr>
      </w:pPr>
      <w:r w:rsidRPr="0056440B">
        <w:rPr>
          <w:rFonts w:hint="eastAsia"/>
          <w:color w:val="000000" w:themeColor="text1"/>
          <w:kern w:val="0"/>
        </w:rPr>
        <w:t>二、建设任务</w:t>
      </w:r>
    </w:p>
    <w:p w:rsidR="000C774D"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t>1、完善城市绿化顶层设计。完成城市蓝线、绿线规划编制工作，落实相关管制制度，完善城市生态网络体系。</w:t>
      </w:r>
    </w:p>
    <w:p w:rsidR="003A3948"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t>2</w:t>
      </w:r>
      <w:r w:rsidR="00503CF9" w:rsidRPr="00063936">
        <w:rPr>
          <w:rFonts w:asciiTheme="minorEastAsia" w:eastAsiaTheme="minorEastAsia" w:hAnsiTheme="minorEastAsia" w:cs="Arial" w:hint="eastAsia"/>
          <w:color w:val="000000" w:themeColor="text1"/>
          <w:kern w:val="0"/>
          <w:sz w:val="24"/>
          <w:szCs w:val="24"/>
        </w:rPr>
        <w:t>、实施园林绿化“五个提升”。结合宜居环境建设要求，加大各类绿地建设，着力实施公园、道路、重要节点、小区、单位绿化“五个提升”工程。抓好城市园林绿化重点工程建设，推进城市综合性公园、郊野公园、动物园、儿童公园、城市苗木基地以及城市景观带、环城绿化带、滨河绿带、绿道等建设。新建或改造提升</w:t>
      </w:r>
      <w:r w:rsidR="003A3948" w:rsidRPr="00063936">
        <w:rPr>
          <w:rFonts w:asciiTheme="minorEastAsia" w:eastAsiaTheme="minorEastAsia" w:hAnsiTheme="minorEastAsia" w:cs="Arial" w:hint="eastAsia"/>
          <w:color w:val="000000" w:themeColor="text1"/>
          <w:kern w:val="0"/>
          <w:sz w:val="24"/>
          <w:szCs w:val="24"/>
        </w:rPr>
        <w:t>大铜官山公园、鹞山公园、植物园</w:t>
      </w:r>
      <w:r w:rsidR="00246099" w:rsidRPr="00063936">
        <w:rPr>
          <w:rFonts w:asciiTheme="minorEastAsia" w:eastAsiaTheme="minorEastAsia" w:hAnsiTheme="minorEastAsia" w:cs="Arial" w:hint="eastAsia"/>
          <w:color w:val="000000" w:themeColor="text1"/>
          <w:kern w:val="0"/>
          <w:sz w:val="24"/>
          <w:szCs w:val="24"/>
        </w:rPr>
        <w:t>二期</w:t>
      </w:r>
      <w:r w:rsidR="003A3948" w:rsidRPr="00063936">
        <w:rPr>
          <w:rFonts w:asciiTheme="minorEastAsia" w:eastAsiaTheme="minorEastAsia" w:hAnsiTheme="minorEastAsia" w:cs="Arial" w:hint="eastAsia"/>
          <w:color w:val="000000" w:themeColor="text1"/>
          <w:kern w:val="0"/>
          <w:sz w:val="24"/>
          <w:szCs w:val="24"/>
        </w:rPr>
        <w:t>等</w:t>
      </w:r>
      <w:r w:rsidR="00503CF9" w:rsidRPr="00063936">
        <w:rPr>
          <w:rFonts w:asciiTheme="minorEastAsia" w:eastAsiaTheme="minorEastAsia" w:hAnsiTheme="minorEastAsia" w:cs="Arial" w:hint="eastAsia"/>
          <w:color w:val="000000" w:themeColor="text1"/>
          <w:kern w:val="0"/>
          <w:sz w:val="24"/>
          <w:szCs w:val="24"/>
        </w:rPr>
        <w:t>城市公园</w:t>
      </w:r>
      <w:r w:rsidR="00246099" w:rsidRPr="00063936">
        <w:rPr>
          <w:rFonts w:asciiTheme="minorEastAsia" w:eastAsiaTheme="minorEastAsia" w:hAnsiTheme="minorEastAsia" w:cs="Arial" w:hint="eastAsia"/>
          <w:color w:val="000000" w:themeColor="text1"/>
          <w:kern w:val="0"/>
          <w:sz w:val="24"/>
          <w:szCs w:val="24"/>
        </w:rPr>
        <w:t>5</w:t>
      </w:r>
      <w:r w:rsidR="00503CF9" w:rsidRPr="00063936">
        <w:rPr>
          <w:rFonts w:asciiTheme="minorEastAsia" w:eastAsiaTheme="minorEastAsia" w:hAnsiTheme="minorEastAsia" w:cs="Arial" w:hint="eastAsia"/>
          <w:color w:val="000000" w:themeColor="text1"/>
          <w:kern w:val="0"/>
          <w:sz w:val="24"/>
          <w:szCs w:val="24"/>
        </w:rPr>
        <w:t>个</w:t>
      </w:r>
      <w:r w:rsidR="003A3948" w:rsidRPr="00063936">
        <w:rPr>
          <w:rFonts w:asciiTheme="minorEastAsia" w:eastAsiaTheme="minorEastAsia" w:hAnsiTheme="minorEastAsia" w:cs="Arial" w:hint="eastAsia"/>
          <w:color w:val="000000" w:themeColor="text1"/>
          <w:kern w:val="0"/>
          <w:sz w:val="24"/>
          <w:szCs w:val="24"/>
        </w:rPr>
        <w:t>，朱永路、环铜官山、长安路、连城东路、渡江北路等</w:t>
      </w:r>
      <w:r w:rsidR="00503CF9" w:rsidRPr="00063936">
        <w:rPr>
          <w:rFonts w:asciiTheme="minorEastAsia" w:eastAsiaTheme="minorEastAsia" w:hAnsiTheme="minorEastAsia" w:cs="Arial" w:hint="eastAsia"/>
          <w:color w:val="000000" w:themeColor="text1"/>
          <w:kern w:val="0"/>
          <w:sz w:val="24"/>
          <w:szCs w:val="24"/>
        </w:rPr>
        <w:t>道路绿化带20条</w:t>
      </w:r>
      <w:r w:rsidRPr="00063936">
        <w:rPr>
          <w:rFonts w:asciiTheme="minorEastAsia" w:eastAsiaTheme="minorEastAsia" w:hAnsiTheme="minorEastAsia" w:cs="Arial" w:hint="eastAsia"/>
          <w:color w:val="000000" w:themeColor="text1"/>
          <w:kern w:val="0"/>
          <w:sz w:val="24"/>
          <w:szCs w:val="24"/>
        </w:rPr>
        <w:t>，中心城区每年新建街头绿地游园和口袋公园3个以上。中心城区每年新建城市绿道3km以上，进一步优化完善城市绿道衔接系统建设，逐步将绿道建设与城市慢行系统建设相结合，完善城市绿道支路网，形成绿道网络体系。3</w:t>
      </w:r>
      <w:r w:rsidR="003A3948" w:rsidRPr="00063936">
        <w:rPr>
          <w:rFonts w:asciiTheme="minorEastAsia" w:eastAsiaTheme="minorEastAsia" w:hAnsiTheme="minorEastAsia" w:cs="Arial" w:hint="eastAsia"/>
          <w:color w:val="000000" w:themeColor="text1"/>
          <w:kern w:val="0"/>
          <w:sz w:val="24"/>
          <w:szCs w:val="24"/>
        </w:rPr>
        <w:t>、推动城市5A景区发展。重点创建天井湖国家级旅游度假区、大通风景区和浮山等三处5A级风景区。</w:t>
      </w:r>
    </w:p>
    <w:p w:rsidR="00503CF9"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t>4</w:t>
      </w:r>
      <w:r w:rsidR="00503CF9" w:rsidRPr="00063936">
        <w:rPr>
          <w:rFonts w:asciiTheme="minorEastAsia" w:eastAsiaTheme="minorEastAsia" w:hAnsiTheme="minorEastAsia" w:cs="Arial" w:hint="eastAsia"/>
          <w:color w:val="000000" w:themeColor="text1"/>
          <w:kern w:val="0"/>
          <w:sz w:val="24"/>
          <w:szCs w:val="24"/>
        </w:rPr>
        <w:t>、加快城市植物园建设。加快城市植物园二期建设。通过植物园建设建立完整的乡土植物资源体系，并加大力度做好濒危植物的保护。</w:t>
      </w:r>
    </w:p>
    <w:p w:rsidR="003A3948" w:rsidRPr="0056440B" w:rsidRDefault="000C774D" w:rsidP="000C7BA2">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lastRenderedPageBreak/>
        <w:t>5</w:t>
      </w:r>
      <w:r w:rsidR="003A3948" w:rsidRPr="00063936">
        <w:rPr>
          <w:rFonts w:asciiTheme="minorEastAsia" w:eastAsiaTheme="minorEastAsia" w:hAnsiTheme="minorEastAsia" w:cs="Arial" w:hint="eastAsia"/>
          <w:color w:val="000000" w:themeColor="text1"/>
          <w:kern w:val="0"/>
          <w:sz w:val="24"/>
          <w:szCs w:val="24"/>
        </w:rPr>
        <w:t>、推进城市生态修复治理。</w:t>
      </w:r>
      <w:r w:rsidR="003A3948" w:rsidRPr="0056440B">
        <w:rPr>
          <w:rFonts w:asciiTheme="minorEastAsia" w:eastAsiaTheme="minorEastAsia" w:hAnsiTheme="minorEastAsia" w:cs="Arial" w:hint="eastAsia"/>
          <w:color w:val="000000" w:themeColor="text1"/>
          <w:kern w:val="0"/>
          <w:sz w:val="24"/>
          <w:szCs w:val="24"/>
        </w:rPr>
        <w:t>对于枞阳城区，重点推进城区水环境综合治理PPP项目建设，实施连羹河、羹脍赛湖、望龙湖、月儿湖等景观工程和三角公园、五七圩湿地公园等建设，实施连城湖、羹脍赛湖、莲花湖、月儿湖、望龙湖和小桥圩等六个湖泊的清淤、水生态治理与修复工程。对于江南城区，重点推进横港-扫把沟地区生态修复，全市矿山生态</w:t>
      </w:r>
      <w:r w:rsidR="000C7BA2" w:rsidRPr="0056440B">
        <w:rPr>
          <w:rFonts w:asciiTheme="minorEastAsia" w:eastAsiaTheme="minorEastAsia" w:hAnsiTheme="minorEastAsia" w:cs="Arial" w:hint="eastAsia"/>
          <w:color w:val="000000" w:themeColor="text1"/>
          <w:kern w:val="0"/>
          <w:sz w:val="24"/>
          <w:szCs w:val="24"/>
        </w:rPr>
        <w:t>复绿、沿江地区生态治理、城区防护林带建设等工作。</w:t>
      </w:r>
    </w:p>
    <w:p w:rsidR="00503CF9"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t>6</w:t>
      </w:r>
      <w:r w:rsidR="00503CF9" w:rsidRPr="00063936">
        <w:rPr>
          <w:rFonts w:asciiTheme="minorEastAsia" w:eastAsiaTheme="minorEastAsia" w:hAnsiTheme="minorEastAsia" w:cs="Arial" w:hint="eastAsia"/>
          <w:color w:val="000000" w:themeColor="text1"/>
          <w:kern w:val="0"/>
          <w:sz w:val="24"/>
          <w:szCs w:val="24"/>
        </w:rPr>
        <w:t>、推进城市苗圃、花圃基地建设。积极探索通过租地、借地等多种方式，按照建成区面积2%的规模推进政府主导的城市苗圃、花圃建设，加强城市乡土树种、特色景观树种的培育，保障城市绿化美化用苗需要。加强城市园林绿化科研，结合生产苗圃、花圃等建立乡土、适生植物种质资源库，开展植物引种驯化和快速繁殖试验研究，在试验基础上推广应用自衍草花及宿根花卉等，丰富地被植物品种。持续推进城市园林植物适宜种类的筛选与培育，促进野生种群恢复和生境重建。</w:t>
      </w:r>
    </w:p>
    <w:p w:rsidR="00503CF9"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t>7</w:t>
      </w:r>
      <w:r w:rsidR="00503CF9" w:rsidRPr="00063936">
        <w:rPr>
          <w:rFonts w:asciiTheme="minorEastAsia" w:eastAsiaTheme="minorEastAsia" w:hAnsiTheme="minorEastAsia" w:cs="Arial" w:hint="eastAsia"/>
          <w:color w:val="000000" w:themeColor="text1"/>
          <w:kern w:val="0"/>
          <w:sz w:val="24"/>
          <w:szCs w:val="24"/>
        </w:rPr>
        <w:t>、推进城市立体绿化、湿地和片林建设。加强城市立体绿化，提高城市生态自净力，引导和推广屋顶绿化、家庭园艺和阳台养花等，中心城区每年建设立体绿化5处以上。加强城市湿地资源保护，将城市湿地纳入城市“绿线”予以保护，城市接壤地区有条件的湿地宜建成湿地公园。在城市高速环路、主次干道周边、各类公园绿地、主要滨水地区、城郊结合部等地区，种植比例不小于绿化用地20%的城市片林。</w:t>
      </w:r>
    </w:p>
    <w:p w:rsidR="00503CF9"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t>8</w:t>
      </w:r>
      <w:r w:rsidR="00503CF9" w:rsidRPr="00063936">
        <w:rPr>
          <w:rFonts w:asciiTheme="minorEastAsia" w:eastAsiaTheme="minorEastAsia" w:hAnsiTheme="minorEastAsia" w:cs="Arial" w:hint="eastAsia"/>
          <w:color w:val="000000" w:themeColor="text1"/>
          <w:kern w:val="0"/>
          <w:sz w:val="24"/>
          <w:szCs w:val="24"/>
        </w:rPr>
        <w:t>、推进集约节约型园林绿化建设。加强规划设计，科学配置植物，增加乔灌木地被种植，降低草坪比例，减少大广场、大喷泉。严格控制苗木使用规格，胸径大于15厘米的速生树种乔木数量和胸径大于12厘米的慢生树种乔木数量在乔木使用总数中所占比例不得大于10%。坚持适地适树，优先使用乡土树种</w:t>
      </w:r>
      <w:r w:rsidRPr="00063936">
        <w:rPr>
          <w:rFonts w:asciiTheme="minorEastAsia" w:eastAsiaTheme="minorEastAsia" w:hAnsiTheme="minorEastAsia" w:cs="Arial" w:hint="eastAsia"/>
          <w:color w:val="000000" w:themeColor="text1"/>
          <w:kern w:val="0"/>
          <w:sz w:val="24"/>
          <w:szCs w:val="24"/>
        </w:rPr>
        <w:t>，严控“大树进城”</w:t>
      </w:r>
      <w:r w:rsidR="00503CF9" w:rsidRPr="00063936">
        <w:rPr>
          <w:rFonts w:asciiTheme="minorEastAsia" w:eastAsiaTheme="minorEastAsia" w:hAnsiTheme="minorEastAsia" w:cs="Arial" w:hint="eastAsia"/>
          <w:color w:val="000000" w:themeColor="text1"/>
          <w:kern w:val="0"/>
          <w:sz w:val="24"/>
          <w:szCs w:val="24"/>
        </w:rPr>
        <w:t>。</w:t>
      </w:r>
      <w:r w:rsidRPr="00063936">
        <w:rPr>
          <w:rFonts w:asciiTheme="minorEastAsia" w:eastAsiaTheme="minorEastAsia" w:hAnsiTheme="minorEastAsia" w:cs="Arial" w:hint="eastAsia"/>
          <w:color w:val="000000" w:themeColor="text1"/>
          <w:kern w:val="0"/>
          <w:sz w:val="24"/>
          <w:szCs w:val="24"/>
        </w:rPr>
        <w:t>切实保护古树名木，</w:t>
      </w:r>
      <w:r w:rsidR="00503CF9" w:rsidRPr="00063936">
        <w:rPr>
          <w:rFonts w:asciiTheme="minorEastAsia" w:eastAsiaTheme="minorEastAsia" w:hAnsiTheme="minorEastAsia" w:cs="Arial" w:hint="eastAsia"/>
          <w:color w:val="000000" w:themeColor="text1"/>
          <w:kern w:val="0"/>
          <w:sz w:val="24"/>
          <w:szCs w:val="24"/>
        </w:rPr>
        <w:t>加大对古树名木及树龄大于50年的树木保护力度，不盲目更换行道树。</w:t>
      </w:r>
    </w:p>
    <w:p w:rsidR="00503CF9"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t>9</w:t>
      </w:r>
      <w:r w:rsidR="00503CF9" w:rsidRPr="00063936">
        <w:rPr>
          <w:rFonts w:asciiTheme="minorEastAsia" w:eastAsiaTheme="minorEastAsia" w:hAnsiTheme="minorEastAsia" w:cs="Arial" w:hint="eastAsia"/>
          <w:color w:val="000000" w:themeColor="text1"/>
          <w:kern w:val="0"/>
          <w:sz w:val="24"/>
          <w:szCs w:val="24"/>
        </w:rPr>
        <w:t>、抓好绿色村庄创建工作。结合“千村整治、百村示范”美丽乡村建设，推进村庄“路边、水旁、宅旁、村旁”绿化，充分利用村庄不可建设用地、废弃地，选择乡土树种，建设小型休闲生态绿地，体现乡土气息和乡村绿色风貌。制定《绿色村庄标准》，加强创建工作技术指导和服务。</w:t>
      </w:r>
    </w:p>
    <w:p w:rsidR="000C774D" w:rsidRPr="00063936" w:rsidRDefault="000C774D" w:rsidP="00063936">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063936">
        <w:rPr>
          <w:rFonts w:asciiTheme="minorEastAsia" w:eastAsiaTheme="minorEastAsia" w:hAnsiTheme="minorEastAsia" w:cs="Arial" w:hint="eastAsia"/>
          <w:color w:val="000000" w:themeColor="text1"/>
          <w:kern w:val="0"/>
          <w:sz w:val="24"/>
          <w:szCs w:val="24"/>
        </w:rPr>
        <w:lastRenderedPageBreak/>
        <w:t>10、持续推进城镇公厕提升行动，新建城市公园和游园配建的公厕按旅游厕所等级标准设计和建设，女厕位与男厕位比例不小于2:1。</w:t>
      </w:r>
    </w:p>
    <w:p w:rsidR="0014204C" w:rsidRPr="0056440B" w:rsidRDefault="00F011F0" w:rsidP="0014204C">
      <w:pPr>
        <w:pStyle w:val="4"/>
        <w:rPr>
          <w:color w:val="000000" w:themeColor="text1"/>
          <w:kern w:val="0"/>
        </w:rPr>
      </w:pPr>
      <w:r w:rsidRPr="0056440B">
        <w:rPr>
          <w:rFonts w:hint="eastAsia"/>
          <w:color w:val="000000" w:themeColor="text1"/>
          <w:kern w:val="0"/>
        </w:rPr>
        <w:t>三</w:t>
      </w:r>
      <w:r w:rsidR="0014204C" w:rsidRPr="0056440B">
        <w:rPr>
          <w:rFonts w:hint="eastAsia"/>
          <w:color w:val="000000" w:themeColor="text1"/>
          <w:kern w:val="0"/>
        </w:rPr>
        <w:t>、重点项目</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color w:val="000000" w:themeColor="text1"/>
          <w:kern w:val="0"/>
          <w:sz w:val="24"/>
          <w:szCs w:val="24"/>
        </w:rPr>
        <w:t>铜陵</w:t>
      </w:r>
      <w:r w:rsidRPr="0056440B">
        <w:rPr>
          <w:rFonts w:asciiTheme="minorEastAsia" w:eastAsiaTheme="minorEastAsia" w:hAnsiTheme="minorEastAsia" w:cs="Arial" w:hint="eastAsia"/>
          <w:color w:val="000000" w:themeColor="text1"/>
          <w:kern w:val="0"/>
          <w:sz w:val="24"/>
          <w:szCs w:val="24"/>
        </w:rPr>
        <w:t>生态</w:t>
      </w:r>
      <w:r w:rsidRPr="0056440B">
        <w:rPr>
          <w:rFonts w:asciiTheme="minorEastAsia" w:eastAsiaTheme="minorEastAsia" w:hAnsiTheme="minorEastAsia" w:cs="Arial"/>
          <w:color w:val="000000" w:themeColor="text1"/>
          <w:kern w:val="0"/>
          <w:sz w:val="24"/>
          <w:szCs w:val="24"/>
        </w:rPr>
        <w:t>园林绿化工程总计安排</w:t>
      </w:r>
      <w:r w:rsidR="003E7443" w:rsidRPr="0056440B">
        <w:rPr>
          <w:rFonts w:asciiTheme="minorEastAsia" w:eastAsiaTheme="minorEastAsia" w:hAnsiTheme="minorEastAsia" w:cs="Arial" w:hint="eastAsia"/>
          <w:color w:val="000000" w:themeColor="text1"/>
          <w:kern w:val="0"/>
          <w:sz w:val="24"/>
          <w:szCs w:val="24"/>
        </w:rPr>
        <w:t>4</w:t>
      </w:r>
      <w:r w:rsidR="00360737">
        <w:rPr>
          <w:rFonts w:asciiTheme="minorEastAsia" w:eastAsiaTheme="minorEastAsia" w:hAnsiTheme="minorEastAsia" w:cs="Arial" w:hint="eastAsia"/>
          <w:color w:val="000000" w:themeColor="text1"/>
          <w:kern w:val="0"/>
          <w:sz w:val="24"/>
          <w:szCs w:val="24"/>
        </w:rPr>
        <w:t>2</w:t>
      </w:r>
      <w:r w:rsidRPr="0056440B">
        <w:rPr>
          <w:rFonts w:asciiTheme="minorEastAsia" w:eastAsiaTheme="minorEastAsia" w:hAnsiTheme="minorEastAsia" w:cs="Arial" w:hint="eastAsia"/>
          <w:color w:val="000000" w:themeColor="text1"/>
          <w:kern w:val="0"/>
          <w:sz w:val="24"/>
          <w:szCs w:val="24"/>
        </w:rPr>
        <w:t>项，总投资达到</w:t>
      </w:r>
      <w:r w:rsidR="00FB2200" w:rsidRPr="0056440B">
        <w:rPr>
          <w:rFonts w:asciiTheme="minorEastAsia" w:eastAsiaTheme="minorEastAsia" w:hAnsiTheme="minorEastAsia" w:cs="Arial" w:hint="eastAsia"/>
          <w:color w:val="000000" w:themeColor="text1"/>
          <w:kern w:val="0"/>
          <w:sz w:val="24"/>
          <w:szCs w:val="24"/>
        </w:rPr>
        <w:t>1</w:t>
      </w:r>
      <w:r w:rsidR="00FB2200">
        <w:rPr>
          <w:rFonts w:asciiTheme="minorEastAsia" w:eastAsiaTheme="minorEastAsia" w:hAnsiTheme="minorEastAsia" w:cs="Arial" w:hint="eastAsia"/>
          <w:color w:val="000000" w:themeColor="text1"/>
          <w:kern w:val="0"/>
          <w:sz w:val="24"/>
          <w:szCs w:val="24"/>
        </w:rPr>
        <w:t>167416</w:t>
      </w:r>
      <w:r w:rsidRPr="0056440B">
        <w:rPr>
          <w:rFonts w:asciiTheme="minorEastAsia" w:eastAsiaTheme="minorEastAsia" w:hAnsiTheme="minorEastAsia" w:cs="Arial" w:hint="eastAsia"/>
          <w:color w:val="000000" w:themeColor="text1"/>
          <w:kern w:val="0"/>
          <w:sz w:val="24"/>
          <w:szCs w:val="24"/>
        </w:rPr>
        <w:t>万元。其中重点项目</w:t>
      </w:r>
      <w:r w:rsidRPr="0056440B">
        <w:rPr>
          <w:rFonts w:asciiTheme="minorEastAsia" w:eastAsiaTheme="minorEastAsia" w:hAnsiTheme="minorEastAsia" w:cs="Arial"/>
          <w:color w:val="000000" w:themeColor="text1"/>
          <w:kern w:val="0"/>
          <w:sz w:val="24"/>
          <w:szCs w:val="24"/>
        </w:rPr>
        <w:t>1</w:t>
      </w:r>
      <w:r w:rsidR="00360737">
        <w:rPr>
          <w:rFonts w:asciiTheme="minorEastAsia" w:eastAsiaTheme="minorEastAsia" w:hAnsiTheme="minorEastAsia" w:cs="Arial" w:hint="eastAsia"/>
          <w:color w:val="000000" w:themeColor="text1"/>
          <w:kern w:val="0"/>
          <w:sz w:val="24"/>
          <w:szCs w:val="24"/>
        </w:rPr>
        <w:t>4</w:t>
      </w:r>
      <w:r w:rsidRPr="0056440B">
        <w:rPr>
          <w:rFonts w:asciiTheme="minorEastAsia" w:eastAsiaTheme="minorEastAsia" w:hAnsiTheme="minorEastAsia" w:cs="Arial" w:hint="eastAsia"/>
          <w:color w:val="000000" w:themeColor="text1"/>
          <w:kern w:val="0"/>
          <w:sz w:val="24"/>
          <w:szCs w:val="24"/>
        </w:rPr>
        <w:t>项，资金</w:t>
      </w:r>
      <w:r w:rsidR="00FB2200">
        <w:rPr>
          <w:rFonts w:asciiTheme="minorEastAsia" w:eastAsiaTheme="minorEastAsia" w:hAnsiTheme="minorEastAsia" w:cs="Arial" w:hint="eastAsia"/>
          <w:color w:val="000000" w:themeColor="text1"/>
          <w:kern w:val="0"/>
          <w:sz w:val="24"/>
          <w:szCs w:val="24"/>
        </w:rPr>
        <w:t>684636</w:t>
      </w:r>
      <w:r w:rsidRPr="0056440B">
        <w:rPr>
          <w:rFonts w:asciiTheme="minorEastAsia" w:eastAsiaTheme="minorEastAsia" w:hAnsiTheme="minorEastAsia" w:cs="Arial" w:hint="eastAsia"/>
          <w:color w:val="000000" w:themeColor="text1"/>
          <w:kern w:val="0"/>
          <w:sz w:val="24"/>
          <w:szCs w:val="24"/>
        </w:rPr>
        <w:t>万元；一般项目</w:t>
      </w:r>
      <w:r w:rsidR="00360737">
        <w:rPr>
          <w:rFonts w:asciiTheme="minorEastAsia" w:eastAsiaTheme="minorEastAsia" w:hAnsiTheme="minorEastAsia" w:cs="Arial" w:hint="eastAsia"/>
          <w:color w:val="000000" w:themeColor="text1"/>
          <w:kern w:val="0"/>
          <w:sz w:val="24"/>
          <w:szCs w:val="24"/>
        </w:rPr>
        <w:t>20</w:t>
      </w:r>
      <w:r w:rsidRPr="0056440B">
        <w:rPr>
          <w:rFonts w:asciiTheme="minorEastAsia" w:eastAsiaTheme="minorEastAsia" w:hAnsiTheme="minorEastAsia" w:cs="Arial" w:hint="eastAsia"/>
          <w:color w:val="000000" w:themeColor="text1"/>
          <w:kern w:val="0"/>
          <w:sz w:val="24"/>
          <w:szCs w:val="24"/>
        </w:rPr>
        <w:t>项，资金</w:t>
      </w:r>
      <w:r w:rsidR="00FB2200">
        <w:rPr>
          <w:rFonts w:asciiTheme="minorEastAsia" w:eastAsiaTheme="minorEastAsia" w:hAnsiTheme="minorEastAsia" w:cs="Arial" w:hint="eastAsia"/>
          <w:color w:val="000000" w:themeColor="text1"/>
          <w:kern w:val="0"/>
          <w:sz w:val="24"/>
          <w:szCs w:val="24"/>
        </w:rPr>
        <w:t>329420</w:t>
      </w:r>
      <w:r w:rsidRPr="0056440B">
        <w:rPr>
          <w:rFonts w:asciiTheme="minorEastAsia" w:eastAsiaTheme="minorEastAsia" w:hAnsiTheme="minorEastAsia" w:cs="Arial" w:hint="eastAsia"/>
          <w:color w:val="000000" w:themeColor="text1"/>
          <w:kern w:val="0"/>
          <w:sz w:val="24"/>
          <w:szCs w:val="24"/>
        </w:rPr>
        <w:t>万元；备选项目</w:t>
      </w:r>
      <w:r w:rsidR="00360737">
        <w:rPr>
          <w:rFonts w:asciiTheme="minorEastAsia" w:eastAsiaTheme="minorEastAsia" w:hAnsiTheme="minorEastAsia" w:cs="Arial" w:hint="eastAsia"/>
          <w:color w:val="000000" w:themeColor="text1"/>
          <w:kern w:val="0"/>
          <w:sz w:val="24"/>
          <w:szCs w:val="24"/>
        </w:rPr>
        <w:t>8</w:t>
      </w:r>
      <w:r w:rsidRPr="0056440B">
        <w:rPr>
          <w:rFonts w:asciiTheme="minorEastAsia" w:eastAsiaTheme="minorEastAsia" w:hAnsiTheme="minorEastAsia" w:cs="Arial" w:hint="eastAsia"/>
          <w:color w:val="000000" w:themeColor="text1"/>
          <w:kern w:val="0"/>
          <w:sz w:val="24"/>
          <w:szCs w:val="24"/>
        </w:rPr>
        <w:t>项，资金</w:t>
      </w:r>
      <w:r w:rsidR="00FB2200">
        <w:rPr>
          <w:rFonts w:asciiTheme="minorEastAsia" w:eastAsiaTheme="minorEastAsia" w:hAnsiTheme="minorEastAsia" w:cs="Arial" w:hint="eastAsia"/>
          <w:color w:val="000000" w:themeColor="text1"/>
          <w:kern w:val="0"/>
          <w:sz w:val="24"/>
          <w:szCs w:val="24"/>
        </w:rPr>
        <w:t>153360</w:t>
      </w:r>
      <w:r w:rsidRPr="0056440B">
        <w:rPr>
          <w:rFonts w:asciiTheme="minorEastAsia" w:eastAsiaTheme="minorEastAsia" w:hAnsiTheme="minorEastAsia" w:cs="Arial" w:hint="eastAsia"/>
          <w:color w:val="000000" w:themeColor="text1"/>
          <w:kern w:val="0"/>
          <w:sz w:val="24"/>
          <w:szCs w:val="24"/>
        </w:rPr>
        <w:t>万元。</w:t>
      </w:r>
    </w:p>
    <w:p w:rsidR="00F011F0" w:rsidRPr="0056440B" w:rsidRDefault="00F011F0" w:rsidP="00F011F0">
      <w:pPr>
        <w:spacing w:line="360" w:lineRule="auto"/>
        <w:ind w:firstLineChars="200" w:firstLine="482"/>
        <w:rPr>
          <w:rFonts w:ascii="宋体" w:hAnsi="宋体"/>
          <w:color w:val="000000" w:themeColor="text1"/>
          <w:sz w:val="24"/>
          <w:szCs w:val="24"/>
        </w:rPr>
      </w:pPr>
      <w:r w:rsidRPr="0056440B">
        <w:rPr>
          <w:rFonts w:ascii="宋体" w:hAnsi="宋体" w:hint="eastAsia"/>
          <w:b/>
          <w:color w:val="000000" w:themeColor="text1"/>
          <w:sz w:val="24"/>
          <w:szCs w:val="24"/>
        </w:rPr>
        <w:t>建设项目详见附表6。</w:t>
      </w:r>
    </w:p>
    <w:p w:rsidR="00F011F0" w:rsidRPr="0056440B" w:rsidRDefault="00F011F0"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011F0" w:rsidRPr="0056440B" w:rsidRDefault="00F011F0"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011F0" w:rsidRPr="0056440B" w:rsidRDefault="00F011F0"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4204C" w:rsidRPr="0056440B" w:rsidRDefault="0014204C" w:rsidP="00DF09B2">
      <w:pPr>
        <w:pStyle w:val="2"/>
        <w:jc w:val="center"/>
        <w:rPr>
          <w:color w:val="000000" w:themeColor="text1"/>
          <w:kern w:val="0"/>
          <w:sz w:val="30"/>
          <w:szCs w:val="30"/>
        </w:rPr>
      </w:pPr>
      <w:bookmarkStart w:id="44" w:name="_Toc524556552"/>
      <w:bookmarkStart w:id="45" w:name="_Toc26519873"/>
      <w:r w:rsidRPr="0056440B">
        <w:rPr>
          <w:rFonts w:hint="eastAsia"/>
          <w:color w:val="000000" w:themeColor="text1"/>
          <w:kern w:val="0"/>
          <w:sz w:val="30"/>
          <w:szCs w:val="30"/>
        </w:rPr>
        <w:t>第</w:t>
      </w:r>
      <w:r w:rsidR="00FF3D6B" w:rsidRPr="0056440B">
        <w:rPr>
          <w:rFonts w:hint="eastAsia"/>
          <w:color w:val="000000" w:themeColor="text1"/>
          <w:kern w:val="0"/>
          <w:sz w:val="30"/>
          <w:szCs w:val="30"/>
        </w:rPr>
        <w:t>八</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城乡公共交通工程</w:t>
      </w:r>
      <w:bookmarkEnd w:id="44"/>
      <w:bookmarkEnd w:id="45"/>
    </w:p>
    <w:p w:rsidR="0014204C" w:rsidRPr="0056440B" w:rsidRDefault="0014204C" w:rsidP="0014204C">
      <w:pPr>
        <w:pStyle w:val="4"/>
        <w:rPr>
          <w:color w:val="000000" w:themeColor="text1"/>
          <w:kern w:val="0"/>
        </w:rPr>
      </w:pPr>
      <w:r w:rsidRPr="0056440B">
        <w:rPr>
          <w:rFonts w:hint="eastAsia"/>
          <w:color w:val="000000" w:themeColor="text1"/>
          <w:kern w:val="0"/>
        </w:rPr>
        <w:t>一、</w:t>
      </w:r>
      <w:r w:rsidR="009B536F" w:rsidRPr="0056440B">
        <w:rPr>
          <w:rFonts w:hint="eastAsia"/>
          <w:color w:val="000000" w:themeColor="text1"/>
          <w:kern w:val="0"/>
        </w:rPr>
        <w:t>发展</w:t>
      </w:r>
      <w:r w:rsidRPr="0056440B">
        <w:rPr>
          <w:rFonts w:hint="eastAsia"/>
          <w:color w:val="000000" w:themeColor="text1"/>
          <w:kern w:val="0"/>
        </w:rPr>
        <w:t>思路</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1、继续推进公交优先策略</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大力发展公共交通，提高公交服务水平，全面实施“公交优先”，在规划、投资、建设、管理等各个方面给予公交优先权，建立以公共交通为主体、多种交通方式协调运行、紧密衔接的综合客运体系。对于铜陵市而言，应在配合铜陵市公交专项规划实施的基础上，完善场站功能，加快港湾式车站改造。此外，调整公交线路，层次化公交线路功能，扩大和完善公交专用道系统，在道路资源分配以及道路交通管理上给予公共交通充分的优先权。</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2、加快停车场建设，整合停车资源</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应按照全市的统一部署，积极推进中心城区内社会公共停车场的建设，以弥补铜陵市以往停车欠账的局面。同时整合并充分挖掘停车资源，一方面要利用信息化和智能化的管理手段，结合停车需求在时间、空间上的差异，充分挖掘现有停车资源的潜力；另一方面还应合理利用城市的土地与空间资源，因地制宜、灵活多样地布置停车场，解决停车难和乱停车的问题。此外，还应结合交通需求管</w:t>
      </w:r>
      <w:r w:rsidRPr="0056440B">
        <w:rPr>
          <w:rFonts w:asciiTheme="minorEastAsia" w:eastAsiaTheme="minorEastAsia" w:hAnsiTheme="minorEastAsia" w:cs="Arial" w:hint="eastAsia"/>
          <w:color w:val="000000" w:themeColor="text1"/>
          <w:kern w:val="0"/>
          <w:sz w:val="24"/>
          <w:szCs w:val="24"/>
        </w:rPr>
        <w:lastRenderedPageBreak/>
        <w:t>理，分地区实施差别化的供应政策，发挥以静制动之功效。同时，加强新能源汽车配套设施建设，鼓励新能源汽车发展。</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r w:rsidRPr="0056440B">
        <w:rPr>
          <w:rFonts w:asciiTheme="minorEastAsia" w:eastAsiaTheme="minorEastAsia" w:hAnsiTheme="minorEastAsia" w:cs="Arial" w:hint="eastAsia"/>
          <w:b/>
          <w:color w:val="000000" w:themeColor="text1"/>
          <w:kern w:val="0"/>
          <w:sz w:val="24"/>
          <w:szCs w:val="24"/>
        </w:rPr>
        <w:t>3、提倡步行和自行车交通与新能源汽车出行</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步行和自行车交通在未来城市交通体系中仍是主要交通方式之一，有利于铜陵的环境保护，符合国家能源安全战略要求，应提倡步行及自行车交通方式，为包括交通弱势群体在内的步行者及自行车使用者创造安全、便捷和舒适的交通环境。结合铜陵市市区范围小的特点，要重视并充分发挥步行和自行车交通的便捷和短距离出行优势，做好与其他交通方式的合理衔接和换乘。</w:t>
      </w:r>
    </w:p>
    <w:p w:rsidR="0014204C" w:rsidRPr="0056440B" w:rsidRDefault="0014204C" w:rsidP="0014204C">
      <w:pPr>
        <w:pStyle w:val="4"/>
        <w:rPr>
          <w:color w:val="000000" w:themeColor="text1"/>
          <w:kern w:val="0"/>
        </w:rPr>
      </w:pPr>
      <w:r w:rsidRPr="0056440B">
        <w:rPr>
          <w:rFonts w:hint="eastAsia"/>
          <w:color w:val="000000" w:themeColor="text1"/>
          <w:kern w:val="0"/>
        </w:rPr>
        <w:t>二、主要项目</w:t>
      </w:r>
    </w:p>
    <w:p w:rsidR="0014204C" w:rsidRPr="0056440B" w:rsidRDefault="0014204C" w:rsidP="004D0E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城乡</w:t>
      </w:r>
      <w:r w:rsidRPr="0056440B">
        <w:rPr>
          <w:rFonts w:asciiTheme="minorEastAsia" w:eastAsiaTheme="minorEastAsia" w:hAnsiTheme="minorEastAsia" w:cs="Arial"/>
          <w:color w:val="000000" w:themeColor="text1"/>
          <w:kern w:val="0"/>
          <w:sz w:val="24"/>
          <w:szCs w:val="24"/>
        </w:rPr>
        <w:t>公共交通工程总计安排</w:t>
      </w:r>
      <w:r w:rsidR="00212D27" w:rsidRPr="0056440B">
        <w:rPr>
          <w:rFonts w:asciiTheme="minorEastAsia" w:eastAsiaTheme="minorEastAsia" w:hAnsiTheme="minorEastAsia" w:cs="Arial" w:hint="eastAsia"/>
          <w:color w:val="000000" w:themeColor="text1"/>
          <w:kern w:val="0"/>
          <w:sz w:val="24"/>
          <w:szCs w:val="24"/>
        </w:rPr>
        <w:t>10</w:t>
      </w:r>
      <w:r w:rsidRPr="0056440B">
        <w:rPr>
          <w:rFonts w:asciiTheme="minorEastAsia" w:eastAsiaTheme="minorEastAsia" w:hAnsiTheme="minorEastAsia" w:cs="Arial" w:hint="eastAsia"/>
          <w:color w:val="000000" w:themeColor="text1"/>
          <w:kern w:val="0"/>
          <w:sz w:val="24"/>
          <w:szCs w:val="24"/>
        </w:rPr>
        <w:t>项，总投资达到</w:t>
      </w:r>
      <w:r w:rsidR="00D564C1" w:rsidRPr="0056440B">
        <w:rPr>
          <w:rFonts w:asciiTheme="minorEastAsia" w:eastAsiaTheme="minorEastAsia" w:hAnsiTheme="minorEastAsia" w:cs="Arial" w:hint="eastAsia"/>
          <w:color w:val="000000" w:themeColor="text1"/>
          <w:kern w:val="0"/>
          <w:sz w:val="24"/>
          <w:szCs w:val="24"/>
        </w:rPr>
        <w:t>757700</w:t>
      </w:r>
      <w:r w:rsidRPr="0056440B">
        <w:rPr>
          <w:rFonts w:asciiTheme="minorEastAsia" w:eastAsiaTheme="minorEastAsia" w:hAnsiTheme="minorEastAsia" w:cs="Arial" w:hint="eastAsia"/>
          <w:color w:val="000000" w:themeColor="text1"/>
          <w:kern w:val="0"/>
          <w:sz w:val="24"/>
          <w:szCs w:val="24"/>
        </w:rPr>
        <w:t>万元。其中重大项目1项，资金700000万元；一般项目</w:t>
      </w:r>
      <w:r w:rsidR="00212D27" w:rsidRPr="0056440B">
        <w:rPr>
          <w:rFonts w:asciiTheme="minorEastAsia" w:eastAsiaTheme="minorEastAsia" w:hAnsiTheme="minorEastAsia" w:cs="Arial" w:hint="eastAsia"/>
          <w:color w:val="000000" w:themeColor="text1"/>
          <w:kern w:val="0"/>
          <w:sz w:val="24"/>
          <w:szCs w:val="24"/>
        </w:rPr>
        <w:t>9</w:t>
      </w:r>
      <w:r w:rsidRPr="0056440B">
        <w:rPr>
          <w:rFonts w:asciiTheme="minorEastAsia" w:eastAsiaTheme="minorEastAsia" w:hAnsiTheme="minorEastAsia" w:cs="Arial" w:hint="eastAsia"/>
          <w:color w:val="000000" w:themeColor="text1"/>
          <w:kern w:val="0"/>
          <w:sz w:val="24"/>
          <w:szCs w:val="24"/>
        </w:rPr>
        <w:t>项，资金</w:t>
      </w:r>
      <w:r w:rsidR="00D564C1" w:rsidRPr="0056440B">
        <w:rPr>
          <w:rFonts w:asciiTheme="minorEastAsia" w:eastAsiaTheme="minorEastAsia" w:hAnsiTheme="minorEastAsia" w:cs="Arial" w:hint="eastAsia"/>
          <w:color w:val="000000" w:themeColor="text1"/>
          <w:kern w:val="0"/>
          <w:sz w:val="24"/>
          <w:szCs w:val="24"/>
        </w:rPr>
        <w:t>57</w:t>
      </w:r>
      <w:r w:rsidRPr="0056440B">
        <w:rPr>
          <w:rFonts w:asciiTheme="minorEastAsia" w:eastAsiaTheme="minorEastAsia" w:hAnsiTheme="minorEastAsia" w:cs="Arial" w:hint="eastAsia"/>
          <w:color w:val="000000" w:themeColor="text1"/>
          <w:kern w:val="0"/>
          <w:sz w:val="24"/>
          <w:szCs w:val="24"/>
        </w:rPr>
        <w:t>700万元。停车场库建设</w:t>
      </w:r>
      <w:r w:rsidRPr="0056440B">
        <w:rPr>
          <w:rFonts w:asciiTheme="minorEastAsia" w:eastAsiaTheme="minorEastAsia" w:hAnsiTheme="minorEastAsia" w:cs="Arial"/>
          <w:color w:val="000000" w:themeColor="text1"/>
          <w:kern w:val="0"/>
          <w:sz w:val="24"/>
          <w:szCs w:val="24"/>
        </w:rPr>
        <w:t>工程总计安排</w:t>
      </w:r>
      <w:r w:rsidR="00D65F58" w:rsidRPr="0056440B">
        <w:rPr>
          <w:rFonts w:asciiTheme="minorEastAsia" w:eastAsiaTheme="minorEastAsia" w:hAnsiTheme="minorEastAsia" w:cs="Arial" w:hint="eastAsia"/>
          <w:color w:val="000000" w:themeColor="text1"/>
          <w:kern w:val="0"/>
          <w:sz w:val="24"/>
          <w:szCs w:val="24"/>
        </w:rPr>
        <w:t>4</w:t>
      </w:r>
      <w:r w:rsidR="00D65F58">
        <w:rPr>
          <w:rFonts w:asciiTheme="minorEastAsia" w:eastAsiaTheme="minorEastAsia" w:hAnsiTheme="minorEastAsia" w:cs="Arial" w:hint="eastAsia"/>
          <w:color w:val="000000" w:themeColor="text1"/>
          <w:kern w:val="0"/>
          <w:sz w:val="24"/>
          <w:szCs w:val="24"/>
        </w:rPr>
        <w:t>3</w:t>
      </w:r>
      <w:r w:rsidRPr="0056440B">
        <w:rPr>
          <w:rFonts w:asciiTheme="minorEastAsia" w:eastAsiaTheme="minorEastAsia" w:hAnsiTheme="minorEastAsia" w:cs="Arial" w:hint="eastAsia"/>
          <w:color w:val="000000" w:themeColor="text1"/>
          <w:kern w:val="0"/>
          <w:sz w:val="24"/>
          <w:szCs w:val="24"/>
        </w:rPr>
        <w:t>项，总投资达到</w:t>
      </w:r>
      <w:r w:rsidR="00D65F58">
        <w:rPr>
          <w:rFonts w:asciiTheme="minorEastAsia" w:eastAsiaTheme="minorEastAsia" w:hAnsiTheme="minorEastAsia" w:cs="Arial" w:hint="eastAsia"/>
          <w:color w:val="000000" w:themeColor="text1"/>
          <w:kern w:val="0"/>
          <w:sz w:val="24"/>
          <w:szCs w:val="24"/>
        </w:rPr>
        <w:t>33202.5</w:t>
      </w:r>
      <w:r w:rsidRPr="0056440B">
        <w:rPr>
          <w:rFonts w:asciiTheme="minorEastAsia" w:eastAsiaTheme="minorEastAsia" w:hAnsiTheme="minorEastAsia" w:cs="Arial" w:hint="eastAsia"/>
          <w:color w:val="000000" w:themeColor="text1"/>
          <w:kern w:val="0"/>
          <w:sz w:val="24"/>
          <w:szCs w:val="24"/>
        </w:rPr>
        <w:t>万元。</w:t>
      </w:r>
    </w:p>
    <w:p w:rsidR="00F011F0" w:rsidRPr="0056440B" w:rsidRDefault="00F011F0" w:rsidP="00F011F0">
      <w:pPr>
        <w:spacing w:line="360" w:lineRule="auto"/>
        <w:ind w:firstLineChars="200" w:firstLine="482"/>
        <w:rPr>
          <w:rFonts w:ascii="宋体" w:hAnsi="宋体"/>
          <w:color w:val="000000" w:themeColor="text1"/>
          <w:sz w:val="24"/>
          <w:szCs w:val="24"/>
        </w:rPr>
      </w:pPr>
      <w:r w:rsidRPr="0056440B">
        <w:rPr>
          <w:rFonts w:ascii="宋体" w:hAnsi="宋体" w:hint="eastAsia"/>
          <w:b/>
          <w:color w:val="000000" w:themeColor="text1"/>
          <w:sz w:val="24"/>
          <w:szCs w:val="24"/>
        </w:rPr>
        <w:t>建设项目详见附表7和附表8。</w:t>
      </w:r>
    </w:p>
    <w:p w:rsidR="0014204C" w:rsidRPr="0056440B" w:rsidRDefault="0014204C" w:rsidP="002E14D9">
      <w:pPr>
        <w:ind w:firstLineChars="200" w:firstLine="480"/>
        <w:rPr>
          <w:color w:val="000000" w:themeColor="text1"/>
          <w:sz w:val="24"/>
          <w:szCs w:val="24"/>
        </w:rPr>
      </w:pPr>
    </w:p>
    <w:p w:rsidR="0014204C" w:rsidRPr="0056440B" w:rsidRDefault="0014204C" w:rsidP="0014204C">
      <w:pPr>
        <w:rPr>
          <w:color w:val="000000" w:themeColor="text1"/>
          <w:sz w:val="24"/>
          <w:szCs w:val="24"/>
        </w:rPr>
      </w:pPr>
    </w:p>
    <w:p w:rsidR="0014204C" w:rsidRPr="0056440B" w:rsidRDefault="0014204C" w:rsidP="00DF09B2">
      <w:pPr>
        <w:pStyle w:val="2"/>
        <w:jc w:val="center"/>
        <w:rPr>
          <w:color w:val="000000" w:themeColor="text1"/>
          <w:kern w:val="0"/>
          <w:sz w:val="30"/>
          <w:szCs w:val="30"/>
        </w:rPr>
      </w:pPr>
      <w:bookmarkStart w:id="46" w:name="_Toc524556553"/>
      <w:bookmarkStart w:id="47" w:name="_Toc26519874"/>
      <w:r w:rsidRPr="0056440B">
        <w:rPr>
          <w:rFonts w:hint="eastAsia"/>
          <w:color w:val="000000" w:themeColor="text1"/>
          <w:kern w:val="0"/>
          <w:sz w:val="30"/>
          <w:szCs w:val="30"/>
        </w:rPr>
        <w:t>第</w:t>
      </w:r>
      <w:r w:rsidR="00FF3D6B" w:rsidRPr="0056440B">
        <w:rPr>
          <w:rFonts w:hint="eastAsia"/>
          <w:color w:val="000000" w:themeColor="text1"/>
          <w:kern w:val="0"/>
          <w:sz w:val="30"/>
          <w:szCs w:val="30"/>
        </w:rPr>
        <w:t>九</w:t>
      </w:r>
      <w:r w:rsidRPr="0056440B">
        <w:rPr>
          <w:rFonts w:hint="eastAsia"/>
          <w:color w:val="000000" w:themeColor="text1"/>
          <w:kern w:val="0"/>
          <w:sz w:val="30"/>
          <w:szCs w:val="30"/>
        </w:rPr>
        <w:t>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城乡环境卫生工程</w:t>
      </w:r>
      <w:bookmarkEnd w:id="46"/>
      <w:bookmarkEnd w:id="47"/>
    </w:p>
    <w:p w:rsidR="0014204C" w:rsidRPr="0056440B" w:rsidRDefault="0014204C" w:rsidP="0014204C">
      <w:pPr>
        <w:pStyle w:val="4"/>
        <w:rPr>
          <w:color w:val="000000" w:themeColor="text1"/>
          <w:kern w:val="0"/>
        </w:rPr>
      </w:pPr>
      <w:r w:rsidRPr="0056440B">
        <w:rPr>
          <w:rFonts w:hint="eastAsia"/>
          <w:color w:val="000000" w:themeColor="text1"/>
          <w:kern w:val="0"/>
        </w:rPr>
        <w:t>一、</w:t>
      </w:r>
      <w:r w:rsidR="009B536F" w:rsidRPr="0056440B">
        <w:rPr>
          <w:rFonts w:hint="eastAsia"/>
          <w:color w:val="000000" w:themeColor="text1"/>
          <w:kern w:val="0"/>
        </w:rPr>
        <w:t>发展</w:t>
      </w:r>
      <w:r w:rsidRPr="0056440B">
        <w:rPr>
          <w:rFonts w:hint="eastAsia"/>
          <w:color w:val="000000" w:themeColor="text1"/>
          <w:kern w:val="0"/>
        </w:rPr>
        <w:t>思路</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建立合理的垃圾分类、收运、处理处置体系，优化配置综合处理技术和设施，提高垃圾无害化处理水平，推进城市垃圾处理向减量化、资源化和无害化发展。</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color w:val="000000" w:themeColor="text1"/>
          <w:sz w:val="24"/>
          <w:szCs w:val="24"/>
        </w:rPr>
        <w:t>1</w:t>
      </w:r>
      <w:r w:rsidRPr="0056440B">
        <w:rPr>
          <w:rFonts w:ascii="宋体" w:hAnsi="宋体" w:hint="eastAsia"/>
          <w:color w:val="000000" w:themeColor="text1"/>
          <w:sz w:val="24"/>
          <w:szCs w:val="24"/>
        </w:rPr>
        <w:t>、建立健全环卫管理部门和工作监督管理体系。</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color w:val="000000" w:themeColor="text1"/>
          <w:sz w:val="24"/>
          <w:szCs w:val="24"/>
        </w:rPr>
        <w:t>2</w:t>
      </w:r>
      <w:r w:rsidRPr="0056440B">
        <w:rPr>
          <w:rFonts w:ascii="宋体" w:hAnsi="宋体" w:hint="eastAsia"/>
          <w:color w:val="000000" w:themeColor="text1"/>
          <w:sz w:val="24"/>
          <w:szCs w:val="24"/>
        </w:rPr>
        <w:t>、完善市区垃圾清扫、收集、转运、无害化处置体系，实现垃圾收集范围全覆盖和各环节紧密衔接。</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color w:val="000000" w:themeColor="text1"/>
          <w:sz w:val="24"/>
          <w:szCs w:val="24"/>
        </w:rPr>
        <w:t>3</w:t>
      </w:r>
      <w:r w:rsidRPr="0056440B">
        <w:rPr>
          <w:rFonts w:ascii="宋体" w:hAnsi="宋体" w:hint="eastAsia"/>
          <w:color w:val="000000" w:themeColor="text1"/>
          <w:sz w:val="24"/>
          <w:szCs w:val="24"/>
        </w:rPr>
        <w:t>、逐步</w:t>
      </w:r>
      <w:r w:rsidR="00237BB3" w:rsidRPr="0056440B">
        <w:rPr>
          <w:rFonts w:ascii="宋体" w:hAnsi="宋体" w:hint="eastAsia"/>
          <w:color w:val="000000" w:themeColor="text1"/>
          <w:sz w:val="24"/>
          <w:szCs w:val="24"/>
        </w:rPr>
        <w:t>实行垃圾</w:t>
      </w:r>
      <w:r w:rsidRPr="0056440B">
        <w:rPr>
          <w:rFonts w:ascii="宋体" w:hAnsi="宋体" w:hint="eastAsia"/>
          <w:color w:val="000000" w:themeColor="text1"/>
          <w:sz w:val="24"/>
          <w:szCs w:val="24"/>
        </w:rPr>
        <w:t>分类收集，加强资源回收，到</w:t>
      </w:r>
      <w:r w:rsidRPr="0056440B">
        <w:rPr>
          <w:rFonts w:ascii="宋体" w:hAnsi="宋体"/>
          <w:color w:val="000000" w:themeColor="text1"/>
          <w:sz w:val="24"/>
          <w:szCs w:val="24"/>
        </w:rPr>
        <w:t>202</w:t>
      </w:r>
      <w:r w:rsidR="00237BB3" w:rsidRPr="0056440B">
        <w:rPr>
          <w:rFonts w:ascii="宋体" w:hAnsi="宋体" w:hint="eastAsia"/>
          <w:color w:val="000000" w:themeColor="text1"/>
          <w:sz w:val="24"/>
          <w:szCs w:val="24"/>
        </w:rPr>
        <w:t>5</w:t>
      </w:r>
      <w:r w:rsidRPr="0056440B">
        <w:rPr>
          <w:rFonts w:ascii="宋体" w:hAnsi="宋体" w:hint="eastAsia"/>
          <w:color w:val="000000" w:themeColor="text1"/>
          <w:sz w:val="24"/>
          <w:szCs w:val="24"/>
        </w:rPr>
        <w:t>年分类收集率和资源化利用率达到</w:t>
      </w:r>
      <w:r w:rsidRPr="0056440B">
        <w:rPr>
          <w:rFonts w:ascii="宋体" w:hAnsi="宋体"/>
          <w:color w:val="000000" w:themeColor="text1"/>
          <w:sz w:val="24"/>
          <w:szCs w:val="24"/>
        </w:rPr>
        <w:t>70%</w:t>
      </w:r>
      <w:r w:rsidRPr="0056440B">
        <w:rPr>
          <w:rFonts w:ascii="宋体" w:hAnsi="宋体" w:hint="eastAsia"/>
          <w:color w:val="000000" w:themeColor="text1"/>
          <w:sz w:val="24"/>
          <w:szCs w:val="24"/>
        </w:rPr>
        <w:t>，同时配备相应的运输处理设施、设备。所有餐馆、饭店、食堂等餐厨垃圾必须强制性分类，严禁混入生活垃圾。</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color w:val="000000" w:themeColor="text1"/>
          <w:sz w:val="24"/>
          <w:szCs w:val="24"/>
        </w:rPr>
        <w:lastRenderedPageBreak/>
        <w:t>4</w:t>
      </w:r>
      <w:r w:rsidRPr="0056440B">
        <w:rPr>
          <w:rFonts w:ascii="宋体" w:hAnsi="宋体" w:hint="eastAsia"/>
          <w:color w:val="000000" w:themeColor="text1"/>
          <w:sz w:val="24"/>
          <w:szCs w:val="24"/>
        </w:rPr>
        <w:t>、提高生活收集垃圾机械率，到</w:t>
      </w:r>
      <w:r w:rsidRPr="0056440B">
        <w:rPr>
          <w:rFonts w:ascii="宋体" w:hAnsi="宋体"/>
          <w:color w:val="000000" w:themeColor="text1"/>
          <w:sz w:val="24"/>
          <w:szCs w:val="24"/>
        </w:rPr>
        <w:t>202</w:t>
      </w:r>
      <w:r w:rsidR="00237BB3" w:rsidRPr="0056440B">
        <w:rPr>
          <w:rFonts w:ascii="宋体" w:hAnsi="宋体" w:hint="eastAsia"/>
          <w:color w:val="000000" w:themeColor="text1"/>
          <w:sz w:val="24"/>
          <w:szCs w:val="24"/>
        </w:rPr>
        <w:t>5</w:t>
      </w:r>
      <w:r w:rsidRPr="0056440B">
        <w:rPr>
          <w:rFonts w:ascii="宋体" w:hAnsi="宋体" w:hint="eastAsia"/>
          <w:color w:val="000000" w:themeColor="text1"/>
          <w:sz w:val="24"/>
          <w:szCs w:val="24"/>
        </w:rPr>
        <w:t>年达到</w:t>
      </w:r>
      <w:r w:rsidRPr="0056440B">
        <w:rPr>
          <w:rFonts w:ascii="宋体" w:hAnsi="宋体"/>
          <w:color w:val="000000" w:themeColor="text1"/>
          <w:sz w:val="24"/>
          <w:szCs w:val="24"/>
        </w:rPr>
        <w:t>80%</w:t>
      </w:r>
      <w:r w:rsidRPr="0056440B">
        <w:rPr>
          <w:rFonts w:ascii="宋体" w:hAnsi="宋体" w:hint="eastAsia"/>
          <w:color w:val="000000" w:themeColor="text1"/>
          <w:sz w:val="24"/>
          <w:szCs w:val="24"/>
        </w:rPr>
        <w:t>，转运机械化率达到</w:t>
      </w:r>
      <w:r w:rsidRPr="0056440B">
        <w:rPr>
          <w:rFonts w:ascii="宋体" w:hAnsi="宋体"/>
          <w:color w:val="000000" w:themeColor="text1"/>
          <w:sz w:val="24"/>
          <w:szCs w:val="24"/>
        </w:rPr>
        <w:t>100%</w:t>
      </w:r>
      <w:r w:rsidRPr="0056440B">
        <w:rPr>
          <w:rFonts w:ascii="宋体" w:hAnsi="宋体" w:hint="eastAsia"/>
          <w:color w:val="000000" w:themeColor="text1"/>
          <w:sz w:val="24"/>
          <w:szCs w:val="24"/>
        </w:rPr>
        <w:t>，无害化处理率达到</w:t>
      </w:r>
      <w:r w:rsidRPr="0056440B">
        <w:rPr>
          <w:rFonts w:ascii="宋体" w:hAnsi="宋体"/>
          <w:color w:val="000000" w:themeColor="text1"/>
          <w:sz w:val="24"/>
          <w:szCs w:val="24"/>
        </w:rPr>
        <w:t>100%</w:t>
      </w:r>
      <w:r w:rsidRPr="0056440B">
        <w:rPr>
          <w:rFonts w:ascii="宋体" w:hAnsi="宋体" w:hint="eastAsia"/>
          <w:color w:val="000000" w:themeColor="text1"/>
          <w:sz w:val="24"/>
          <w:szCs w:val="24"/>
        </w:rPr>
        <w:t>。</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color w:val="000000" w:themeColor="text1"/>
          <w:sz w:val="24"/>
          <w:szCs w:val="24"/>
        </w:rPr>
        <w:t>5</w:t>
      </w:r>
      <w:r w:rsidRPr="0056440B">
        <w:rPr>
          <w:rFonts w:ascii="宋体" w:hAnsi="宋体" w:hint="eastAsia"/>
          <w:color w:val="000000" w:themeColor="text1"/>
          <w:sz w:val="24"/>
          <w:szCs w:val="24"/>
        </w:rPr>
        <w:t>、加强道路的清扫保洁，提高机械化清扫的比率。</w:t>
      </w:r>
      <w:r w:rsidRPr="0056440B">
        <w:rPr>
          <w:rFonts w:ascii="宋体" w:hAnsi="宋体"/>
          <w:color w:val="000000" w:themeColor="text1"/>
          <w:sz w:val="24"/>
          <w:szCs w:val="24"/>
        </w:rPr>
        <w:t>20</w:t>
      </w:r>
      <w:r w:rsidR="00237BB3" w:rsidRPr="0056440B">
        <w:rPr>
          <w:rFonts w:ascii="宋体" w:hAnsi="宋体" w:hint="eastAsia"/>
          <w:color w:val="000000" w:themeColor="text1"/>
          <w:sz w:val="24"/>
          <w:szCs w:val="24"/>
        </w:rPr>
        <w:t>25</w:t>
      </w:r>
      <w:r w:rsidRPr="0056440B">
        <w:rPr>
          <w:rFonts w:ascii="宋体" w:hAnsi="宋体" w:hint="eastAsia"/>
          <w:color w:val="000000" w:themeColor="text1"/>
          <w:sz w:val="24"/>
          <w:szCs w:val="24"/>
        </w:rPr>
        <w:t>年铜陵市道路清扫保洁率达到</w:t>
      </w:r>
      <w:r w:rsidRPr="0056440B">
        <w:rPr>
          <w:rFonts w:ascii="宋体" w:hAnsi="宋体"/>
          <w:color w:val="000000" w:themeColor="text1"/>
          <w:sz w:val="24"/>
          <w:szCs w:val="24"/>
        </w:rPr>
        <w:t>100%</w:t>
      </w:r>
      <w:r w:rsidRPr="0056440B">
        <w:rPr>
          <w:rFonts w:ascii="宋体" w:hAnsi="宋体" w:hint="eastAsia"/>
          <w:color w:val="000000" w:themeColor="text1"/>
          <w:sz w:val="24"/>
          <w:szCs w:val="24"/>
        </w:rPr>
        <w:t>，机械化清扫率达到95</w:t>
      </w:r>
      <w:r w:rsidRPr="0056440B">
        <w:rPr>
          <w:rFonts w:ascii="宋体" w:hAnsi="宋体"/>
          <w:color w:val="000000" w:themeColor="text1"/>
          <w:sz w:val="24"/>
          <w:szCs w:val="24"/>
        </w:rPr>
        <w:t>%</w:t>
      </w:r>
      <w:r w:rsidRPr="0056440B">
        <w:rPr>
          <w:rFonts w:ascii="宋体" w:hAnsi="宋体" w:hint="eastAsia"/>
          <w:color w:val="000000" w:themeColor="text1"/>
          <w:sz w:val="24"/>
          <w:szCs w:val="24"/>
        </w:rPr>
        <w:t>。</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color w:val="000000" w:themeColor="text1"/>
          <w:sz w:val="24"/>
          <w:szCs w:val="24"/>
        </w:rPr>
        <w:t>6</w:t>
      </w:r>
      <w:r w:rsidRPr="0056440B">
        <w:rPr>
          <w:rFonts w:ascii="宋体" w:hAnsi="宋体" w:hint="eastAsia"/>
          <w:color w:val="000000" w:themeColor="text1"/>
          <w:sz w:val="24"/>
          <w:szCs w:val="24"/>
        </w:rPr>
        <w:t>、随着城市建设和旧城改造，合理布置公厕，新建公厕不低于二类标准。</w:t>
      </w:r>
    </w:p>
    <w:p w:rsidR="0014204C" w:rsidRPr="0056440B" w:rsidRDefault="0014204C" w:rsidP="004C42C9">
      <w:pPr>
        <w:spacing w:line="520" w:lineRule="exact"/>
        <w:ind w:firstLineChars="200" w:firstLine="480"/>
        <w:rPr>
          <w:rFonts w:ascii="宋体" w:hAnsi="宋体"/>
          <w:color w:val="000000" w:themeColor="text1"/>
          <w:sz w:val="24"/>
          <w:szCs w:val="24"/>
        </w:rPr>
      </w:pPr>
      <w:r w:rsidRPr="0056440B">
        <w:rPr>
          <w:rFonts w:ascii="宋体" w:hAnsi="宋体"/>
          <w:color w:val="000000" w:themeColor="text1"/>
          <w:sz w:val="24"/>
          <w:szCs w:val="24"/>
        </w:rPr>
        <w:t>7</w:t>
      </w:r>
      <w:r w:rsidRPr="0056440B">
        <w:rPr>
          <w:rFonts w:ascii="宋体" w:hAnsi="宋体" w:hint="eastAsia"/>
          <w:color w:val="000000" w:themeColor="text1"/>
          <w:sz w:val="24"/>
          <w:szCs w:val="24"/>
        </w:rPr>
        <w:t>、建立完善的餐厨粪便收运体系，实现餐厨粪便无害化处理。</w:t>
      </w:r>
    </w:p>
    <w:p w:rsidR="004C42C9" w:rsidRPr="0056440B" w:rsidRDefault="004C42C9" w:rsidP="00694B7C">
      <w:pPr>
        <w:spacing w:line="520" w:lineRule="exact"/>
        <w:rPr>
          <w:rFonts w:ascii="宋体" w:hAnsi="宋体"/>
          <w:color w:val="000000" w:themeColor="text1"/>
          <w:sz w:val="24"/>
          <w:szCs w:val="24"/>
        </w:rPr>
      </w:pPr>
    </w:p>
    <w:p w:rsidR="004C42C9" w:rsidRPr="0056440B" w:rsidRDefault="004C42C9" w:rsidP="004C42C9">
      <w:pPr>
        <w:pStyle w:val="4"/>
        <w:rPr>
          <w:color w:val="000000" w:themeColor="text1"/>
          <w:kern w:val="0"/>
        </w:rPr>
      </w:pPr>
      <w:r w:rsidRPr="0056440B">
        <w:rPr>
          <w:rFonts w:hint="eastAsia"/>
          <w:color w:val="000000" w:themeColor="text1"/>
          <w:kern w:val="0"/>
        </w:rPr>
        <w:t>二、建设任务</w:t>
      </w:r>
    </w:p>
    <w:p w:rsidR="004C42C9" w:rsidRPr="0056440B" w:rsidRDefault="004C42C9"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1、加快生活垃圾处理设施建设。江南市区基本实现生活垃圾焚烧处理，同步配套建设飞灰固化稳定化卫生填埋场和炉渣资源化利用处理厂等。距离城</w:t>
      </w:r>
      <w:r w:rsidR="00520405" w:rsidRPr="0056440B">
        <w:rPr>
          <w:rFonts w:ascii="宋体" w:hAnsi="宋体" w:hint="eastAsia"/>
          <w:color w:val="000000" w:themeColor="text1"/>
          <w:sz w:val="24"/>
          <w:szCs w:val="24"/>
        </w:rPr>
        <w:t>市（含县城）较远且相对集中的乡镇，鼓励区域联建卫生填埋处理设施</w:t>
      </w:r>
      <w:r w:rsidRPr="0056440B">
        <w:rPr>
          <w:rFonts w:ascii="宋体" w:hAnsi="宋体" w:hint="eastAsia"/>
          <w:color w:val="000000" w:themeColor="text1"/>
          <w:sz w:val="24"/>
          <w:szCs w:val="24"/>
        </w:rPr>
        <w:t>。</w:t>
      </w:r>
    </w:p>
    <w:p w:rsidR="004C42C9" w:rsidRPr="0056440B" w:rsidRDefault="004C42C9"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2、完善生活垃圾收转运体系。提升改造城市生活垃圾收运设施，建立与垃圾分类、资源化利用以及无害化处理相衔接的生活垃圾收运网络，推广密闭、环保、高效的生活垃圾收集、中转和运输系统，全面淘汰敞开式收运方式。加快乡镇转运系统建设，根据垃圾收集量和收集转运距离，合理选择固定站压缩收运设备和移动收集车。加大城乡一体化统筹力度，扩大农村生活垃圾收集覆盖面。所有乡镇建成1座以上压缩式转运站或实现汽车压缩直运，所有行政村收运设施全覆盖。</w:t>
      </w:r>
    </w:p>
    <w:p w:rsidR="004C42C9" w:rsidRPr="0056440B" w:rsidRDefault="004C42C9"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3、提高城市保洁水平。大力推进城市洁净工程，不断提高道路机械化清扫水平，建立健全竞争有序、监管到位的环卫市场化运行体系，配齐配足公厕、转运站、环卫工人休息屋等环卫基础设施，进一步改善环卫作业条件和环卫工人待遇，推广使用新能源环卫作业车辆，鼓励采用自来水之外的非传统水源用于道路冲洗等环卫作业。</w:t>
      </w:r>
      <w:r w:rsidR="00520405" w:rsidRPr="0056440B">
        <w:rPr>
          <w:rFonts w:ascii="宋体" w:hAnsi="宋体" w:hint="eastAsia"/>
          <w:color w:val="000000" w:themeColor="text1"/>
          <w:sz w:val="24"/>
          <w:szCs w:val="24"/>
        </w:rPr>
        <w:t>城市</w:t>
      </w:r>
      <w:r w:rsidRPr="0056440B">
        <w:rPr>
          <w:rFonts w:ascii="宋体" w:hAnsi="宋体" w:hint="eastAsia"/>
          <w:color w:val="000000" w:themeColor="text1"/>
          <w:sz w:val="24"/>
          <w:szCs w:val="24"/>
        </w:rPr>
        <w:t>快速通道和主干道机扫率达95%，</w:t>
      </w:r>
      <w:r w:rsidR="00520405" w:rsidRPr="0056440B">
        <w:rPr>
          <w:rFonts w:ascii="宋体" w:hAnsi="宋体" w:hint="eastAsia"/>
          <w:color w:val="000000" w:themeColor="text1"/>
          <w:sz w:val="24"/>
          <w:szCs w:val="24"/>
        </w:rPr>
        <w:t>枞阳</w:t>
      </w:r>
      <w:r w:rsidRPr="0056440B">
        <w:rPr>
          <w:rFonts w:ascii="宋体" w:hAnsi="宋体" w:hint="eastAsia"/>
          <w:color w:val="000000" w:themeColor="text1"/>
          <w:sz w:val="24"/>
          <w:szCs w:val="24"/>
        </w:rPr>
        <w:t>县城达</w:t>
      </w:r>
      <w:r w:rsidR="00520405" w:rsidRPr="0056440B">
        <w:rPr>
          <w:rFonts w:ascii="宋体" w:hAnsi="宋体" w:hint="eastAsia"/>
          <w:color w:val="000000" w:themeColor="text1"/>
          <w:sz w:val="24"/>
          <w:szCs w:val="24"/>
        </w:rPr>
        <w:t>60</w:t>
      </w:r>
      <w:r w:rsidRPr="0056440B">
        <w:rPr>
          <w:rFonts w:ascii="宋体" w:hAnsi="宋体" w:hint="eastAsia"/>
          <w:color w:val="000000" w:themeColor="text1"/>
          <w:sz w:val="24"/>
          <w:szCs w:val="24"/>
        </w:rPr>
        <w:t>%。</w:t>
      </w:r>
    </w:p>
    <w:p w:rsidR="004C42C9" w:rsidRPr="0056440B" w:rsidRDefault="004C42C9"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4、实施农村生活垃圾专项治理。开展农村生活垃圾治理专项行动，达到“四有”目标（有稳定的保洁队伍，有完备的处理设施，有长效的资金保障，有完善</w:t>
      </w:r>
      <w:r w:rsidRPr="0056440B">
        <w:rPr>
          <w:rFonts w:ascii="宋体" w:hAnsi="宋体" w:hint="eastAsia"/>
          <w:color w:val="000000" w:themeColor="text1"/>
          <w:sz w:val="24"/>
          <w:szCs w:val="24"/>
        </w:rPr>
        <w:lastRenderedPageBreak/>
        <w:t>的责任监管机制）。按照每500人配备一名保洁员，原则上所有行政村都要有1座以上垃圾集中收集点。建立市、县、</w:t>
      </w:r>
      <w:r w:rsidR="00056151" w:rsidRPr="0056440B">
        <w:rPr>
          <w:rFonts w:ascii="宋体" w:hAnsi="宋体" w:hint="eastAsia"/>
          <w:color w:val="000000" w:themeColor="text1"/>
          <w:sz w:val="24"/>
          <w:szCs w:val="24"/>
        </w:rPr>
        <w:t>（镇）</w:t>
      </w:r>
      <w:r w:rsidRPr="0056440B">
        <w:rPr>
          <w:rFonts w:ascii="宋体" w:hAnsi="宋体" w:hint="eastAsia"/>
          <w:color w:val="000000" w:themeColor="text1"/>
          <w:sz w:val="24"/>
          <w:szCs w:val="24"/>
        </w:rPr>
        <w:t>乡、村</w:t>
      </w:r>
      <w:r w:rsidR="00056151" w:rsidRPr="0056440B">
        <w:rPr>
          <w:rFonts w:ascii="宋体" w:hAnsi="宋体" w:hint="eastAsia"/>
          <w:color w:val="000000" w:themeColor="text1"/>
          <w:sz w:val="24"/>
          <w:szCs w:val="24"/>
        </w:rPr>
        <w:t>四</w:t>
      </w:r>
      <w:r w:rsidRPr="0056440B">
        <w:rPr>
          <w:rFonts w:ascii="宋体" w:hAnsi="宋体" w:hint="eastAsia"/>
          <w:color w:val="000000" w:themeColor="text1"/>
          <w:sz w:val="24"/>
          <w:szCs w:val="24"/>
        </w:rPr>
        <w:t>级资金投入和村民缴费机制。到202</w:t>
      </w:r>
      <w:r w:rsidR="00520405" w:rsidRPr="0056440B">
        <w:rPr>
          <w:rFonts w:ascii="宋体" w:hAnsi="宋体" w:hint="eastAsia"/>
          <w:color w:val="000000" w:themeColor="text1"/>
          <w:sz w:val="24"/>
          <w:szCs w:val="24"/>
        </w:rPr>
        <w:t>5</w:t>
      </w:r>
      <w:r w:rsidRPr="0056440B">
        <w:rPr>
          <w:rFonts w:ascii="宋体" w:hAnsi="宋体" w:hint="eastAsia"/>
          <w:color w:val="000000" w:themeColor="text1"/>
          <w:sz w:val="24"/>
          <w:szCs w:val="24"/>
        </w:rPr>
        <w:t>年，</w:t>
      </w:r>
      <w:r w:rsidR="00520405" w:rsidRPr="0056440B">
        <w:rPr>
          <w:rFonts w:ascii="宋体" w:hAnsi="宋体" w:hint="eastAsia"/>
          <w:color w:val="000000" w:themeColor="text1"/>
          <w:sz w:val="24"/>
          <w:szCs w:val="24"/>
        </w:rPr>
        <w:t>市域</w:t>
      </w:r>
      <w:r w:rsidRPr="0056440B">
        <w:rPr>
          <w:rFonts w:ascii="宋体" w:hAnsi="宋体" w:hint="eastAsia"/>
          <w:color w:val="000000" w:themeColor="text1"/>
          <w:sz w:val="24"/>
          <w:szCs w:val="24"/>
        </w:rPr>
        <w:t>90%以上村庄生活垃圾得到有效治理。</w:t>
      </w:r>
    </w:p>
    <w:p w:rsidR="004C42C9" w:rsidRPr="0056440B" w:rsidRDefault="004C42C9"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5、加大存量垃圾治理力度。开展县城以上及有条件的乡镇存量垃圾治理，使其达到标准规范要求。推进由于历史原因形成的非正规生活垃圾堆放点整治，在环境评估的基础上，制定治理计划，进行综合整治，优先开展水源地、城乡结合部等重点区域的治理工作。对于渗滤液处理不能达标的处理设施要尽快新建或改造，严格控制填埋场污染物排放。对具有填埋气体收集利用价值的填埋场，开展填埋气体收集利用及再处理工作，减少甲烷等温室气体排放。对服役期满的填埋处理设施，按照相关要求进行封场。农村地区重点清理村庄路边、河边桥头、坑塘沟渠等地方堆弃的垃圾。禁止城市向农村转移堆弃垃圾，防止形成新的垃圾污染。</w:t>
      </w:r>
    </w:p>
    <w:p w:rsidR="004C42C9" w:rsidRPr="0056440B" w:rsidRDefault="004C42C9"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6、建立餐厨垃圾和建筑废弃物回收和资源化利用体系。重点</w:t>
      </w:r>
      <w:r w:rsidR="00520405" w:rsidRPr="0056440B">
        <w:rPr>
          <w:rFonts w:ascii="宋体" w:hAnsi="宋体" w:hint="eastAsia"/>
          <w:color w:val="000000" w:themeColor="text1"/>
          <w:sz w:val="24"/>
          <w:szCs w:val="24"/>
        </w:rPr>
        <w:t>完善</w:t>
      </w:r>
      <w:r w:rsidRPr="0056440B">
        <w:rPr>
          <w:rFonts w:ascii="宋体" w:hAnsi="宋体" w:hint="eastAsia"/>
          <w:color w:val="000000" w:themeColor="text1"/>
          <w:sz w:val="24"/>
          <w:szCs w:val="24"/>
        </w:rPr>
        <w:t>城市餐厨垃圾处理厂建设。</w:t>
      </w:r>
      <w:r w:rsidR="00520405" w:rsidRPr="0056440B">
        <w:rPr>
          <w:rFonts w:ascii="宋体" w:hAnsi="宋体" w:hint="eastAsia"/>
          <w:color w:val="000000" w:themeColor="text1"/>
          <w:sz w:val="24"/>
          <w:szCs w:val="24"/>
        </w:rPr>
        <w:t>全面实行</w:t>
      </w:r>
      <w:r w:rsidRPr="0056440B">
        <w:rPr>
          <w:rFonts w:ascii="宋体" w:hAnsi="宋体" w:hint="eastAsia"/>
          <w:color w:val="000000" w:themeColor="text1"/>
          <w:sz w:val="24"/>
          <w:szCs w:val="24"/>
        </w:rPr>
        <w:t>餐厨垃圾收运处理，设置餐厨垃圾专用收集容器和运输车辆，保证餐厨垃圾的单独收集与密闭运输，配套完善餐厨垃圾收运系统，推广成熟稳定技术，提高餐厨垃圾资源化利用水平。完善餐厨垃圾从产生到收运、处理全过程的申报登记制度，有效监管餐厨垃圾及其资源化产品流向。加大对资源化循环利用企业的支持，促进设备研发与升级改造，鼓励再生产品在工程中的应用。城市逐步建立建筑废弃物信息化动态管理平台，实现申报、监控、监管网络系统有效整合，实现规范、有序、高效管理。</w:t>
      </w:r>
    </w:p>
    <w:p w:rsidR="004C42C9" w:rsidRPr="0056440B" w:rsidRDefault="004C42C9" w:rsidP="004C42C9">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7、推行生活垃圾分类。探索推进城乡生活垃圾分类试点工作。建立政府、社区、企业和居民协调机制，通过分类投放收集、综合循环利用，促进生活垃圾减量化、资源化、无害化。</w:t>
      </w:r>
      <w:r w:rsidR="00520405" w:rsidRPr="0056440B">
        <w:rPr>
          <w:rFonts w:ascii="宋体" w:hAnsi="宋体" w:hint="eastAsia"/>
          <w:color w:val="000000" w:themeColor="text1"/>
          <w:sz w:val="24"/>
          <w:szCs w:val="24"/>
        </w:rPr>
        <w:t>每年</w:t>
      </w:r>
      <w:r w:rsidRPr="0056440B">
        <w:rPr>
          <w:rFonts w:ascii="宋体" w:hAnsi="宋体" w:hint="eastAsia"/>
          <w:color w:val="000000" w:themeColor="text1"/>
          <w:sz w:val="24"/>
          <w:szCs w:val="24"/>
        </w:rPr>
        <w:t>建成1</w:t>
      </w:r>
      <w:r w:rsidR="00520405" w:rsidRPr="0056440B">
        <w:rPr>
          <w:rFonts w:ascii="宋体" w:hAnsi="宋体" w:hint="eastAsia"/>
          <w:color w:val="000000" w:themeColor="text1"/>
          <w:sz w:val="24"/>
          <w:szCs w:val="24"/>
        </w:rPr>
        <w:t>-3</w:t>
      </w:r>
      <w:r w:rsidRPr="0056440B">
        <w:rPr>
          <w:rFonts w:ascii="宋体" w:hAnsi="宋体" w:hint="eastAsia"/>
          <w:color w:val="000000" w:themeColor="text1"/>
          <w:sz w:val="24"/>
          <w:szCs w:val="24"/>
        </w:rPr>
        <w:t>个生活垃圾分类示范点，并在示范的基础上逐步推广。建立一体化分类体系，配套完善分类运输和处理系统。重点推进家庭垃圾干湿分类，鼓励居民将厨余垃圾与其他垃圾分别放置并单独投放，逐步建立厨余垃圾收运系统，有条件的地方实现厨余垃圾单独收集和循环利用</w:t>
      </w:r>
      <w:r w:rsidR="00520405" w:rsidRPr="0056440B">
        <w:rPr>
          <w:rFonts w:ascii="宋体" w:hAnsi="宋体" w:hint="eastAsia"/>
          <w:color w:val="000000" w:themeColor="text1"/>
          <w:sz w:val="24"/>
          <w:szCs w:val="24"/>
        </w:rPr>
        <w:t>，主城</w:t>
      </w:r>
      <w:r w:rsidR="00520405" w:rsidRPr="0056440B">
        <w:rPr>
          <w:rFonts w:ascii="宋体" w:hAnsi="宋体" w:hint="eastAsia"/>
          <w:color w:val="000000" w:themeColor="text1"/>
          <w:sz w:val="24"/>
          <w:szCs w:val="24"/>
        </w:rPr>
        <w:lastRenderedPageBreak/>
        <w:t>区居民小区建设800个集中投放点</w:t>
      </w:r>
      <w:r w:rsidRPr="0056440B">
        <w:rPr>
          <w:rFonts w:ascii="宋体" w:hAnsi="宋体" w:hint="eastAsia"/>
          <w:color w:val="000000" w:themeColor="text1"/>
          <w:sz w:val="24"/>
          <w:szCs w:val="24"/>
        </w:rPr>
        <w:t>。到202</w:t>
      </w:r>
      <w:r w:rsidR="00520405" w:rsidRPr="0056440B">
        <w:rPr>
          <w:rFonts w:ascii="宋体" w:hAnsi="宋体" w:hint="eastAsia"/>
          <w:color w:val="000000" w:themeColor="text1"/>
          <w:sz w:val="24"/>
          <w:szCs w:val="24"/>
        </w:rPr>
        <w:t>5</w:t>
      </w:r>
      <w:r w:rsidRPr="0056440B">
        <w:rPr>
          <w:rFonts w:ascii="宋体" w:hAnsi="宋体" w:hint="eastAsia"/>
          <w:color w:val="000000" w:themeColor="text1"/>
          <w:sz w:val="24"/>
          <w:szCs w:val="24"/>
        </w:rPr>
        <w:t>年力争垃圾回收利用率提高到35%以上。</w:t>
      </w:r>
    </w:p>
    <w:p w:rsidR="004C42C9" w:rsidRPr="0056440B" w:rsidRDefault="004C42C9" w:rsidP="009313A1">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8、加强监管能力建设。开展“智慧环卫”建设，充分利用已有数字化城市管理信息系统、市政公用设施监管系统和环境监管系统，建立完善生活垃圾处理设施建设、运营和排放监管体系。探索引入第三方专业机构实施监管，提高监管科学水平。强化生活垃圾收集、运输、处置等环节的监控，不断扩大监管覆盖面。以生活垃圾焚烧厂</w:t>
      </w:r>
      <w:r w:rsidR="009313A1" w:rsidRPr="0056440B">
        <w:rPr>
          <w:rFonts w:ascii="宋体" w:hAnsi="宋体" w:hint="eastAsia"/>
          <w:color w:val="000000" w:themeColor="text1"/>
          <w:sz w:val="24"/>
          <w:szCs w:val="24"/>
        </w:rPr>
        <w:t>为重点，加快推进运营过程实时监控，主要监测数据和结果向社会公示。</w:t>
      </w:r>
    </w:p>
    <w:p w:rsidR="0014204C" w:rsidRPr="0056440B" w:rsidRDefault="00D66191" w:rsidP="0014204C">
      <w:pPr>
        <w:pStyle w:val="4"/>
        <w:rPr>
          <w:color w:val="000000" w:themeColor="text1"/>
          <w:kern w:val="0"/>
        </w:rPr>
      </w:pPr>
      <w:r w:rsidRPr="0056440B">
        <w:rPr>
          <w:rFonts w:hint="eastAsia"/>
          <w:color w:val="000000" w:themeColor="text1"/>
          <w:kern w:val="0"/>
        </w:rPr>
        <w:t>三</w:t>
      </w:r>
      <w:r w:rsidR="0014204C" w:rsidRPr="0056440B">
        <w:rPr>
          <w:rFonts w:hint="eastAsia"/>
          <w:color w:val="000000" w:themeColor="text1"/>
          <w:kern w:val="0"/>
        </w:rPr>
        <w:t>、项目</w:t>
      </w:r>
      <w:r w:rsidRPr="0056440B">
        <w:rPr>
          <w:rFonts w:hint="eastAsia"/>
          <w:color w:val="000000" w:themeColor="text1"/>
          <w:kern w:val="0"/>
        </w:rPr>
        <w:t>概况</w:t>
      </w:r>
    </w:p>
    <w:p w:rsidR="0014204C" w:rsidRPr="0056440B" w:rsidRDefault="0014204C" w:rsidP="0014204C">
      <w:pPr>
        <w:widowControl/>
        <w:spacing w:line="480" w:lineRule="exact"/>
        <w:ind w:firstLineChars="200" w:firstLine="480"/>
        <w:rPr>
          <w:rFonts w:ascii="Times New Roman" w:hAnsi="Times New Roman"/>
          <w:color w:val="000000" w:themeColor="text1"/>
          <w:kern w:val="0"/>
          <w:sz w:val="24"/>
          <w:szCs w:val="24"/>
        </w:rPr>
      </w:pPr>
      <w:r w:rsidRPr="0056440B">
        <w:rPr>
          <w:rFonts w:ascii="Times New Roman" w:hAnsi="Times New Roman" w:hint="eastAsia"/>
          <w:color w:val="000000" w:themeColor="text1"/>
          <w:kern w:val="0"/>
          <w:sz w:val="24"/>
          <w:szCs w:val="24"/>
        </w:rPr>
        <w:t>城乡环境卫生</w:t>
      </w:r>
      <w:r w:rsidRPr="0056440B">
        <w:rPr>
          <w:rFonts w:ascii="Times New Roman" w:hAnsi="Times New Roman"/>
          <w:color w:val="000000" w:themeColor="text1"/>
          <w:kern w:val="0"/>
          <w:sz w:val="24"/>
          <w:szCs w:val="24"/>
        </w:rPr>
        <w:t>工程总计安排</w:t>
      </w:r>
      <w:r w:rsidR="00D65F58" w:rsidRPr="0056440B">
        <w:rPr>
          <w:rFonts w:ascii="Times New Roman" w:hAnsi="Times New Roman" w:hint="eastAsia"/>
          <w:color w:val="000000" w:themeColor="text1"/>
          <w:kern w:val="0"/>
          <w:sz w:val="24"/>
          <w:szCs w:val="24"/>
        </w:rPr>
        <w:t>1</w:t>
      </w:r>
      <w:r w:rsidR="00D65F58">
        <w:rPr>
          <w:rFonts w:ascii="Times New Roman" w:hAnsi="Times New Roman" w:hint="eastAsia"/>
          <w:color w:val="000000" w:themeColor="text1"/>
          <w:kern w:val="0"/>
          <w:sz w:val="24"/>
          <w:szCs w:val="24"/>
        </w:rPr>
        <w:t>6</w:t>
      </w:r>
      <w:r w:rsidRPr="0056440B">
        <w:rPr>
          <w:rFonts w:ascii="Times New Roman" w:hAnsi="Times New Roman" w:hint="eastAsia"/>
          <w:color w:val="000000" w:themeColor="text1"/>
          <w:kern w:val="0"/>
          <w:sz w:val="24"/>
          <w:szCs w:val="24"/>
        </w:rPr>
        <w:t>项，总投资达到</w:t>
      </w:r>
      <w:r w:rsidR="00D65F58" w:rsidRPr="0056440B">
        <w:rPr>
          <w:rFonts w:ascii="Times New Roman" w:hAnsi="Times New Roman" w:hint="eastAsia"/>
          <w:color w:val="000000" w:themeColor="text1"/>
          <w:kern w:val="0"/>
          <w:sz w:val="24"/>
          <w:szCs w:val="24"/>
        </w:rPr>
        <w:t>7</w:t>
      </w:r>
      <w:r w:rsidR="00D65F58">
        <w:rPr>
          <w:rFonts w:ascii="Times New Roman" w:hAnsi="Times New Roman" w:hint="eastAsia"/>
          <w:color w:val="000000" w:themeColor="text1"/>
          <w:kern w:val="0"/>
          <w:sz w:val="24"/>
          <w:szCs w:val="24"/>
        </w:rPr>
        <w:t>4296</w:t>
      </w:r>
      <w:r w:rsidRPr="0056440B">
        <w:rPr>
          <w:rFonts w:ascii="Times New Roman" w:hAnsi="Times New Roman" w:hint="eastAsia"/>
          <w:color w:val="000000" w:themeColor="text1"/>
          <w:kern w:val="0"/>
          <w:sz w:val="24"/>
          <w:szCs w:val="24"/>
        </w:rPr>
        <w:t>万元。其中重点项目</w:t>
      </w:r>
      <w:r w:rsidR="00954FD4" w:rsidRPr="0056440B">
        <w:rPr>
          <w:rFonts w:ascii="Times New Roman" w:hAnsi="Times New Roman" w:hint="eastAsia"/>
          <w:color w:val="000000" w:themeColor="text1"/>
          <w:kern w:val="0"/>
          <w:sz w:val="24"/>
          <w:szCs w:val="24"/>
        </w:rPr>
        <w:t>6</w:t>
      </w:r>
      <w:r w:rsidRPr="0056440B">
        <w:rPr>
          <w:rFonts w:ascii="Times New Roman" w:hAnsi="Times New Roman" w:hint="eastAsia"/>
          <w:color w:val="000000" w:themeColor="text1"/>
          <w:kern w:val="0"/>
          <w:sz w:val="24"/>
          <w:szCs w:val="24"/>
        </w:rPr>
        <w:t>项，资金</w:t>
      </w:r>
      <w:r w:rsidR="00954FD4" w:rsidRPr="0056440B">
        <w:rPr>
          <w:rFonts w:ascii="Times New Roman" w:hAnsi="Times New Roman" w:hint="eastAsia"/>
          <w:color w:val="000000" w:themeColor="text1"/>
          <w:kern w:val="0"/>
          <w:sz w:val="24"/>
          <w:szCs w:val="24"/>
        </w:rPr>
        <w:t>35096</w:t>
      </w:r>
      <w:r w:rsidRPr="0056440B">
        <w:rPr>
          <w:rFonts w:ascii="Times New Roman" w:hAnsi="Times New Roman" w:hint="eastAsia"/>
          <w:color w:val="000000" w:themeColor="text1"/>
          <w:kern w:val="0"/>
          <w:sz w:val="24"/>
          <w:szCs w:val="24"/>
        </w:rPr>
        <w:t>万元；一般项目</w:t>
      </w:r>
      <w:r w:rsidR="00D65F58">
        <w:rPr>
          <w:rFonts w:ascii="Times New Roman" w:hAnsi="Times New Roman" w:hint="eastAsia"/>
          <w:color w:val="000000" w:themeColor="text1"/>
          <w:kern w:val="0"/>
          <w:sz w:val="24"/>
          <w:szCs w:val="24"/>
        </w:rPr>
        <w:t>9</w:t>
      </w:r>
      <w:r w:rsidRPr="0056440B">
        <w:rPr>
          <w:rFonts w:ascii="Times New Roman" w:hAnsi="Times New Roman" w:hint="eastAsia"/>
          <w:color w:val="000000" w:themeColor="text1"/>
          <w:kern w:val="0"/>
          <w:sz w:val="24"/>
          <w:szCs w:val="24"/>
        </w:rPr>
        <w:t>项，资金</w:t>
      </w:r>
      <w:r w:rsidR="00D65F58">
        <w:rPr>
          <w:rFonts w:ascii="Times New Roman" w:hAnsi="Times New Roman" w:hint="eastAsia"/>
          <w:color w:val="000000" w:themeColor="text1"/>
          <w:kern w:val="0"/>
          <w:sz w:val="24"/>
          <w:szCs w:val="24"/>
        </w:rPr>
        <w:t>38700</w:t>
      </w:r>
      <w:r w:rsidRPr="0056440B">
        <w:rPr>
          <w:rFonts w:ascii="Times New Roman" w:hAnsi="Times New Roman" w:hint="eastAsia"/>
          <w:color w:val="000000" w:themeColor="text1"/>
          <w:kern w:val="0"/>
          <w:sz w:val="24"/>
          <w:szCs w:val="24"/>
        </w:rPr>
        <w:t>万元，备选项目</w:t>
      </w:r>
      <w:r w:rsidR="00D65F58">
        <w:rPr>
          <w:rFonts w:ascii="Times New Roman" w:hAnsi="Times New Roman" w:hint="eastAsia"/>
          <w:color w:val="000000" w:themeColor="text1"/>
          <w:kern w:val="0"/>
          <w:sz w:val="24"/>
          <w:szCs w:val="24"/>
        </w:rPr>
        <w:t>1</w:t>
      </w:r>
      <w:r w:rsidRPr="0056440B">
        <w:rPr>
          <w:rFonts w:ascii="Times New Roman" w:hAnsi="Times New Roman" w:hint="eastAsia"/>
          <w:color w:val="000000" w:themeColor="text1"/>
          <w:kern w:val="0"/>
          <w:sz w:val="24"/>
          <w:szCs w:val="24"/>
        </w:rPr>
        <w:t>项，资金</w:t>
      </w:r>
      <w:r w:rsidR="008E3F81" w:rsidRPr="0056440B">
        <w:rPr>
          <w:rFonts w:ascii="Times New Roman" w:hAnsi="Times New Roman" w:hint="eastAsia"/>
          <w:color w:val="000000" w:themeColor="text1"/>
          <w:kern w:val="0"/>
          <w:sz w:val="24"/>
          <w:szCs w:val="24"/>
        </w:rPr>
        <w:t>5</w:t>
      </w:r>
      <w:r w:rsidRPr="0056440B">
        <w:rPr>
          <w:rFonts w:ascii="Times New Roman" w:hAnsi="Times New Roman" w:hint="eastAsia"/>
          <w:color w:val="000000" w:themeColor="text1"/>
          <w:kern w:val="0"/>
          <w:sz w:val="24"/>
          <w:szCs w:val="24"/>
        </w:rPr>
        <w:t>00</w:t>
      </w:r>
      <w:r w:rsidRPr="0056440B">
        <w:rPr>
          <w:rFonts w:ascii="Times New Roman" w:hAnsi="Times New Roman" w:hint="eastAsia"/>
          <w:color w:val="000000" w:themeColor="text1"/>
          <w:kern w:val="0"/>
          <w:sz w:val="24"/>
          <w:szCs w:val="24"/>
        </w:rPr>
        <w:t>万元。</w:t>
      </w:r>
    </w:p>
    <w:p w:rsidR="00F011F0" w:rsidRPr="0056440B" w:rsidRDefault="00F011F0" w:rsidP="00F011F0">
      <w:pPr>
        <w:spacing w:line="360" w:lineRule="auto"/>
        <w:ind w:firstLineChars="200" w:firstLine="482"/>
        <w:rPr>
          <w:rFonts w:ascii="宋体" w:hAnsi="宋体"/>
          <w:color w:val="000000" w:themeColor="text1"/>
          <w:sz w:val="24"/>
          <w:szCs w:val="24"/>
        </w:rPr>
      </w:pPr>
      <w:r w:rsidRPr="0056440B">
        <w:rPr>
          <w:rFonts w:ascii="宋体" w:hAnsi="宋体" w:hint="eastAsia"/>
          <w:b/>
          <w:color w:val="000000" w:themeColor="text1"/>
          <w:sz w:val="24"/>
          <w:szCs w:val="24"/>
        </w:rPr>
        <w:t>建设项目详见附表9。</w:t>
      </w:r>
    </w:p>
    <w:p w:rsidR="00AB5B6B" w:rsidRPr="0056440B" w:rsidRDefault="00AB5B6B" w:rsidP="00083C0E">
      <w:pPr>
        <w:rPr>
          <w:color w:val="000000" w:themeColor="text1"/>
          <w:sz w:val="24"/>
          <w:szCs w:val="24"/>
        </w:rPr>
      </w:pPr>
    </w:p>
    <w:p w:rsidR="00531C2E" w:rsidRPr="0056440B" w:rsidRDefault="00531C2E" w:rsidP="00401A6B">
      <w:pPr>
        <w:rPr>
          <w:color w:val="000000" w:themeColor="text1"/>
          <w:sz w:val="24"/>
          <w:szCs w:val="24"/>
        </w:rPr>
      </w:pPr>
    </w:p>
    <w:p w:rsidR="00531C2E" w:rsidRPr="0056440B" w:rsidRDefault="00531C2E" w:rsidP="00DF09B2">
      <w:pPr>
        <w:pStyle w:val="2"/>
        <w:jc w:val="center"/>
        <w:rPr>
          <w:color w:val="000000" w:themeColor="text1"/>
          <w:kern w:val="0"/>
          <w:sz w:val="30"/>
          <w:szCs w:val="30"/>
        </w:rPr>
      </w:pPr>
      <w:bookmarkStart w:id="48" w:name="_Toc26519875"/>
      <w:r w:rsidRPr="0056440B">
        <w:rPr>
          <w:rFonts w:hint="eastAsia"/>
          <w:color w:val="000000" w:themeColor="text1"/>
          <w:kern w:val="0"/>
          <w:sz w:val="30"/>
          <w:szCs w:val="30"/>
        </w:rPr>
        <w:t>第十节</w:t>
      </w:r>
      <w:r w:rsidR="009B3A60">
        <w:rPr>
          <w:rFonts w:hint="eastAsia"/>
          <w:color w:val="000000" w:themeColor="text1"/>
          <w:kern w:val="0"/>
          <w:sz w:val="30"/>
          <w:szCs w:val="30"/>
        </w:rPr>
        <w:t xml:space="preserve"> </w:t>
      </w:r>
      <w:r w:rsidRPr="0056440B">
        <w:rPr>
          <w:rFonts w:hint="eastAsia"/>
          <w:color w:val="000000" w:themeColor="text1"/>
          <w:kern w:val="0"/>
          <w:sz w:val="30"/>
          <w:szCs w:val="30"/>
        </w:rPr>
        <w:t>地下综合管廊</w:t>
      </w:r>
      <w:r w:rsidR="005415A9" w:rsidRPr="0056440B">
        <w:rPr>
          <w:rFonts w:hint="eastAsia"/>
          <w:color w:val="000000" w:themeColor="text1"/>
          <w:kern w:val="0"/>
          <w:sz w:val="30"/>
          <w:szCs w:val="30"/>
        </w:rPr>
        <w:t>工程</w:t>
      </w:r>
      <w:bookmarkEnd w:id="48"/>
    </w:p>
    <w:p w:rsidR="00531C2E" w:rsidRPr="0056440B" w:rsidRDefault="00531C2E" w:rsidP="00401A6B">
      <w:pPr>
        <w:pStyle w:val="4"/>
        <w:rPr>
          <w:color w:val="000000" w:themeColor="text1"/>
          <w:kern w:val="0"/>
        </w:rPr>
      </w:pPr>
      <w:r w:rsidRPr="0056440B">
        <w:rPr>
          <w:rFonts w:hint="eastAsia"/>
          <w:color w:val="000000" w:themeColor="text1"/>
          <w:kern w:val="0"/>
        </w:rPr>
        <w:t>一、</w:t>
      </w:r>
      <w:r w:rsidR="009B536F" w:rsidRPr="0056440B">
        <w:rPr>
          <w:rFonts w:hint="eastAsia"/>
          <w:color w:val="000000" w:themeColor="text1"/>
          <w:kern w:val="0"/>
        </w:rPr>
        <w:t>发展</w:t>
      </w:r>
      <w:r w:rsidRPr="0056440B">
        <w:rPr>
          <w:rFonts w:hint="eastAsia"/>
          <w:color w:val="000000" w:themeColor="text1"/>
          <w:kern w:val="0"/>
        </w:rPr>
        <w:t>思路</w:t>
      </w:r>
    </w:p>
    <w:p w:rsidR="00531C2E" w:rsidRPr="0056440B" w:rsidRDefault="00531C2E" w:rsidP="00F67C17">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合理确定地下综合管廊范围、功能和布局，规范城市地下综合管廊的保护与管理，约束城市范围内的各种建设活动和行为，以保障城市地下综合管廊安全，改善城市人居生态环境，提升城市功能，促进城市健康、协调和可持续发展。</w:t>
      </w:r>
    </w:p>
    <w:p w:rsidR="00D66191" w:rsidRPr="0056440B" w:rsidRDefault="00D66191" w:rsidP="00D66191">
      <w:pPr>
        <w:pStyle w:val="4"/>
        <w:rPr>
          <w:color w:val="000000" w:themeColor="text1"/>
          <w:kern w:val="0"/>
        </w:rPr>
      </w:pPr>
      <w:r w:rsidRPr="0056440B">
        <w:rPr>
          <w:rFonts w:hint="eastAsia"/>
          <w:color w:val="000000" w:themeColor="text1"/>
          <w:kern w:val="0"/>
        </w:rPr>
        <w:t>二、建设任务</w:t>
      </w:r>
    </w:p>
    <w:p w:rsidR="00D66191" w:rsidRPr="0056440B" w:rsidRDefault="00531C2E" w:rsidP="00D66191">
      <w:pPr>
        <w:spacing w:line="520" w:lineRule="exact"/>
        <w:ind w:firstLineChars="200" w:firstLine="480"/>
        <w:rPr>
          <w:rFonts w:ascii="宋体" w:hAnsi="宋体"/>
          <w:color w:val="000000" w:themeColor="text1"/>
          <w:sz w:val="24"/>
          <w:szCs w:val="24"/>
        </w:rPr>
      </w:pPr>
      <w:r w:rsidRPr="0056440B">
        <w:rPr>
          <w:rFonts w:ascii="宋体" w:hAnsi="宋体" w:hint="eastAsia"/>
          <w:color w:val="000000" w:themeColor="text1"/>
          <w:sz w:val="24"/>
          <w:szCs w:val="24"/>
        </w:rPr>
        <w:t>十</w:t>
      </w:r>
      <w:r w:rsidR="009731BD" w:rsidRPr="0056440B">
        <w:rPr>
          <w:rFonts w:ascii="宋体" w:hAnsi="宋体" w:hint="eastAsia"/>
          <w:color w:val="000000" w:themeColor="text1"/>
          <w:sz w:val="24"/>
          <w:szCs w:val="24"/>
        </w:rPr>
        <w:t>四</w:t>
      </w:r>
      <w:r w:rsidRPr="0056440B">
        <w:rPr>
          <w:rFonts w:ascii="宋体" w:hAnsi="宋体" w:hint="eastAsia"/>
          <w:color w:val="000000" w:themeColor="text1"/>
          <w:sz w:val="24"/>
          <w:szCs w:val="24"/>
        </w:rPr>
        <w:t>五期间，</w:t>
      </w:r>
      <w:r w:rsidRPr="0056440B">
        <w:rPr>
          <w:rFonts w:ascii="宋体" w:hAnsi="宋体"/>
          <w:color w:val="000000" w:themeColor="text1"/>
          <w:sz w:val="24"/>
          <w:szCs w:val="24"/>
        </w:rPr>
        <w:t>铜陵市将</w:t>
      </w:r>
      <w:r w:rsidRPr="0056440B">
        <w:rPr>
          <w:rFonts w:ascii="宋体" w:hAnsi="宋体" w:hint="eastAsia"/>
          <w:color w:val="000000" w:themeColor="text1"/>
          <w:sz w:val="24"/>
          <w:szCs w:val="24"/>
        </w:rPr>
        <w:t>在有条件的地区逐步开展地下综合管廊建设，完成主城区的杆线下地任务。至</w:t>
      </w:r>
      <w:r w:rsidRPr="0056440B">
        <w:rPr>
          <w:rFonts w:ascii="宋体" w:hAnsi="宋体"/>
          <w:color w:val="000000" w:themeColor="text1"/>
          <w:sz w:val="24"/>
          <w:szCs w:val="24"/>
        </w:rPr>
        <w:t>20</w:t>
      </w:r>
      <w:r w:rsidRPr="0056440B">
        <w:rPr>
          <w:rFonts w:ascii="宋体" w:hAnsi="宋体" w:hint="eastAsia"/>
          <w:color w:val="000000" w:themeColor="text1"/>
          <w:sz w:val="24"/>
          <w:szCs w:val="24"/>
        </w:rPr>
        <w:t>2</w:t>
      </w:r>
      <w:r w:rsidR="009731BD" w:rsidRPr="0056440B">
        <w:rPr>
          <w:rFonts w:ascii="宋体" w:hAnsi="宋体" w:hint="eastAsia"/>
          <w:color w:val="000000" w:themeColor="text1"/>
          <w:sz w:val="24"/>
          <w:szCs w:val="24"/>
        </w:rPr>
        <w:t>5</w:t>
      </w:r>
      <w:r w:rsidRPr="0056440B">
        <w:rPr>
          <w:rFonts w:ascii="宋体" w:hAnsi="宋体"/>
          <w:color w:val="000000" w:themeColor="text1"/>
          <w:sz w:val="24"/>
          <w:szCs w:val="24"/>
        </w:rPr>
        <w:t>年末，</w:t>
      </w:r>
      <w:r w:rsidR="00D66191" w:rsidRPr="0056440B">
        <w:rPr>
          <w:rFonts w:ascii="宋体" w:hAnsi="宋体" w:hint="eastAsia"/>
          <w:color w:val="000000" w:themeColor="text1"/>
          <w:sz w:val="24"/>
          <w:szCs w:val="24"/>
        </w:rPr>
        <w:t>逐步推开城市地下综合管廊建设，统筹各</w:t>
      </w:r>
      <w:r w:rsidR="00D66191" w:rsidRPr="0056440B">
        <w:rPr>
          <w:rFonts w:ascii="宋体" w:hAnsi="宋体" w:hint="eastAsia"/>
          <w:color w:val="000000" w:themeColor="text1"/>
          <w:sz w:val="24"/>
          <w:szCs w:val="24"/>
        </w:rPr>
        <w:lastRenderedPageBreak/>
        <w:t>类管线敷设，综合利用地下空间资源，提高城市综合承载能力。到2025年建成</w:t>
      </w:r>
      <w:r w:rsidR="00D65F58">
        <w:rPr>
          <w:rFonts w:ascii="宋体" w:hAnsi="宋体" w:hint="eastAsia"/>
          <w:color w:val="000000" w:themeColor="text1"/>
          <w:sz w:val="24"/>
          <w:szCs w:val="24"/>
        </w:rPr>
        <w:t>约80</w:t>
      </w:r>
      <w:r w:rsidR="00D66191" w:rsidRPr="0056440B">
        <w:rPr>
          <w:rFonts w:ascii="宋体" w:hAnsi="宋体" w:hint="eastAsia"/>
          <w:color w:val="000000" w:themeColor="text1"/>
          <w:sz w:val="24"/>
          <w:szCs w:val="24"/>
        </w:rPr>
        <w:t>公里地下综合管廊，干线管廊、支线管廊和缆线管廊协调发展的格局初步建立，途经区域的各类管线应入尽入，“马路拉链”问题明显改善。江北港新区、西湖新区和高铁站前区等城市新开发建设区域，同步建设地下综合管廊；老城区结合旧城更新、道路改造、河道治理、地下空间开发等，因地制宜、统筹安排地下综合管廊建设。在交通流量较大、地下管线密集的城市道路、轨道交通、地下综合体等地段，城市高强度开发区、重要公共空间、主要道路交叉口、道路与铁路或河流的交叉处，以及道路宽度难以单独敷设多种管线的路段，优先建设地下综合管廊。</w:t>
      </w:r>
    </w:p>
    <w:p w:rsidR="009D3738" w:rsidRPr="0056440B" w:rsidRDefault="00D66191" w:rsidP="00D66191">
      <w:pPr>
        <w:pStyle w:val="4"/>
        <w:rPr>
          <w:color w:val="000000" w:themeColor="text1"/>
          <w:kern w:val="0"/>
        </w:rPr>
      </w:pPr>
      <w:r w:rsidRPr="0056440B">
        <w:rPr>
          <w:rFonts w:hint="eastAsia"/>
          <w:color w:val="000000" w:themeColor="text1"/>
          <w:kern w:val="0"/>
        </w:rPr>
        <w:t>三</w:t>
      </w:r>
      <w:r w:rsidR="00531C2E" w:rsidRPr="0056440B">
        <w:rPr>
          <w:rFonts w:hint="eastAsia"/>
          <w:color w:val="000000" w:themeColor="text1"/>
          <w:kern w:val="0"/>
        </w:rPr>
        <w:t>、</w:t>
      </w:r>
      <w:r w:rsidRPr="0056440B">
        <w:rPr>
          <w:rFonts w:hint="eastAsia"/>
          <w:color w:val="000000" w:themeColor="text1"/>
          <w:kern w:val="0"/>
        </w:rPr>
        <w:t>项目概况</w:t>
      </w:r>
    </w:p>
    <w:p w:rsidR="00975BF3" w:rsidRPr="0056440B" w:rsidRDefault="009B536F" w:rsidP="00975BF3">
      <w:pPr>
        <w:widowControl/>
        <w:spacing w:line="480" w:lineRule="exact"/>
        <w:ind w:firstLineChars="200" w:firstLine="480"/>
        <w:rPr>
          <w:rFonts w:ascii="Times New Roman" w:hAnsi="Times New Roman"/>
          <w:color w:val="000000" w:themeColor="text1"/>
          <w:kern w:val="0"/>
          <w:sz w:val="24"/>
          <w:szCs w:val="24"/>
        </w:rPr>
      </w:pPr>
      <w:r w:rsidRPr="0056440B">
        <w:rPr>
          <w:rFonts w:ascii="Times New Roman" w:hAnsi="Times New Roman" w:hint="eastAsia"/>
          <w:color w:val="000000" w:themeColor="text1"/>
          <w:kern w:val="0"/>
          <w:sz w:val="24"/>
          <w:szCs w:val="24"/>
        </w:rPr>
        <w:t>地下综合管廊</w:t>
      </w:r>
      <w:r w:rsidR="00975BF3" w:rsidRPr="0056440B">
        <w:rPr>
          <w:rFonts w:ascii="Times New Roman" w:hAnsi="Times New Roman"/>
          <w:color w:val="000000" w:themeColor="text1"/>
          <w:kern w:val="0"/>
          <w:sz w:val="24"/>
          <w:szCs w:val="24"/>
        </w:rPr>
        <w:t>工程总计安排</w:t>
      </w:r>
      <w:r w:rsidR="00D65F58" w:rsidRPr="0056440B">
        <w:rPr>
          <w:rFonts w:ascii="Times New Roman" w:hAnsi="Times New Roman" w:hint="eastAsia"/>
          <w:color w:val="000000" w:themeColor="text1"/>
          <w:kern w:val="0"/>
          <w:sz w:val="24"/>
          <w:szCs w:val="24"/>
        </w:rPr>
        <w:t>1</w:t>
      </w:r>
      <w:r w:rsidR="00D65F58">
        <w:rPr>
          <w:rFonts w:ascii="Times New Roman" w:hAnsi="Times New Roman" w:hint="eastAsia"/>
          <w:color w:val="000000" w:themeColor="text1"/>
          <w:kern w:val="0"/>
          <w:sz w:val="24"/>
          <w:szCs w:val="24"/>
        </w:rPr>
        <w:t>4</w:t>
      </w:r>
      <w:r w:rsidR="00975BF3" w:rsidRPr="0056440B">
        <w:rPr>
          <w:rFonts w:ascii="Times New Roman" w:hAnsi="Times New Roman" w:hint="eastAsia"/>
          <w:color w:val="000000" w:themeColor="text1"/>
          <w:kern w:val="0"/>
          <w:sz w:val="24"/>
          <w:szCs w:val="24"/>
        </w:rPr>
        <w:t>项，</w:t>
      </w:r>
      <w:r w:rsidRPr="0056440B">
        <w:rPr>
          <w:rFonts w:ascii="Times New Roman" w:hAnsi="Times New Roman" w:hint="eastAsia"/>
          <w:color w:val="000000" w:themeColor="text1"/>
          <w:kern w:val="0"/>
          <w:sz w:val="24"/>
          <w:szCs w:val="24"/>
        </w:rPr>
        <w:t>计划完成</w:t>
      </w:r>
      <w:r w:rsidR="00D65F58">
        <w:rPr>
          <w:rFonts w:ascii="Times New Roman" w:hAnsi="Times New Roman" w:hint="eastAsia"/>
          <w:color w:val="000000" w:themeColor="text1"/>
          <w:kern w:val="0"/>
          <w:sz w:val="24"/>
          <w:szCs w:val="24"/>
        </w:rPr>
        <w:t>79.25</w:t>
      </w:r>
      <w:r w:rsidRPr="0056440B">
        <w:rPr>
          <w:rFonts w:ascii="Times New Roman" w:hAnsi="Times New Roman" w:hint="eastAsia"/>
          <w:color w:val="000000" w:themeColor="text1"/>
          <w:kern w:val="0"/>
          <w:sz w:val="24"/>
          <w:szCs w:val="24"/>
        </w:rPr>
        <w:t>公里建设任务，</w:t>
      </w:r>
      <w:r w:rsidR="00975BF3" w:rsidRPr="0056440B">
        <w:rPr>
          <w:rFonts w:ascii="Times New Roman" w:hAnsi="Times New Roman" w:hint="eastAsia"/>
          <w:color w:val="000000" w:themeColor="text1"/>
          <w:kern w:val="0"/>
          <w:sz w:val="24"/>
          <w:szCs w:val="24"/>
        </w:rPr>
        <w:t>总投资达到</w:t>
      </w:r>
      <w:r w:rsidR="00D65F58">
        <w:rPr>
          <w:rFonts w:ascii="Times New Roman" w:hAnsi="Times New Roman" w:hint="eastAsia"/>
          <w:color w:val="000000" w:themeColor="text1"/>
          <w:kern w:val="0"/>
          <w:sz w:val="24"/>
          <w:szCs w:val="24"/>
        </w:rPr>
        <w:t>616302</w:t>
      </w:r>
      <w:r w:rsidR="00975BF3" w:rsidRPr="0056440B">
        <w:rPr>
          <w:rFonts w:ascii="Times New Roman" w:hAnsi="Times New Roman" w:hint="eastAsia"/>
          <w:color w:val="000000" w:themeColor="text1"/>
          <w:kern w:val="0"/>
          <w:sz w:val="24"/>
          <w:szCs w:val="24"/>
        </w:rPr>
        <w:t>万元。</w:t>
      </w:r>
    </w:p>
    <w:p w:rsidR="00F011F0" w:rsidRPr="0056440B" w:rsidRDefault="00F011F0" w:rsidP="00F011F0">
      <w:pPr>
        <w:spacing w:line="360" w:lineRule="auto"/>
        <w:ind w:firstLineChars="200" w:firstLine="482"/>
        <w:rPr>
          <w:rFonts w:ascii="宋体" w:hAnsi="宋体"/>
          <w:color w:val="000000" w:themeColor="text1"/>
          <w:sz w:val="24"/>
          <w:szCs w:val="24"/>
        </w:rPr>
      </w:pPr>
      <w:r w:rsidRPr="0056440B">
        <w:rPr>
          <w:rFonts w:ascii="宋体" w:hAnsi="宋体" w:hint="eastAsia"/>
          <w:b/>
          <w:color w:val="000000" w:themeColor="text1"/>
          <w:sz w:val="24"/>
          <w:szCs w:val="24"/>
        </w:rPr>
        <w:t>建设项目详见附表10。</w:t>
      </w:r>
    </w:p>
    <w:p w:rsidR="00C02E15" w:rsidRPr="0056440B" w:rsidRDefault="00C02E15" w:rsidP="00B027ED">
      <w:pPr>
        <w:spacing w:line="450" w:lineRule="exact"/>
        <w:ind w:firstLineChars="200" w:firstLine="480"/>
        <w:rPr>
          <w:rFonts w:ascii="宋体" w:hAnsi="宋体"/>
          <w:color w:val="000000" w:themeColor="text1"/>
          <w:sz w:val="24"/>
          <w:szCs w:val="24"/>
        </w:rPr>
      </w:pPr>
    </w:p>
    <w:p w:rsidR="00975BF3" w:rsidRPr="0056440B" w:rsidRDefault="00975BF3" w:rsidP="00B027ED">
      <w:pPr>
        <w:spacing w:line="450" w:lineRule="exact"/>
        <w:ind w:firstLineChars="200" w:firstLine="480"/>
        <w:rPr>
          <w:rFonts w:ascii="宋体" w:hAnsi="宋体"/>
          <w:color w:val="000000" w:themeColor="text1"/>
          <w:sz w:val="24"/>
          <w:szCs w:val="24"/>
        </w:rPr>
      </w:pPr>
    </w:p>
    <w:p w:rsidR="00975BF3" w:rsidRPr="0056440B" w:rsidRDefault="00975BF3" w:rsidP="00B027ED">
      <w:pPr>
        <w:spacing w:line="450" w:lineRule="exact"/>
        <w:ind w:firstLineChars="200" w:firstLine="480"/>
        <w:rPr>
          <w:rFonts w:ascii="宋体" w:hAnsi="宋体"/>
          <w:color w:val="000000" w:themeColor="text1"/>
          <w:sz w:val="24"/>
          <w:szCs w:val="24"/>
        </w:rPr>
      </w:pPr>
    </w:p>
    <w:p w:rsidR="00975BF3" w:rsidRPr="0056440B" w:rsidRDefault="00975BF3"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Pr="0056440B" w:rsidRDefault="009313A1" w:rsidP="00B027ED">
      <w:pPr>
        <w:spacing w:line="450" w:lineRule="exact"/>
        <w:ind w:firstLineChars="200" w:firstLine="480"/>
        <w:rPr>
          <w:rFonts w:ascii="宋体" w:hAnsi="宋体"/>
          <w:color w:val="000000" w:themeColor="text1"/>
          <w:sz w:val="24"/>
          <w:szCs w:val="24"/>
        </w:rPr>
      </w:pPr>
    </w:p>
    <w:p w:rsidR="009313A1" w:rsidRDefault="009313A1"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063936" w:rsidRDefault="00063936" w:rsidP="00B027ED">
      <w:pPr>
        <w:spacing w:line="450" w:lineRule="exact"/>
        <w:ind w:firstLineChars="200" w:firstLine="480"/>
        <w:rPr>
          <w:rFonts w:ascii="宋体" w:hAnsi="宋体"/>
          <w:color w:val="000000" w:themeColor="text1"/>
          <w:sz w:val="24"/>
          <w:szCs w:val="24"/>
        </w:rPr>
      </w:pPr>
    </w:p>
    <w:p w:rsidR="00531C2E" w:rsidRPr="0056440B" w:rsidRDefault="00674087" w:rsidP="009313A1">
      <w:pPr>
        <w:pStyle w:val="1"/>
        <w:numPr>
          <w:ilvl w:val="0"/>
          <w:numId w:val="45"/>
        </w:numPr>
        <w:jc w:val="center"/>
        <w:rPr>
          <w:color w:val="000000" w:themeColor="text1"/>
          <w:sz w:val="36"/>
          <w:szCs w:val="36"/>
        </w:rPr>
      </w:pPr>
      <w:bookmarkStart w:id="49" w:name="_Toc26519876"/>
      <w:r w:rsidRPr="0056440B">
        <w:rPr>
          <w:rFonts w:hint="eastAsia"/>
          <w:color w:val="000000" w:themeColor="text1"/>
          <w:sz w:val="36"/>
          <w:szCs w:val="36"/>
        </w:rPr>
        <w:t>实施</w:t>
      </w:r>
      <w:r w:rsidR="00531C2E" w:rsidRPr="0056440B">
        <w:rPr>
          <w:rFonts w:hint="eastAsia"/>
          <w:color w:val="000000" w:themeColor="text1"/>
          <w:sz w:val="36"/>
          <w:szCs w:val="36"/>
        </w:rPr>
        <w:t>措施</w:t>
      </w:r>
      <w:bookmarkEnd w:id="49"/>
    </w:p>
    <w:p w:rsidR="00D66191" w:rsidRPr="0056440B" w:rsidRDefault="00D66191" w:rsidP="00E17F77">
      <w:pPr>
        <w:pStyle w:val="4"/>
        <w:rPr>
          <w:rFonts w:asciiTheme="minorEastAsia" w:eastAsiaTheme="minorEastAsia" w:hAnsiTheme="minorEastAsia" w:cs="Arial"/>
          <w:color w:val="000000" w:themeColor="text1"/>
          <w:kern w:val="0"/>
          <w:sz w:val="24"/>
          <w:szCs w:val="24"/>
        </w:rPr>
      </w:pPr>
      <w:r w:rsidRPr="0056440B">
        <w:rPr>
          <w:rFonts w:hint="eastAsia"/>
          <w:color w:val="000000" w:themeColor="text1"/>
          <w:kern w:val="0"/>
          <w:sz w:val="24"/>
          <w:szCs w:val="24"/>
        </w:rPr>
        <w:t>一、加强组织领导</w:t>
      </w:r>
      <w:r w:rsidRPr="0056440B">
        <w:rPr>
          <w:rFonts w:hint="eastAsia"/>
          <w:color w:val="000000" w:themeColor="text1"/>
          <w:kern w:val="0"/>
          <w:sz w:val="24"/>
          <w:szCs w:val="24"/>
        </w:rPr>
        <w:t> </w:t>
      </w:r>
      <w:r w:rsidRPr="0056440B">
        <w:rPr>
          <w:rFonts w:asciiTheme="minorEastAsia" w:eastAsiaTheme="minorEastAsia" w:hAnsiTheme="minorEastAsia" w:cs="Arial" w:hint="eastAsia"/>
          <w:color w:val="000000" w:themeColor="text1"/>
          <w:kern w:val="0"/>
          <w:sz w:val="24"/>
          <w:szCs w:val="24"/>
        </w:rPr>
        <w:t> </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1、落实主体责任。各级政府是实施本规划的责任主体，要把城乡基础设施建设纳入经济社会发展的战略规划和总体布局，同步制定“十</w:t>
      </w:r>
      <w:r w:rsidR="00E17F77" w:rsidRPr="0056440B">
        <w:rPr>
          <w:rFonts w:asciiTheme="minorEastAsia" w:eastAsiaTheme="minorEastAsia" w:hAnsiTheme="minorEastAsia" w:cs="Arial" w:hint="eastAsia"/>
          <w:color w:val="000000" w:themeColor="text1"/>
          <w:kern w:val="0"/>
          <w:sz w:val="24"/>
          <w:szCs w:val="24"/>
        </w:rPr>
        <w:t>四</w:t>
      </w:r>
      <w:r w:rsidRPr="0056440B">
        <w:rPr>
          <w:rFonts w:asciiTheme="minorEastAsia" w:eastAsiaTheme="minorEastAsia" w:hAnsiTheme="minorEastAsia" w:cs="Arial" w:hint="eastAsia"/>
          <w:color w:val="000000" w:themeColor="text1"/>
          <w:kern w:val="0"/>
          <w:sz w:val="24"/>
          <w:szCs w:val="24"/>
        </w:rPr>
        <w:t>五”城乡基础设施建设规划，并将规划确定的目标和任务落实到具体建设项目，建立项目库，细化年度建设任务安排。</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2、强化协调配合。</w:t>
      </w:r>
      <w:r w:rsidR="00E17F77" w:rsidRPr="0056440B">
        <w:rPr>
          <w:rFonts w:asciiTheme="minorEastAsia" w:eastAsiaTheme="minorEastAsia" w:hAnsiTheme="minorEastAsia" w:cs="Arial" w:hint="eastAsia"/>
          <w:color w:val="000000" w:themeColor="text1"/>
          <w:kern w:val="0"/>
          <w:sz w:val="24"/>
          <w:szCs w:val="24"/>
        </w:rPr>
        <w:t>全市</w:t>
      </w:r>
      <w:r w:rsidRPr="0056440B">
        <w:rPr>
          <w:rFonts w:asciiTheme="minorEastAsia" w:eastAsiaTheme="minorEastAsia" w:hAnsiTheme="minorEastAsia" w:cs="Arial" w:hint="eastAsia"/>
          <w:color w:val="000000" w:themeColor="text1"/>
          <w:kern w:val="0"/>
          <w:sz w:val="24"/>
          <w:szCs w:val="24"/>
        </w:rPr>
        <w:t>城乡建设相关部门要各司其职，密切配合，建立健全上下联动、部门协调的工作机制，共同研究制定有利于规划执行的相关政策和措施，注重统筹协调，全力支持和推进规划实施。</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3、加强监督监管。健全专家咨询、社会听证和公示制度，完善重大项目前期工作论证制度。加大决策监督与决策失误责任追究力度，探索引入第三方专业机构实施监管</w:t>
      </w:r>
      <w:r w:rsidR="00056151"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推动城乡建设监督机制信息化</w:t>
      </w:r>
      <w:r w:rsidR="00056151" w:rsidRPr="0056440B">
        <w:rPr>
          <w:rFonts w:asciiTheme="minorEastAsia" w:eastAsiaTheme="minorEastAsia" w:hAnsiTheme="minorEastAsia" w:cs="Arial" w:hint="eastAsia"/>
          <w:color w:val="000000" w:themeColor="text1"/>
          <w:kern w:val="0"/>
          <w:sz w:val="24"/>
          <w:szCs w:val="24"/>
        </w:rPr>
        <w:t>。</w:t>
      </w:r>
      <w:r w:rsidRPr="0056440B">
        <w:rPr>
          <w:rFonts w:asciiTheme="minorEastAsia" w:eastAsiaTheme="minorEastAsia" w:hAnsiTheme="minorEastAsia" w:cs="Arial" w:hint="eastAsia"/>
          <w:color w:val="000000" w:themeColor="text1"/>
          <w:kern w:val="0"/>
          <w:sz w:val="24"/>
          <w:szCs w:val="24"/>
        </w:rPr>
        <w:t>建立供水、供气等公共服务事业信息公开和预警预报机制。加强正面宣传和舆论引导，形成有利于促进各项基础设施建设与运营健康发展的舆论氛围。</w:t>
      </w:r>
    </w:p>
    <w:p w:rsidR="00D66191" w:rsidRPr="0056440B" w:rsidRDefault="00D66191" w:rsidP="00E17F77">
      <w:pPr>
        <w:pStyle w:val="4"/>
        <w:rPr>
          <w:color w:val="000000" w:themeColor="text1"/>
          <w:kern w:val="0"/>
          <w:sz w:val="24"/>
          <w:szCs w:val="24"/>
        </w:rPr>
      </w:pPr>
      <w:r w:rsidRPr="0056440B">
        <w:rPr>
          <w:rFonts w:hint="eastAsia"/>
          <w:color w:val="000000" w:themeColor="text1"/>
          <w:kern w:val="0"/>
          <w:sz w:val="24"/>
          <w:szCs w:val="24"/>
        </w:rPr>
        <w:lastRenderedPageBreak/>
        <w:t>二、强化技术支撑</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1、完善标准规范。组织开展相关技术标准研究制定工作，出台相关工程建设标准，建立健全新形势下的基础设施领域相关法律法规，逐步完善和健全运行监管和绩效评估体系。</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2、推动科技创新。加大科研支持力度，将基础设施建设领域重点研究项目</w:t>
      </w:r>
      <w:r w:rsidR="00E17F77" w:rsidRPr="0056440B">
        <w:rPr>
          <w:rFonts w:asciiTheme="minorEastAsia" w:eastAsiaTheme="minorEastAsia" w:hAnsiTheme="minorEastAsia" w:cs="Arial" w:hint="eastAsia"/>
          <w:color w:val="000000" w:themeColor="text1"/>
          <w:kern w:val="0"/>
          <w:sz w:val="24"/>
          <w:szCs w:val="24"/>
        </w:rPr>
        <w:t>积极争取</w:t>
      </w:r>
      <w:r w:rsidRPr="0056440B">
        <w:rPr>
          <w:rFonts w:asciiTheme="minorEastAsia" w:eastAsiaTheme="minorEastAsia" w:hAnsiTheme="minorEastAsia" w:cs="Arial" w:hint="eastAsia"/>
          <w:color w:val="000000" w:themeColor="text1"/>
          <w:kern w:val="0"/>
          <w:sz w:val="24"/>
          <w:szCs w:val="24"/>
        </w:rPr>
        <w:t>纳入省相关科技计划项目，建立城市基础设施电子档案，搭建城市数字城管平台，提升城市管理标准化、信息化，促进防涝排洪和节能减排能力的提升。</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3、注重人才培养。加强专业技术人才、管理人才建设和培养，提高城乡基础设施建设及运行管理水平，大力发展职业教育，建立从业人员职业资格制度，加强岗前和岗中职业培训、提高从业人员的文化水平和专业技能。</w:t>
      </w:r>
    </w:p>
    <w:p w:rsidR="00D66191" w:rsidRPr="0056440B" w:rsidRDefault="00D66191" w:rsidP="00E17F77">
      <w:pPr>
        <w:pStyle w:val="4"/>
        <w:rPr>
          <w:color w:val="000000" w:themeColor="text1"/>
          <w:kern w:val="0"/>
          <w:sz w:val="24"/>
          <w:szCs w:val="24"/>
        </w:rPr>
      </w:pPr>
      <w:r w:rsidRPr="0056440B">
        <w:rPr>
          <w:rFonts w:hint="eastAsia"/>
          <w:color w:val="000000" w:themeColor="text1"/>
          <w:kern w:val="0"/>
          <w:sz w:val="24"/>
          <w:szCs w:val="24"/>
        </w:rPr>
        <w:t>三、落实资金保障</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争取资金支持。充分利用和把握中央支持城乡基础设施建设政策的“黄金期”和“窗口期”，重点在城镇供水排水设施、污水垃圾处理、地下综合管廊、城市公共停车场等方面再推进一批项目，从项目前期、落实业主、申报材料、上下沟通等关键环节入手，在国家专项建设基金、专项企业债券、政策性银行贷款、中央各专项补助等方面积极争取更多的资金支持。</w:t>
      </w:r>
    </w:p>
    <w:p w:rsidR="00D66191" w:rsidRPr="0056440B" w:rsidRDefault="00D66191" w:rsidP="00E17F77">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2、拓宽融资渠道。发挥投融资平台作用，大力推进PPP模式和政府购买服务等方式，破解融资难题，保障建设资金需求。发挥民间资本作用，研究推出一批重点基础设施领域项目向社会推介，吸引有实力的企业特别是民营企业参与建设和运营。</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3、加大财政投入。充分发挥财政资金在保障和改善民生等方面四两拨千斤的作用。加大对城乡基础设施的资金投入，完善政府配套重大项目资金机制。</w:t>
      </w:r>
    </w:p>
    <w:p w:rsidR="00D66191" w:rsidRPr="0056440B" w:rsidRDefault="00D66191" w:rsidP="00E17F77">
      <w:pPr>
        <w:pStyle w:val="4"/>
        <w:rPr>
          <w:color w:val="000000" w:themeColor="text1"/>
          <w:kern w:val="0"/>
          <w:sz w:val="24"/>
          <w:szCs w:val="24"/>
        </w:rPr>
      </w:pPr>
      <w:r w:rsidRPr="0056440B">
        <w:rPr>
          <w:rFonts w:hint="eastAsia"/>
          <w:color w:val="000000" w:themeColor="text1"/>
          <w:kern w:val="0"/>
          <w:sz w:val="24"/>
          <w:szCs w:val="24"/>
        </w:rPr>
        <w:t>四、完善政策体系</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1、规范项目程序。规范优化项目审批程序，分类明确和设立项目审批前置条件，提高审批效率。按照“谋划一批、签约一批、开工一批、投产一批、增资一批”的要求建立重大项目库，实现项目滚动推进的良性循环机制。</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lastRenderedPageBreak/>
        <w:t>2、规范市场秩序。构建统一透明、公平开放的基础设施市场，加强基础设施建设和运营准入管理，建立评价制度，开展考核评价，严格执行市场退出机制，鼓励和引导专业化企业规范建设和诚信运营，建立健全运营管理单位失信惩戒机制和黑名单制度。</w:t>
      </w:r>
    </w:p>
    <w:p w:rsidR="00D66191" w:rsidRPr="0056440B" w:rsidRDefault="00D66191" w:rsidP="00D66191">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r w:rsidRPr="0056440B">
        <w:rPr>
          <w:rFonts w:asciiTheme="minorEastAsia" w:eastAsiaTheme="minorEastAsia" w:hAnsiTheme="minorEastAsia" w:cs="Arial" w:hint="eastAsia"/>
          <w:color w:val="000000" w:themeColor="text1"/>
          <w:kern w:val="0"/>
          <w:sz w:val="24"/>
          <w:szCs w:val="24"/>
        </w:rPr>
        <w:t>3、完善体制机制。研究出台配套财政扶持政策，落实税收优惠政策，支持城市基础设施投融资体制改革。建立健全与投资主体多元化、经营方式市场化相适应的特许经营制度、价格形成机制、财政补贴机制，推进城乡基础设施领域市场化改革。建立城建行业信息化标准体系，推动城市基础空间信息和政务信息的共享与交换，实现城乡公共服务和管理智能化。</w:t>
      </w:r>
    </w:p>
    <w:p w:rsidR="00D66191" w:rsidRPr="0056440B" w:rsidRDefault="00D66191"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D66191" w:rsidRPr="0056440B" w:rsidRDefault="00D66191" w:rsidP="0014204C">
      <w:pPr>
        <w:widowControl/>
        <w:shd w:val="clear" w:color="auto" w:fill="FFFFFF"/>
        <w:spacing w:line="480" w:lineRule="atLeast"/>
        <w:ind w:firstLine="480"/>
        <w:jc w:val="left"/>
        <w:rPr>
          <w:rFonts w:asciiTheme="minorEastAsia" w:eastAsiaTheme="minorEastAsia" w:hAnsiTheme="minorEastAsia" w:cs="Arial"/>
          <w:b/>
          <w:color w:val="000000" w:themeColor="text1"/>
          <w:kern w:val="0"/>
          <w:sz w:val="24"/>
          <w:szCs w:val="24"/>
        </w:rPr>
      </w:pPr>
    </w:p>
    <w:bookmarkEnd w:id="7"/>
    <w:p w:rsidR="00E2637D" w:rsidRPr="0056440B" w:rsidRDefault="00E2637D"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E2637D" w:rsidRPr="0056440B" w:rsidRDefault="00E2637D"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E2637D" w:rsidRPr="0056440B" w:rsidRDefault="00E2637D"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E2637D" w:rsidRPr="0056440B" w:rsidRDefault="00E2637D"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Pr="0056440B"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Pr="0056440B"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Pr="0056440B"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Pr="0056440B"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Pr="0056440B"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E65CA" w:rsidRPr="0056440B" w:rsidRDefault="003E65CA"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Pr="0056440B"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3211EF" w:rsidRPr="0056440B" w:rsidRDefault="00192CD8" w:rsidP="000E6807">
      <w:pPr>
        <w:pStyle w:val="1"/>
        <w:jc w:val="center"/>
        <w:rPr>
          <w:rFonts w:ascii="黑体" w:eastAsia="黑体" w:hAnsi="黑体"/>
          <w:color w:val="000000" w:themeColor="text1"/>
          <w:sz w:val="72"/>
          <w:szCs w:val="72"/>
        </w:rPr>
      </w:pPr>
      <w:bookmarkStart w:id="50" w:name="_Toc26519877"/>
      <w:r w:rsidRPr="0056440B">
        <w:rPr>
          <w:rFonts w:ascii="黑体" w:eastAsia="黑体" w:hAnsi="黑体"/>
          <w:color w:val="000000" w:themeColor="text1"/>
          <w:sz w:val="72"/>
          <w:szCs w:val="72"/>
        </w:rPr>
        <w:t>附表</w:t>
      </w:r>
      <w:bookmarkEnd w:id="50"/>
    </w:p>
    <w:p w:rsidR="009662B8" w:rsidRPr="0056440B"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Pr="0056440B"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662B8" w:rsidRDefault="009662B8"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Pr="0056440B"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F3D6B" w:rsidRPr="0056440B" w:rsidRDefault="00FF3D6B"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4568A5" w:rsidRPr="0056440B" w:rsidRDefault="00FF3D6B"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lastRenderedPageBreak/>
        <w:t>附</w:t>
      </w:r>
      <w:r w:rsidR="004568A5" w:rsidRPr="0056440B">
        <w:rPr>
          <w:rFonts w:asciiTheme="minorEastAsia" w:eastAsiaTheme="minorEastAsia" w:hAnsiTheme="minorEastAsia" w:hint="eastAsia"/>
          <w:color w:val="000000" w:themeColor="text1"/>
          <w:kern w:val="0"/>
        </w:rPr>
        <w:t>表</w:t>
      </w:r>
      <w:r w:rsidRPr="0056440B">
        <w:rPr>
          <w:rFonts w:asciiTheme="minorEastAsia" w:eastAsiaTheme="minorEastAsia" w:hAnsiTheme="minorEastAsia" w:hint="eastAsia"/>
          <w:color w:val="000000" w:themeColor="text1"/>
          <w:kern w:val="0"/>
        </w:rPr>
        <w:t>1</w:t>
      </w:r>
      <w:r w:rsidR="004568A5" w:rsidRPr="0056440B">
        <w:rPr>
          <w:rFonts w:asciiTheme="minorEastAsia" w:eastAsiaTheme="minorEastAsia" w:hAnsiTheme="minorEastAsia" w:hint="eastAsia"/>
          <w:color w:val="000000" w:themeColor="text1"/>
          <w:kern w:val="0"/>
        </w:rPr>
        <w:t>：</w:t>
      </w:r>
      <w:r w:rsidR="004568A5" w:rsidRPr="0056440B">
        <w:rPr>
          <w:rFonts w:asciiTheme="minorEastAsia" w:eastAsiaTheme="minorEastAsia" w:hAnsiTheme="minorEastAsia"/>
          <w:color w:val="000000" w:themeColor="text1"/>
          <w:kern w:val="0"/>
        </w:rPr>
        <w:t>城市道路工程项目一览表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631"/>
        <w:gridCol w:w="919"/>
        <w:gridCol w:w="1077"/>
        <w:gridCol w:w="1420"/>
        <w:gridCol w:w="816"/>
        <w:gridCol w:w="1116"/>
        <w:gridCol w:w="776"/>
        <w:gridCol w:w="639"/>
        <w:gridCol w:w="670"/>
      </w:tblGrid>
      <w:tr w:rsidR="004568A5" w:rsidRPr="0056440B" w:rsidTr="003211EF">
        <w:tc>
          <w:tcPr>
            <w:tcW w:w="458"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序号</w:t>
            </w:r>
          </w:p>
        </w:tc>
        <w:tc>
          <w:tcPr>
            <w:tcW w:w="631"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道路</w:t>
            </w:r>
          </w:p>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属性</w:t>
            </w:r>
          </w:p>
        </w:tc>
        <w:tc>
          <w:tcPr>
            <w:tcW w:w="919"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道路名称</w:t>
            </w:r>
          </w:p>
        </w:tc>
        <w:tc>
          <w:tcPr>
            <w:tcW w:w="1077"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起迄点</w:t>
            </w:r>
          </w:p>
        </w:tc>
        <w:tc>
          <w:tcPr>
            <w:tcW w:w="1420"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建设内容、</w:t>
            </w:r>
          </w:p>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规模</w:t>
            </w:r>
          </w:p>
        </w:tc>
        <w:tc>
          <w:tcPr>
            <w:tcW w:w="816"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投资估算（万元）</w:t>
            </w:r>
          </w:p>
        </w:tc>
        <w:tc>
          <w:tcPr>
            <w:tcW w:w="1116"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建设时序</w:t>
            </w:r>
          </w:p>
        </w:tc>
        <w:tc>
          <w:tcPr>
            <w:tcW w:w="776"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建设区域</w:t>
            </w:r>
          </w:p>
        </w:tc>
        <w:tc>
          <w:tcPr>
            <w:tcW w:w="639"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资金来源</w:t>
            </w:r>
          </w:p>
        </w:tc>
        <w:tc>
          <w:tcPr>
            <w:tcW w:w="670" w:type="dxa"/>
            <w:vAlign w:val="center"/>
          </w:tcPr>
          <w:p w:rsidR="004568A5" w:rsidRPr="00063936" w:rsidRDefault="004568A5" w:rsidP="00E81DFF">
            <w:pPr>
              <w:widowControl/>
              <w:spacing w:line="280" w:lineRule="exact"/>
              <w:jc w:val="center"/>
              <w:rPr>
                <w:rFonts w:asciiTheme="minorEastAsia" w:eastAsiaTheme="minorEastAsia" w:hAnsiTheme="minorEastAsia" w:cs="宋体"/>
                <w:b/>
                <w:color w:val="000000" w:themeColor="text1"/>
                <w:kern w:val="0"/>
                <w:szCs w:val="21"/>
              </w:rPr>
            </w:pPr>
            <w:r w:rsidRPr="00063936">
              <w:rPr>
                <w:rFonts w:asciiTheme="minorEastAsia" w:eastAsiaTheme="minorEastAsia" w:hAnsiTheme="minorEastAsia" w:cs="宋体" w:hint="eastAsia"/>
                <w:b/>
                <w:color w:val="000000" w:themeColor="text1"/>
                <w:kern w:val="0"/>
                <w:szCs w:val="21"/>
              </w:rPr>
              <w:t>项目类型</w:t>
            </w:r>
          </w:p>
        </w:tc>
      </w:tr>
      <w:tr w:rsidR="004568A5" w:rsidRPr="0056440B" w:rsidTr="003211EF">
        <w:tc>
          <w:tcPr>
            <w:tcW w:w="458"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1</w:t>
            </w:r>
          </w:p>
        </w:tc>
        <w:tc>
          <w:tcPr>
            <w:tcW w:w="631" w:type="dxa"/>
            <w:vMerge w:val="restart"/>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快</w:t>
            </w:r>
          </w:p>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速</w:t>
            </w:r>
          </w:p>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路</w:t>
            </w:r>
          </w:p>
        </w:tc>
        <w:tc>
          <w:tcPr>
            <w:tcW w:w="91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陵江大道市政化改造</w:t>
            </w:r>
          </w:p>
        </w:tc>
        <w:tc>
          <w:tcPr>
            <w:tcW w:w="1077"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东大路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铜都大都</w:t>
            </w:r>
          </w:p>
        </w:tc>
        <w:tc>
          <w:tcPr>
            <w:tcW w:w="142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改造，12260*48</w:t>
            </w:r>
          </w:p>
        </w:tc>
        <w:tc>
          <w:tcPr>
            <w:tcW w:w="8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8000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2021-2023</w:t>
            </w: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南部城区</w:t>
            </w: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建投</w:t>
            </w:r>
            <w:r w:rsidRPr="0056440B">
              <w:rPr>
                <w:rFonts w:asciiTheme="minorEastAsia" w:eastAsiaTheme="minorEastAsia" w:hAnsiTheme="minorEastAsia" w:cs="宋体"/>
                <w:color w:val="000000" w:themeColor="text1"/>
                <w:kern w:val="0"/>
                <w:szCs w:val="21"/>
              </w:rPr>
              <w:t>筹资</w:t>
            </w: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4568A5" w:rsidRPr="0056440B" w:rsidTr="003211EF">
        <w:tc>
          <w:tcPr>
            <w:tcW w:w="458"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p>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1" w:type="dxa"/>
            <w:vMerge/>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陵江大道南段</w:t>
            </w:r>
          </w:p>
        </w:tc>
        <w:tc>
          <w:tcPr>
            <w:tcW w:w="1077"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铜都大道～龙山路</w:t>
            </w:r>
          </w:p>
        </w:tc>
        <w:tc>
          <w:tcPr>
            <w:tcW w:w="142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新建，1630*48</w:t>
            </w:r>
          </w:p>
        </w:tc>
        <w:tc>
          <w:tcPr>
            <w:tcW w:w="8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5600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2020-2022</w:t>
            </w: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南部城区</w:t>
            </w: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4568A5" w:rsidRPr="0056440B" w:rsidTr="003211EF">
        <w:tc>
          <w:tcPr>
            <w:tcW w:w="458"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w:t>
            </w:r>
          </w:p>
        </w:tc>
        <w:tc>
          <w:tcPr>
            <w:tcW w:w="631" w:type="dxa"/>
            <w:vMerge/>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翠湖六路东延</w:t>
            </w:r>
          </w:p>
        </w:tc>
        <w:tc>
          <w:tcPr>
            <w:tcW w:w="1077"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陵江大道～站前路</w:t>
            </w:r>
          </w:p>
        </w:tc>
        <w:tc>
          <w:tcPr>
            <w:tcW w:w="142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新建，14851*48</w:t>
            </w:r>
          </w:p>
        </w:tc>
        <w:tc>
          <w:tcPr>
            <w:tcW w:w="8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52150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2022-2025</w:t>
            </w: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西湖新区-高铁站前区</w:t>
            </w: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4568A5" w:rsidRPr="0056440B" w:rsidTr="003211EF">
        <w:tc>
          <w:tcPr>
            <w:tcW w:w="458"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w:t>
            </w:r>
          </w:p>
        </w:tc>
        <w:tc>
          <w:tcPr>
            <w:tcW w:w="631" w:type="dxa"/>
            <w:vMerge/>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沿江快速通道</w:t>
            </w:r>
          </w:p>
        </w:tc>
        <w:tc>
          <w:tcPr>
            <w:tcW w:w="1077"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临湖路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朱村高速出口</w:t>
            </w:r>
          </w:p>
        </w:tc>
        <w:tc>
          <w:tcPr>
            <w:tcW w:w="142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新建，5020*48，含沪渝高速朱村收费站前移工程、跨顺安河桥等</w:t>
            </w:r>
          </w:p>
        </w:tc>
        <w:tc>
          <w:tcPr>
            <w:tcW w:w="8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31000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2019-2021</w:t>
            </w: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顺安、狮子山</w:t>
            </w: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4568A5" w:rsidRPr="0056440B" w:rsidTr="003211EF">
        <w:tc>
          <w:tcPr>
            <w:tcW w:w="458"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w:t>
            </w:r>
          </w:p>
        </w:tc>
        <w:tc>
          <w:tcPr>
            <w:tcW w:w="631" w:type="dxa"/>
            <w:vMerge/>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滨江大道</w:t>
            </w:r>
          </w:p>
        </w:tc>
        <w:tc>
          <w:tcPr>
            <w:tcW w:w="1077"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铜胥路-五松镇</w:t>
            </w:r>
          </w:p>
        </w:tc>
        <w:tc>
          <w:tcPr>
            <w:tcW w:w="142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9960米，按一级公路改建</w:t>
            </w:r>
          </w:p>
        </w:tc>
        <w:tc>
          <w:tcPr>
            <w:tcW w:w="8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27700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2022-2024</w:t>
            </w: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五松镇、开发区</w:t>
            </w: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4568A5" w:rsidRPr="0056440B" w:rsidTr="003211EF">
        <w:tc>
          <w:tcPr>
            <w:tcW w:w="458"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w:t>
            </w:r>
          </w:p>
        </w:tc>
        <w:tc>
          <w:tcPr>
            <w:tcW w:w="631" w:type="dxa"/>
            <w:vMerge/>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羹脍路</w:t>
            </w:r>
          </w:p>
        </w:tc>
        <w:tc>
          <w:tcPr>
            <w:tcW w:w="1077"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东方造船厂--银塘东路</w:t>
            </w:r>
          </w:p>
        </w:tc>
        <w:tc>
          <w:tcPr>
            <w:tcW w:w="142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3.5</w:t>
            </w:r>
            <w:r w:rsidRPr="0056440B">
              <w:rPr>
                <w:rFonts w:asciiTheme="minorEastAsia" w:eastAsiaTheme="minorEastAsia" w:hAnsiTheme="minorEastAsia" w:cs="宋体" w:hint="eastAsia"/>
                <w:color w:val="000000" w:themeColor="text1"/>
                <w:kern w:val="0"/>
                <w:szCs w:val="21"/>
              </w:rPr>
              <w:t>公里</w:t>
            </w:r>
          </w:p>
        </w:tc>
        <w:tc>
          <w:tcPr>
            <w:tcW w:w="8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7000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2020-2022</w:t>
            </w: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枞阳城区</w:t>
            </w: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县财政资金</w:t>
            </w: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4568A5" w:rsidRPr="0056440B" w:rsidTr="003211EF">
        <w:tc>
          <w:tcPr>
            <w:tcW w:w="458" w:type="dxa"/>
            <w:vAlign w:val="center"/>
          </w:tcPr>
          <w:p w:rsidR="004568A5"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w:t>
            </w:r>
          </w:p>
        </w:tc>
        <w:tc>
          <w:tcPr>
            <w:tcW w:w="631"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4568A5" w:rsidRPr="0056440B" w:rsidDel="00C51FB1"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望龙北路</w:t>
            </w:r>
          </w:p>
        </w:tc>
        <w:tc>
          <w:tcPr>
            <w:tcW w:w="1077" w:type="dxa"/>
            <w:vAlign w:val="center"/>
          </w:tcPr>
          <w:p w:rsidR="004568A5" w:rsidRPr="0056440B" w:rsidDel="00C51FB1"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金山大道—东湖路延伸段</w:t>
            </w:r>
          </w:p>
        </w:tc>
        <w:tc>
          <w:tcPr>
            <w:tcW w:w="1420" w:type="dxa"/>
            <w:vAlign w:val="center"/>
          </w:tcPr>
          <w:p w:rsidR="004568A5" w:rsidRPr="0056440B" w:rsidDel="00C51FB1"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3公里</w:t>
            </w:r>
          </w:p>
        </w:tc>
        <w:tc>
          <w:tcPr>
            <w:tcW w:w="816" w:type="dxa"/>
            <w:vAlign w:val="center"/>
          </w:tcPr>
          <w:p w:rsidR="004568A5" w:rsidRPr="0056440B" w:rsidDel="00C51FB1"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w:t>
            </w:r>
            <w:r w:rsidRPr="0056440B">
              <w:rPr>
                <w:rFonts w:asciiTheme="minorEastAsia" w:eastAsiaTheme="minorEastAsia" w:hAnsiTheme="minorEastAsia" w:cs="宋体"/>
                <w:color w:val="000000" w:themeColor="text1"/>
                <w:kern w:val="0"/>
                <w:szCs w:val="21"/>
              </w:rPr>
              <w:t>000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r w:rsidRPr="0056440B">
              <w:rPr>
                <w:rFonts w:asciiTheme="minorEastAsia" w:eastAsiaTheme="minorEastAsia" w:hAnsiTheme="minorEastAsia" w:cs="宋体"/>
                <w:color w:val="000000" w:themeColor="text1"/>
                <w:kern w:val="0"/>
                <w:szCs w:val="21"/>
              </w:rPr>
              <w:t>020-2022</w:t>
            </w: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枞阳城区</w:t>
            </w: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县财政资金</w:t>
            </w: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4568A5" w:rsidRPr="0056440B" w:rsidTr="003211EF">
        <w:tc>
          <w:tcPr>
            <w:tcW w:w="2008" w:type="dxa"/>
            <w:gridSpan w:val="3"/>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小计</w:t>
            </w:r>
          </w:p>
        </w:tc>
        <w:tc>
          <w:tcPr>
            <w:tcW w:w="1077"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142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8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13</w:t>
            </w:r>
            <w:r w:rsidR="00AB0618" w:rsidRPr="0056440B">
              <w:rPr>
                <w:rFonts w:asciiTheme="minorEastAsia" w:eastAsiaTheme="minorEastAsia" w:hAnsiTheme="minorEastAsia" w:cs="宋体" w:hint="eastAsia"/>
                <w:color w:val="000000" w:themeColor="text1"/>
                <w:kern w:val="0"/>
                <w:szCs w:val="21"/>
              </w:rPr>
              <w:t>7</w:t>
            </w:r>
            <w:r w:rsidRPr="0056440B">
              <w:rPr>
                <w:rFonts w:asciiTheme="minorEastAsia" w:eastAsiaTheme="minorEastAsia" w:hAnsiTheme="minorEastAsia" w:cs="宋体" w:hint="eastAsia"/>
                <w:color w:val="000000" w:themeColor="text1"/>
                <w:kern w:val="0"/>
                <w:szCs w:val="21"/>
              </w:rPr>
              <w:t>450</w:t>
            </w:r>
          </w:p>
        </w:tc>
        <w:tc>
          <w:tcPr>
            <w:tcW w:w="111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776"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9"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c>
          <w:tcPr>
            <w:tcW w:w="670" w:type="dxa"/>
            <w:vAlign w:val="center"/>
          </w:tcPr>
          <w:p w:rsidR="004568A5" w:rsidRPr="0056440B" w:rsidRDefault="004568A5" w:rsidP="00E81DFF">
            <w:pPr>
              <w:widowControl/>
              <w:spacing w:line="280" w:lineRule="exact"/>
              <w:jc w:val="center"/>
              <w:rPr>
                <w:rFonts w:asciiTheme="minorEastAsia" w:eastAsiaTheme="minorEastAsia" w:hAnsiTheme="minorEastAsia" w:cs="宋体"/>
                <w:color w:val="000000" w:themeColor="text1"/>
                <w:kern w:val="0"/>
                <w:szCs w:val="21"/>
              </w:rPr>
            </w:pP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8</w:t>
            </w:r>
          </w:p>
        </w:tc>
        <w:tc>
          <w:tcPr>
            <w:tcW w:w="631" w:type="dxa"/>
            <w:vMerge w:val="restart"/>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w:t>
            </w:r>
          </w:p>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干</w:t>
            </w:r>
          </w:p>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道</w:t>
            </w: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湖东路北延</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滨江安置点</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五松山大道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新建，1180*42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4130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开发区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铜井路（学士路）东段</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青山大道</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经一路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新建（含隧道），1976*48</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22000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2023-20</w:t>
            </w:r>
            <w:r w:rsidRPr="0056440B">
              <w:rPr>
                <w:rFonts w:asciiTheme="minorEastAsia" w:eastAsiaTheme="minorEastAsia" w:hAnsiTheme="minorEastAsia" w:cs="宋体"/>
                <w:color w:val="000000" w:themeColor="text1"/>
                <w:kern w:val="0"/>
                <w:szCs w:val="21"/>
              </w:rPr>
              <w:t>2</w:t>
            </w:r>
            <w:r w:rsidRPr="0056440B">
              <w:rPr>
                <w:rFonts w:asciiTheme="minorEastAsia" w:eastAsiaTheme="minorEastAsia" w:hAnsiTheme="minorEastAsia" w:cs="宋体" w:hint="eastAsia"/>
                <w:color w:val="000000" w:themeColor="text1"/>
                <w:kern w:val="0"/>
                <w:szCs w:val="21"/>
              </w:rPr>
              <w:t>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狮子山区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建投</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w:t>
            </w:r>
            <w:r w:rsidRPr="0056440B">
              <w:rPr>
                <w:rFonts w:asciiTheme="minorEastAsia" w:eastAsiaTheme="minorEastAsia" w:hAnsiTheme="minorEastAsia" w:cs="宋体"/>
                <w:color w:val="000000" w:themeColor="text1"/>
                <w:kern w:val="0"/>
                <w:szCs w:val="21"/>
              </w:rPr>
              <w:t>0</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临津路中段</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芜铜路～徽州路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新建，6930*48</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10440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201</w:t>
            </w:r>
            <w:r w:rsidRPr="0056440B">
              <w:rPr>
                <w:rFonts w:asciiTheme="minorEastAsia" w:eastAsiaTheme="minorEastAsia" w:hAnsiTheme="minorEastAsia" w:cs="宋体"/>
                <w:color w:val="000000" w:themeColor="text1"/>
                <w:kern w:val="0"/>
                <w:szCs w:val="21"/>
              </w:rPr>
              <w:t>8</w:t>
            </w:r>
            <w:r w:rsidRPr="0056440B">
              <w:rPr>
                <w:rFonts w:asciiTheme="minorEastAsia" w:eastAsiaTheme="minorEastAsia" w:hAnsiTheme="minorEastAsia" w:cs="宋体" w:hint="eastAsia"/>
                <w:color w:val="000000" w:themeColor="text1"/>
                <w:kern w:val="0"/>
                <w:szCs w:val="21"/>
              </w:rPr>
              <w:t>-20</w:t>
            </w:r>
            <w:r w:rsidRPr="0056440B">
              <w:rPr>
                <w:rFonts w:asciiTheme="minorEastAsia" w:eastAsiaTheme="minorEastAsia" w:hAnsiTheme="minorEastAsia" w:cs="宋体"/>
                <w:color w:val="000000" w:themeColor="text1"/>
                <w:kern w:val="0"/>
                <w:szCs w:val="21"/>
              </w:rPr>
              <w:t>20</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示范园区、顺安</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11</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主干道轮修大修工程</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市区老旧道路路基、路面升级改造</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50000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12</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天店路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铜都大道</w:t>
            </w:r>
            <w:r w:rsidRPr="0056440B">
              <w:rPr>
                <w:rFonts w:asciiTheme="minorEastAsia" w:eastAsiaTheme="minorEastAsia" w:hAnsiTheme="minorEastAsia" w:cs="宋体"/>
                <w:color w:val="000000" w:themeColor="text1"/>
                <w:kern w:val="0"/>
                <w:szCs w:val="21"/>
              </w:rPr>
              <w:lastRenderedPageBreak/>
              <w:t>—</w:t>
            </w:r>
            <w:r w:rsidRPr="0056440B">
              <w:rPr>
                <w:rFonts w:asciiTheme="minorEastAsia" w:eastAsiaTheme="minorEastAsia" w:hAnsiTheme="minorEastAsia" w:cs="宋体" w:hint="eastAsia"/>
                <w:color w:val="000000" w:themeColor="text1"/>
                <w:kern w:val="0"/>
                <w:szCs w:val="21"/>
              </w:rPr>
              <w:t>顺牌路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改建</w:t>
            </w:r>
            <w:r w:rsidRPr="0056440B">
              <w:rPr>
                <w:rFonts w:asciiTheme="minorEastAsia" w:eastAsiaTheme="minorEastAsia" w:hAnsiTheme="minorEastAsia" w:cs="宋体" w:hint="eastAsia"/>
                <w:color w:val="000000" w:themeColor="text1"/>
                <w:kern w:val="0"/>
                <w:szCs w:val="21"/>
              </w:rPr>
              <w:lastRenderedPageBreak/>
              <w:t>10110*42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16500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 xml:space="preserve">2022 </w:t>
            </w:r>
            <w:r w:rsidRPr="0056440B">
              <w:rPr>
                <w:rFonts w:asciiTheme="minorEastAsia" w:eastAsiaTheme="minorEastAsia" w:hAnsiTheme="minorEastAsia" w:cs="宋体" w:hint="eastAsia"/>
                <w:color w:val="000000" w:themeColor="text1"/>
                <w:kern w:val="0"/>
                <w:szCs w:val="21"/>
              </w:rPr>
              <w:lastRenderedPageBreak/>
              <w:t>-2023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主城</w:t>
            </w:r>
            <w:r w:rsidRPr="0056440B">
              <w:rPr>
                <w:rFonts w:asciiTheme="minorEastAsia" w:eastAsiaTheme="minorEastAsia" w:hAnsiTheme="minorEastAsia" w:cs="宋体" w:hint="eastAsia"/>
                <w:color w:val="000000" w:themeColor="text1"/>
                <w:kern w:val="0"/>
                <w:szCs w:val="21"/>
              </w:rPr>
              <w:lastRenderedPageBreak/>
              <w:t>区，南部城区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市财</w:t>
            </w:r>
            <w:r w:rsidRPr="0056440B">
              <w:rPr>
                <w:rFonts w:asciiTheme="minorEastAsia" w:eastAsiaTheme="minorEastAsia" w:hAnsiTheme="minorEastAsia" w:cs="宋体" w:hint="eastAsia"/>
                <w:color w:val="000000" w:themeColor="text1"/>
                <w:kern w:val="0"/>
                <w:szCs w:val="21"/>
              </w:rPr>
              <w:lastRenderedPageBreak/>
              <w:t>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lastRenderedPageBreak/>
              <w:t>重点</w:t>
            </w:r>
            <w:r w:rsidRPr="0056440B">
              <w:rPr>
                <w:rFonts w:asciiTheme="minorEastAsia" w:eastAsiaTheme="minorEastAsia" w:hAnsiTheme="minorEastAsia" w:cs="宋体"/>
                <w:color w:val="000000" w:themeColor="text1"/>
                <w:kern w:val="0"/>
                <w:szCs w:val="21"/>
              </w:rPr>
              <w:lastRenderedPageBreak/>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13</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泰山大道</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西湖北路～朱永路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新建，1810*32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西湖新区、开发区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14</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新城大道</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西湖北路～朱永路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 xml:space="preserve">新建， </w:t>
            </w:r>
            <w:r w:rsidRPr="0056440B">
              <w:rPr>
                <w:rFonts w:asciiTheme="minorEastAsia" w:eastAsiaTheme="minorEastAsia" w:hAnsiTheme="minorEastAsia" w:cs="宋体"/>
                <w:color w:val="000000" w:themeColor="text1"/>
                <w:kern w:val="0"/>
                <w:szCs w:val="21"/>
              </w:rPr>
              <w:t>9350</w:t>
            </w:r>
            <w:r w:rsidRPr="0056440B">
              <w:rPr>
                <w:rFonts w:asciiTheme="minorEastAsia" w:eastAsiaTheme="minorEastAsia" w:hAnsiTheme="minorEastAsia" w:cs="宋体" w:hint="eastAsia"/>
                <w:color w:val="000000" w:themeColor="text1"/>
                <w:kern w:val="0"/>
                <w:szCs w:val="21"/>
              </w:rPr>
              <w:t>*55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16800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翠湖四路西延</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五松山大道-滨江大道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新建，2840*42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9800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2020 -2022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开发区、义安区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16</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横十路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站前路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坝白路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新建，2639*50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9100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2022-2024</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高铁站前区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一般项目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17</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南海路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站前路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金旭路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新建，6740*48</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23800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2023-2025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义安经开区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一般项目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18</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东正大道</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滨河路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金旭璐</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新建，5080*48</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17800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顺安</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一般项目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19</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翠湖二路东延伸</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陵江大道～铜芜路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w:t>
            </w:r>
            <w:r w:rsidRPr="0056440B">
              <w:rPr>
                <w:rFonts w:asciiTheme="minorEastAsia" w:eastAsiaTheme="minorEastAsia" w:hAnsiTheme="minorEastAsia" w:cs="宋体"/>
                <w:color w:val="000000" w:themeColor="text1"/>
                <w:kern w:val="0"/>
                <w:szCs w:val="21"/>
              </w:rPr>
              <w:t>3200</w:t>
            </w:r>
            <w:r w:rsidRPr="0056440B">
              <w:rPr>
                <w:rFonts w:asciiTheme="minorEastAsia" w:eastAsiaTheme="minorEastAsia" w:hAnsiTheme="minorEastAsia" w:cs="宋体" w:hint="eastAsia"/>
                <w:color w:val="000000" w:themeColor="text1"/>
                <w:kern w:val="0"/>
                <w:szCs w:val="21"/>
              </w:rPr>
              <w:t>*</w:t>
            </w:r>
            <w:r w:rsidRPr="0056440B">
              <w:rPr>
                <w:rFonts w:asciiTheme="minorEastAsia" w:eastAsiaTheme="minorEastAsia" w:hAnsiTheme="minorEastAsia" w:cs="宋体"/>
                <w:color w:val="000000" w:themeColor="text1"/>
                <w:kern w:val="0"/>
                <w:szCs w:val="21"/>
              </w:rPr>
              <w:t>50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9700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西湖新区、东部城区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建投</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备选</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淮河大道北延</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老煤气公司-天津路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新建，675*35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2340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备选</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21</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梅潭大道</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滨江大道-观湖大道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新建，5423*42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18900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2022 -2023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开发区、义安区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3085" w:type="dxa"/>
            <w:gridSpan w:val="4"/>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小计</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215810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22</w:t>
            </w:r>
          </w:p>
        </w:tc>
        <w:tc>
          <w:tcPr>
            <w:tcW w:w="631" w:type="dxa"/>
            <w:vMerge w:val="restart"/>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次</w:t>
            </w:r>
          </w:p>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干</w:t>
            </w:r>
          </w:p>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路</w:t>
            </w: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铜官大道北延</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翠湖一路～翠湖二路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新建，770*25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1900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w:t>
            </w:r>
            <w:r w:rsidRPr="0056440B">
              <w:rPr>
                <w:rFonts w:asciiTheme="minorEastAsia" w:eastAsiaTheme="minorEastAsia" w:hAnsiTheme="minorEastAsia" w:cs="宋体"/>
                <w:color w:val="000000" w:themeColor="text1"/>
                <w:kern w:val="0"/>
                <w:szCs w:val="21"/>
              </w:rPr>
              <w:t>2</w:t>
            </w:r>
            <w:r w:rsidRPr="0056440B">
              <w:rPr>
                <w:rFonts w:asciiTheme="minorEastAsia" w:eastAsiaTheme="minorEastAsia" w:hAnsiTheme="minorEastAsia" w:cs="宋体" w:hint="eastAsia"/>
                <w:color w:val="000000" w:themeColor="text1"/>
                <w:kern w:val="0"/>
                <w:szCs w:val="21"/>
              </w:rPr>
              <w:t>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主城区、开发区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r w:rsidRPr="0056440B">
              <w:rPr>
                <w:rFonts w:asciiTheme="minorEastAsia" w:eastAsiaTheme="minorEastAsia" w:hAnsiTheme="minorEastAsia" w:cs="宋体"/>
                <w:color w:val="000000" w:themeColor="text1"/>
                <w:kern w:val="0"/>
                <w:szCs w:val="21"/>
              </w:rPr>
              <w:t>3</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铜官大道北段改扩建</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育才路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翠湖一路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改、扩建，2130*25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5200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r w:rsidRPr="0056440B">
              <w:rPr>
                <w:rFonts w:asciiTheme="minorEastAsia" w:eastAsiaTheme="minorEastAsia" w:hAnsiTheme="minorEastAsia" w:cs="宋体"/>
                <w:color w:val="000000" w:themeColor="text1"/>
                <w:kern w:val="0"/>
                <w:szCs w:val="21"/>
              </w:rPr>
              <w:t>4</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人民路改造</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陵江大道</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湖东路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改、扩建，1670*25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义安区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r w:rsidRPr="0056440B">
              <w:rPr>
                <w:rFonts w:asciiTheme="minorEastAsia" w:eastAsiaTheme="minorEastAsia" w:hAnsiTheme="minorEastAsia" w:cs="宋体"/>
                <w:color w:val="000000" w:themeColor="text1"/>
                <w:kern w:val="0"/>
                <w:szCs w:val="21"/>
              </w:rPr>
              <w:t>5</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金桥大道西延伸段</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经十三路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经十路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新建，1750*30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4250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义安经开区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一般项目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r w:rsidRPr="0056440B">
              <w:rPr>
                <w:rFonts w:asciiTheme="minorEastAsia" w:eastAsiaTheme="minorEastAsia" w:hAnsiTheme="minorEastAsia" w:cs="宋体"/>
                <w:color w:val="000000" w:themeColor="text1"/>
                <w:kern w:val="0"/>
                <w:szCs w:val="21"/>
              </w:rPr>
              <w:t>6</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钟鸣路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滨河路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金旭璐</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新建，2780*36</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9700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顺安</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一般项目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2</w:t>
            </w:r>
            <w:r w:rsidRPr="0056440B">
              <w:rPr>
                <w:rFonts w:asciiTheme="minorEastAsia" w:eastAsiaTheme="minorEastAsia" w:hAnsiTheme="minorEastAsia" w:cs="宋体"/>
                <w:color w:val="000000" w:themeColor="text1"/>
                <w:kern w:val="0"/>
                <w:szCs w:val="21"/>
              </w:rPr>
              <w:t>7</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滨河路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钟鸣路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泰康路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新建，4370*33</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15200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顺安</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一般项目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r w:rsidRPr="0056440B">
              <w:rPr>
                <w:rFonts w:asciiTheme="minorEastAsia" w:eastAsiaTheme="minorEastAsia" w:hAnsiTheme="minorEastAsia" w:cs="宋体"/>
                <w:color w:val="000000" w:themeColor="text1"/>
                <w:kern w:val="0"/>
                <w:szCs w:val="21"/>
              </w:rPr>
              <w:t>8</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经一路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纬四路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纬六路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新建，600*32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狮子山高新区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w:t>
            </w:r>
            <w:r w:rsidRPr="0056440B">
              <w:rPr>
                <w:rFonts w:asciiTheme="minorEastAsia" w:eastAsiaTheme="minorEastAsia" w:hAnsiTheme="minorEastAsia" w:cs="宋体"/>
                <w:color w:val="000000" w:themeColor="text1"/>
                <w:kern w:val="0"/>
                <w:szCs w:val="21"/>
              </w:rPr>
              <w:t>9</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经三路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纬四路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纬六路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新建，600*32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狮子山高新区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w:t>
            </w:r>
            <w:r w:rsidRPr="0056440B">
              <w:rPr>
                <w:rFonts w:asciiTheme="minorEastAsia" w:eastAsiaTheme="minorEastAsia" w:hAnsiTheme="minorEastAsia" w:cs="宋体"/>
                <w:color w:val="000000" w:themeColor="text1"/>
                <w:kern w:val="0"/>
                <w:szCs w:val="21"/>
              </w:rPr>
              <w:t>0</w:t>
            </w:r>
          </w:p>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金岭道南段</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隆门路～金川路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新建，1330*25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3325</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Merge w:val="restart"/>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w:t>
            </w:r>
            <w:r w:rsidRPr="0056440B">
              <w:rPr>
                <w:rFonts w:asciiTheme="minorEastAsia" w:eastAsiaTheme="minorEastAsia" w:hAnsiTheme="minorEastAsia" w:cs="宋体"/>
                <w:color w:val="000000" w:themeColor="text1"/>
                <w:kern w:val="0"/>
                <w:szCs w:val="21"/>
              </w:rPr>
              <w:t>1</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Merge w:val="restart"/>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谢垄路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铜芜路-铜井路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续建，690*25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2300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21</w:t>
            </w:r>
          </w:p>
        </w:tc>
        <w:tc>
          <w:tcPr>
            <w:tcW w:w="776" w:type="dxa"/>
            <w:vAlign w:val="center"/>
          </w:tcPr>
          <w:p w:rsidR="0056440B" w:rsidRPr="0056440B" w:rsidRDefault="0056440B"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北京路～学院路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新建，630*25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1570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2022-2023</w:t>
            </w:r>
          </w:p>
        </w:tc>
        <w:tc>
          <w:tcPr>
            <w:tcW w:w="776" w:type="dxa"/>
            <w:vAlign w:val="center"/>
          </w:tcPr>
          <w:p w:rsidR="0056440B" w:rsidRPr="0056440B" w:rsidRDefault="0056440B"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w:t>
            </w:r>
            <w:r w:rsidRPr="0056440B">
              <w:rPr>
                <w:rFonts w:asciiTheme="minorEastAsia" w:eastAsiaTheme="minorEastAsia" w:hAnsiTheme="minorEastAsia" w:cs="宋体"/>
                <w:color w:val="000000" w:themeColor="text1"/>
                <w:kern w:val="0"/>
                <w:szCs w:val="21"/>
              </w:rPr>
              <w:t>2</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东湖一路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泰山大道～陵江大道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新建，3240*35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9720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西湖新区、开发区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建投筹资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33</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政府北路东延伸</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湖东路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天桥北路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新建，890*30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2200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2023-2025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34</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芜湖路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临津路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新安江大道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新建，3820*36</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13300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示范园区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35</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黄浦江大道</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杭州路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桐城东路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新建，1830*36</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6300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示范园区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36</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钱塘江大道</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池州路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桐城东路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新建，2303*36</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8050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2022-2024</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示范园区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37</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安庆路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临津路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新安江大道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新建，2740*24</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6850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2024-2025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示范园区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38</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焦化路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铜官大道～淮河大道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新建，1820*35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6370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39</w:t>
            </w:r>
          </w:p>
          <w:p w:rsidR="0056440B" w:rsidRPr="0056440B" w:rsidRDefault="0056440B" w:rsidP="00E81DFF">
            <w:pPr>
              <w:widowControl/>
              <w:spacing w:line="280" w:lineRule="exact"/>
              <w:rPr>
                <w:rFonts w:asciiTheme="minorEastAsia" w:eastAsiaTheme="minorEastAsia" w:hAnsiTheme="minorEastAsia" w:cs="宋体"/>
                <w:color w:val="000000" w:themeColor="text1"/>
                <w:kern w:val="0"/>
                <w:szCs w:val="21"/>
              </w:rPr>
            </w:pP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西湖东路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西湖北路-陵江大道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新建，2470*25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6175</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西湖新区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建投筹资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40</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横二路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竹园路--金旭路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新建，5250*24</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13100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2022-2024</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义安经开区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41</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经九路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宁安南路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铜芜路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新建，2460*25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6150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义安经开区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42</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纬六路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经一路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纬四路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新建，2400*32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6000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狮子山高新区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管委会</w:t>
            </w:r>
            <w:r w:rsidRPr="0056440B">
              <w:rPr>
                <w:rFonts w:asciiTheme="minorEastAsia" w:eastAsiaTheme="minorEastAsia" w:hAnsiTheme="minorEastAsia" w:cs="宋体"/>
                <w:color w:val="000000" w:themeColor="text1"/>
                <w:kern w:val="0"/>
                <w:szCs w:val="21"/>
              </w:rPr>
              <w:t>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备选</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43</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通湖路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新一路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铜都大道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新建，2440*32</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8540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2022-2023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大通</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44</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新一路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滨江路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铜都大道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新建，2879*35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10000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大通</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3085" w:type="dxa"/>
            <w:gridSpan w:val="4"/>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小计</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w:t>
            </w:r>
            <w:r w:rsidRPr="0056440B">
              <w:rPr>
                <w:rFonts w:asciiTheme="minorEastAsia" w:eastAsiaTheme="minorEastAsia" w:hAnsiTheme="minorEastAsia" w:cs="宋体"/>
                <w:color w:val="000000" w:themeColor="text1"/>
                <w:kern w:val="0"/>
                <w:szCs w:val="21"/>
              </w:rPr>
              <w:t>3</w:t>
            </w:r>
            <w:r w:rsidRPr="0056440B">
              <w:rPr>
                <w:rFonts w:asciiTheme="minorEastAsia" w:eastAsiaTheme="minorEastAsia" w:hAnsiTheme="minorEastAsia" w:cs="宋体" w:hint="eastAsia"/>
                <w:color w:val="000000" w:themeColor="text1"/>
                <w:kern w:val="0"/>
                <w:szCs w:val="21"/>
              </w:rPr>
              <w:t>200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w:t>
            </w:r>
            <w:r w:rsidRPr="0056440B">
              <w:rPr>
                <w:rFonts w:asciiTheme="minorEastAsia" w:eastAsiaTheme="minorEastAsia" w:hAnsiTheme="minorEastAsia" w:cs="宋体"/>
                <w:color w:val="000000" w:themeColor="text1"/>
                <w:kern w:val="0"/>
                <w:szCs w:val="21"/>
              </w:rPr>
              <w:t>5</w:t>
            </w:r>
          </w:p>
        </w:tc>
        <w:tc>
          <w:tcPr>
            <w:tcW w:w="631" w:type="dxa"/>
            <w:vMerge w:val="restart"/>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支路</w:t>
            </w: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城市微循环建设工程</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幸福社区、人民社区、阳关社区等区域</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改造，5公里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3285</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重点项目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w:t>
            </w:r>
            <w:r w:rsidRPr="0056440B">
              <w:rPr>
                <w:rFonts w:asciiTheme="minorEastAsia" w:eastAsiaTheme="minorEastAsia" w:hAnsiTheme="minorEastAsia" w:cs="宋体"/>
                <w:color w:val="000000" w:themeColor="text1"/>
                <w:kern w:val="0"/>
                <w:szCs w:val="21"/>
              </w:rPr>
              <w:t>6</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乌木山北路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塔冲路—陵江大道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新建，1800*20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3420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车站新区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建投筹资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47</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老城区支路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主城区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新建，约5公里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48</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东部城区支路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东部城区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新建，约7公里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16000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东部城区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49</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义安经开区支路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义安经开区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新建，约6公里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11000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201</w:t>
            </w:r>
            <w:r w:rsidRPr="0056440B">
              <w:rPr>
                <w:rFonts w:asciiTheme="minorEastAsia" w:eastAsiaTheme="minorEastAsia" w:hAnsiTheme="minorEastAsia" w:cs="宋体"/>
                <w:color w:val="000000" w:themeColor="text1"/>
                <w:kern w:val="0"/>
                <w:szCs w:val="21"/>
              </w:rPr>
              <w:t>8</w:t>
            </w:r>
            <w:r w:rsidRPr="0056440B">
              <w:rPr>
                <w:rFonts w:asciiTheme="minorEastAsia" w:eastAsiaTheme="minorEastAsia" w:hAnsiTheme="minorEastAsia" w:cs="宋体" w:hint="eastAsia"/>
                <w:color w:val="000000" w:themeColor="text1"/>
                <w:kern w:val="0"/>
                <w:szCs w:val="21"/>
              </w:rPr>
              <w:t>-2020</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义安经开区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区财政资金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50</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高铁站前区支路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高铁站前区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新建，约5公里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高铁站前区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51</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狮子山老城区与</w:t>
            </w:r>
            <w:r w:rsidRPr="0056440B">
              <w:rPr>
                <w:rFonts w:asciiTheme="minorEastAsia" w:eastAsiaTheme="minorEastAsia" w:hAnsiTheme="minorEastAsia" w:cs="宋体" w:hint="eastAsia"/>
                <w:color w:val="000000" w:themeColor="text1"/>
                <w:kern w:val="0"/>
                <w:szCs w:val="21"/>
              </w:rPr>
              <w:t>高新</w:t>
            </w:r>
            <w:r w:rsidRPr="0056440B">
              <w:rPr>
                <w:rFonts w:asciiTheme="minorEastAsia" w:eastAsiaTheme="minorEastAsia" w:hAnsiTheme="minorEastAsia" w:cs="宋体"/>
                <w:color w:val="000000" w:themeColor="text1"/>
                <w:kern w:val="0"/>
                <w:szCs w:val="21"/>
              </w:rPr>
              <w:t>区支路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狮子山老城区与</w:t>
            </w:r>
            <w:r w:rsidRPr="0056440B">
              <w:rPr>
                <w:rFonts w:asciiTheme="minorEastAsia" w:eastAsiaTheme="minorEastAsia" w:hAnsiTheme="minorEastAsia" w:cs="宋体" w:hint="eastAsia"/>
                <w:color w:val="000000" w:themeColor="text1"/>
                <w:kern w:val="0"/>
                <w:szCs w:val="21"/>
              </w:rPr>
              <w:t>高新</w:t>
            </w:r>
            <w:r w:rsidRPr="0056440B">
              <w:rPr>
                <w:rFonts w:asciiTheme="minorEastAsia" w:eastAsiaTheme="minorEastAsia" w:hAnsiTheme="minorEastAsia" w:cs="宋体"/>
                <w:color w:val="000000" w:themeColor="text1"/>
                <w:kern w:val="0"/>
                <w:szCs w:val="21"/>
              </w:rPr>
              <w:t>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新建，约5公里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9500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狮子山老城区与开发区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52</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西湖新区支路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西湖新区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w:t>
            </w:r>
            <w:r w:rsidRPr="0056440B">
              <w:rPr>
                <w:rFonts w:asciiTheme="minorEastAsia" w:eastAsiaTheme="minorEastAsia" w:hAnsiTheme="minorEastAsia" w:cs="宋体"/>
                <w:color w:val="000000" w:themeColor="text1"/>
                <w:kern w:val="0"/>
                <w:szCs w:val="21"/>
              </w:rPr>
              <w:t>20</w:t>
            </w:r>
            <w:r w:rsidRPr="0056440B">
              <w:rPr>
                <w:rFonts w:asciiTheme="minorEastAsia" w:eastAsiaTheme="minorEastAsia" w:hAnsiTheme="minorEastAsia" w:cs="宋体" w:hint="eastAsia"/>
                <w:color w:val="000000" w:themeColor="text1"/>
                <w:kern w:val="0"/>
                <w:szCs w:val="21"/>
              </w:rPr>
              <w:t>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36000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西湖新区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建投筹资</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53</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南部城区支路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南部城区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新建，约4公里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7600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南部城区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54</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江北地区道路工程</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江北港新区</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新建，约10公里</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19000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江北地区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56440B" w:rsidRPr="0056440B" w:rsidTr="003211EF">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55</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平顶山路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宝山路</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淮河大道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新建，950*25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1800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56</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铜山路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淮河大道</w:t>
            </w:r>
            <w:r w:rsidRPr="0056440B">
              <w:rPr>
                <w:rFonts w:asciiTheme="minorEastAsia" w:eastAsiaTheme="minorEastAsia" w:hAnsiTheme="minorEastAsia" w:cs="宋体"/>
                <w:color w:val="000000" w:themeColor="text1"/>
                <w:kern w:val="0"/>
                <w:szCs w:val="21"/>
              </w:rPr>
              <w:t>—</w:t>
            </w:r>
            <w:r w:rsidRPr="0056440B">
              <w:rPr>
                <w:rFonts w:asciiTheme="minorEastAsia" w:eastAsiaTheme="minorEastAsia" w:hAnsiTheme="minorEastAsia" w:cs="宋体" w:hint="eastAsia"/>
                <w:color w:val="000000" w:themeColor="text1"/>
                <w:kern w:val="0"/>
                <w:szCs w:val="21"/>
              </w:rPr>
              <w:t>铜都大道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新建，1715*25</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3200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57</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金川路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铜官大道—铜都大道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新建，2490*20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4730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0E6807">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58</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机厂路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机厂—隆门路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新建，1330*20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2527</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0E6807">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59</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竹荫路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金山西路—白云路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新建，717*20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2021-2022</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0E6807">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60</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桃</w:t>
            </w:r>
            <w:r w:rsidRPr="0056440B">
              <w:rPr>
                <w:rFonts w:asciiTheme="minorEastAsia" w:eastAsiaTheme="minorEastAsia" w:hAnsiTheme="minorEastAsia" w:cs="宋体" w:hint="eastAsia"/>
                <w:color w:val="000000" w:themeColor="text1"/>
                <w:kern w:val="0"/>
                <w:szCs w:val="21"/>
              </w:rPr>
              <w:t>源</w:t>
            </w:r>
            <w:r w:rsidRPr="0056440B">
              <w:rPr>
                <w:rFonts w:asciiTheme="minorEastAsia" w:eastAsiaTheme="minorEastAsia" w:hAnsiTheme="minorEastAsia" w:cs="宋体"/>
                <w:color w:val="000000" w:themeColor="text1"/>
                <w:kern w:val="0"/>
                <w:szCs w:val="21"/>
              </w:rPr>
              <w:t>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金山西路—</w:t>
            </w:r>
            <w:r w:rsidRPr="0056440B">
              <w:rPr>
                <w:rFonts w:asciiTheme="minorEastAsia" w:eastAsiaTheme="minorEastAsia" w:hAnsiTheme="minorEastAsia" w:cs="宋体" w:hint="eastAsia"/>
                <w:color w:val="000000" w:themeColor="text1"/>
                <w:kern w:val="0"/>
                <w:szCs w:val="21"/>
              </w:rPr>
              <w:t>园林</w:t>
            </w:r>
            <w:r w:rsidRPr="0056440B">
              <w:rPr>
                <w:rFonts w:asciiTheme="minorEastAsia" w:eastAsiaTheme="minorEastAsia" w:hAnsiTheme="minorEastAsia" w:cs="宋体"/>
                <w:color w:val="000000" w:themeColor="text1"/>
                <w:kern w:val="0"/>
                <w:szCs w:val="21"/>
              </w:rPr>
              <w:t>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新建，1076*20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2000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0E6807">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61</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丹凤路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铜官</w:t>
            </w:r>
            <w:r w:rsidRPr="0056440B">
              <w:rPr>
                <w:rFonts w:asciiTheme="minorEastAsia" w:eastAsiaTheme="minorEastAsia" w:hAnsiTheme="minorEastAsia" w:cs="宋体"/>
                <w:color w:val="000000" w:themeColor="text1"/>
                <w:kern w:val="0"/>
                <w:szCs w:val="21"/>
              </w:rPr>
              <w:t>大道—白云路</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新建，774*20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1460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2021-2023</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0E6807">
        <w:tc>
          <w:tcPr>
            <w:tcW w:w="458" w:type="dxa"/>
            <w:vAlign w:val="center"/>
          </w:tcPr>
          <w:p w:rsidR="0056440B"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62</w:t>
            </w:r>
          </w:p>
        </w:tc>
        <w:tc>
          <w:tcPr>
            <w:tcW w:w="631" w:type="dxa"/>
            <w:vMerge/>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后冲路</w:t>
            </w:r>
          </w:p>
        </w:tc>
        <w:tc>
          <w:tcPr>
            <w:tcW w:w="1077"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长江西路—铜官大道</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新建，1300*20</w:t>
            </w: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2470</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2020-2021</w:t>
            </w: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主城区</w:t>
            </w:r>
          </w:p>
        </w:tc>
        <w:tc>
          <w:tcPr>
            <w:tcW w:w="639" w:type="dxa"/>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备选项目</w:t>
            </w:r>
          </w:p>
        </w:tc>
      </w:tr>
      <w:tr w:rsidR="0056440B" w:rsidRPr="0056440B" w:rsidTr="003211EF">
        <w:tc>
          <w:tcPr>
            <w:tcW w:w="3085" w:type="dxa"/>
            <w:gridSpan w:val="4"/>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小计</w:t>
            </w:r>
          </w:p>
        </w:tc>
        <w:tc>
          <w:tcPr>
            <w:tcW w:w="142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8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1</w:t>
            </w:r>
            <w:r w:rsidRPr="0056440B">
              <w:rPr>
                <w:rFonts w:asciiTheme="minorEastAsia" w:eastAsiaTheme="minorEastAsia" w:hAnsiTheme="minorEastAsia" w:cs="宋体" w:hint="eastAsia"/>
                <w:color w:val="000000" w:themeColor="text1"/>
                <w:kern w:val="0"/>
                <w:szCs w:val="21"/>
              </w:rPr>
              <w:t>44992</w:t>
            </w:r>
          </w:p>
        </w:tc>
        <w:tc>
          <w:tcPr>
            <w:tcW w:w="111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776"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9"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c>
          <w:tcPr>
            <w:tcW w:w="670" w:type="dxa"/>
            <w:vAlign w:val="center"/>
          </w:tcPr>
          <w:p w:rsidR="0056440B" w:rsidRPr="0056440B" w:rsidRDefault="0056440B" w:rsidP="00E81DFF">
            <w:pPr>
              <w:widowControl/>
              <w:spacing w:line="280" w:lineRule="exact"/>
              <w:jc w:val="center"/>
              <w:rPr>
                <w:rFonts w:asciiTheme="minorEastAsia" w:eastAsiaTheme="minorEastAsia" w:hAnsiTheme="minorEastAsia" w:cs="宋体"/>
                <w:color w:val="000000" w:themeColor="text1"/>
                <w:kern w:val="0"/>
                <w:szCs w:val="21"/>
              </w:rPr>
            </w:pP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63</w:t>
            </w:r>
          </w:p>
        </w:tc>
        <w:tc>
          <w:tcPr>
            <w:tcW w:w="631" w:type="dxa"/>
            <w:vMerge w:val="restart"/>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其他工程</w:t>
            </w: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新能源充电桩项目</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中心城区</w:t>
            </w:r>
          </w:p>
        </w:tc>
        <w:tc>
          <w:tcPr>
            <w:tcW w:w="142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建成公共专用车（公交、环卫、出租）充换电场站10座，社会公用充电桩100个，私人自用充电桩500个</w:t>
            </w: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8000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spacing w:line="280" w:lineRule="exact"/>
              <w:ind w:firstLineChars="200" w:firstLine="420"/>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中心城区</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市财政资金</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重点</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64</w:t>
            </w:r>
          </w:p>
        </w:tc>
        <w:tc>
          <w:tcPr>
            <w:tcW w:w="631" w:type="dxa"/>
            <w:vMerge/>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铜陵市主城区人行过街通道建设</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中心城区</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长江路市中医院），石城大道两座（二院路口、官塘二路）等</w:t>
            </w: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长江路、石城大道</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市财政资金</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重点</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65</w:t>
            </w:r>
          </w:p>
        </w:tc>
        <w:tc>
          <w:tcPr>
            <w:tcW w:w="631" w:type="dxa"/>
            <w:vMerge/>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城市照明系统（LED）节能改造</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全市路灯及道路景观照明亮化设施节能改造</w:t>
            </w: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15000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市财政资金</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66</w:t>
            </w:r>
          </w:p>
        </w:tc>
        <w:tc>
          <w:tcPr>
            <w:tcW w:w="631" w:type="dxa"/>
            <w:vMerge/>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智慧市政管理系统建设项目</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视频监控安装建设及运行管理系统</w:t>
            </w: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10000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市财政资金</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67</w:t>
            </w:r>
          </w:p>
        </w:tc>
        <w:tc>
          <w:tcPr>
            <w:tcW w:w="631" w:type="dxa"/>
            <w:vMerge/>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市政养护设施设备建设项目</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增设新型道路养护用车及设备和养护场地</w:t>
            </w: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3000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市财政资金</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68</w:t>
            </w:r>
          </w:p>
        </w:tc>
        <w:tc>
          <w:tcPr>
            <w:tcW w:w="631" w:type="dxa"/>
            <w:vMerge/>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城市桥梁防灾</w:t>
            </w:r>
            <w:r w:rsidRPr="0056440B">
              <w:rPr>
                <w:rFonts w:asciiTheme="minorEastAsia" w:eastAsiaTheme="minorEastAsia" w:hAnsiTheme="minorEastAsia" w:cs="宋体" w:hint="eastAsia"/>
                <w:color w:val="000000" w:themeColor="text1"/>
                <w:kern w:val="0"/>
                <w:szCs w:val="21"/>
              </w:rPr>
              <w:lastRenderedPageBreak/>
              <w:t>系统</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铜陵市</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城市桥梁定期开展检查</w:t>
            </w:r>
            <w:r w:rsidRPr="0056440B">
              <w:rPr>
                <w:rFonts w:asciiTheme="minorEastAsia" w:eastAsiaTheme="minorEastAsia" w:hAnsiTheme="minorEastAsia" w:cs="宋体" w:hint="eastAsia"/>
                <w:color w:val="000000" w:themeColor="text1"/>
                <w:kern w:val="0"/>
                <w:szCs w:val="21"/>
              </w:rPr>
              <w:lastRenderedPageBreak/>
              <w:t>维修养护</w:t>
            </w: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10000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市</w:t>
            </w:r>
            <w:r w:rsidRPr="0056440B">
              <w:rPr>
                <w:rFonts w:asciiTheme="minorEastAsia" w:eastAsiaTheme="minorEastAsia" w:hAnsiTheme="minorEastAsia" w:cs="宋体" w:hint="eastAsia"/>
                <w:color w:val="000000" w:themeColor="text1"/>
                <w:kern w:val="0"/>
                <w:szCs w:val="21"/>
              </w:rPr>
              <w:t>交投筹</w:t>
            </w:r>
            <w:r w:rsidRPr="0056440B">
              <w:rPr>
                <w:rFonts w:asciiTheme="minorEastAsia" w:eastAsiaTheme="minorEastAsia" w:hAnsiTheme="minorEastAsia" w:cs="宋体" w:hint="eastAsia"/>
                <w:color w:val="000000" w:themeColor="text1"/>
                <w:kern w:val="0"/>
                <w:szCs w:val="21"/>
              </w:rPr>
              <w:lastRenderedPageBreak/>
              <w:t>资</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lastRenderedPageBreak/>
              <w:t>一般</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69</w:t>
            </w:r>
          </w:p>
        </w:tc>
        <w:tc>
          <w:tcPr>
            <w:tcW w:w="631" w:type="dxa"/>
            <w:vMerge/>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市区老旧人行道品质提升专项工程</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分年度对市区老旧人行道进行改造提品升档，增设人行道车辆隔离设施</w:t>
            </w: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5000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铜陵市</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市财政资金</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458" w:type="dxa"/>
            <w:vAlign w:val="center"/>
          </w:tcPr>
          <w:p w:rsidR="00E81DFF" w:rsidRPr="0056440B" w:rsidRDefault="009F56C3" w:rsidP="00E81DFF">
            <w:pPr>
              <w:widowControl/>
              <w:spacing w:line="28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70</w:t>
            </w:r>
          </w:p>
        </w:tc>
        <w:tc>
          <w:tcPr>
            <w:tcW w:w="631" w:type="dxa"/>
            <w:vMerge/>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91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枞阳地区路网</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枞阳</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color w:val="000000" w:themeColor="text1"/>
                <w:kern w:val="0"/>
                <w:szCs w:val="21"/>
              </w:rPr>
              <w:t>50000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2020-2025</w:t>
            </w: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枞阳</w:t>
            </w: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县财政资金</w:t>
            </w: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一般</w:t>
            </w:r>
            <w:r w:rsidRPr="0056440B">
              <w:rPr>
                <w:rFonts w:asciiTheme="minorEastAsia" w:eastAsiaTheme="minorEastAsia" w:hAnsiTheme="minorEastAsia" w:cs="宋体"/>
                <w:color w:val="000000" w:themeColor="text1"/>
                <w:kern w:val="0"/>
                <w:szCs w:val="21"/>
              </w:rPr>
              <w:t>项目</w:t>
            </w:r>
          </w:p>
        </w:tc>
      </w:tr>
      <w:tr w:rsidR="00E81DFF" w:rsidRPr="0056440B" w:rsidTr="003211EF">
        <w:tc>
          <w:tcPr>
            <w:tcW w:w="3085" w:type="dxa"/>
            <w:gridSpan w:val="4"/>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小计</w:t>
            </w:r>
          </w:p>
        </w:tc>
        <w:tc>
          <w:tcPr>
            <w:tcW w:w="1420" w:type="dxa"/>
            <w:vAlign w:val="center"/>
          </w:tcPr>
          <w:p w:rsidR="00E81DFF" w:rsidRPr="0056440B" w:rsidRDefault="00E81DFF" w:rsidP="00E81DFF">
            <w:pPr>
              <w:spacing w:line="280" w:lineRule="exact"/>
              <w:jc w:val="center"/>
              <w:rPr>
                <w:rFonts w:asciiTheme="minorEastAsia" w:eastAsiaTheme="minorEastAsia" w:hAnsiTheme="minorEastAsia" w:cs="宋体"/>
                <w:color w:val="000000" w:themeColor="text1"/>
                <w:kern w:val="0"/>
                <w:szCs w:val="21"/>
              </w:rPr>
            </w:pP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106000</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r>
      <w:tr w:rsidR="00E81DFF" w:rsidRPr="0056440B" w:rsidTr="003211EF">
        <w:tc>
          <w:tcPr>
            <w:tcW w:w="2008" w:type="dxa"/>
            <w:gridSpan w:val="3"/>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合计</w:t>
            </w:r>
          </w:p>
        </w:tc>
        <w:tc>
          <w:tcPr>
            <w:tcW w:w="1077"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142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8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r w:rsidRPr="0056440B">
              <w:rPr>
                <w:rFonts w:asciiTheme="minorEastAsia" w:eastAsiaTheme="minorEastAsia" w:hAnsiTheme="minorEastAsia" w:cs="宋体" w:hint="eastAsia"/>
                <w:color w:val="000000" w:themeColor="text1"/>
                <w:kern w:val="0"/>
                <w:szCs w:val="21"/>
              </w:rPr>
              <w:t>756952</w:t>
            </w:r>
          </w:p>
        </w:tc>
        <w:tc>
          <w:tcPr>
            <w:tcW w:w="111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776"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639"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c>
          <w:tcPr>
            <w:tcW w:w="670" w:type="dxa"/>
            <w:vAlign w:val="center"/>
          </w:tcPr>
          <w:p w:rsidR="00E81DFF" w:rsidRPr="0056440B" w:rsidRDefault="00E81DFF" w:rsidP="00E81DFF">
            <w:pPr>
              <w:widowControl/>
              <w:spacing w:line="280" w:lineRule="exact"/>
              <w:jc w:val="center"/>
              <w:rPr>
                <w:rFonts w:asciiTheme="minorEastAsia" w:eastAsiaTheme="minorEastAsia" w:hAnsiTheme="minorEastAsia" w:cs="宋体"/>
                <w:color w:val="000000" w:themeColor="text1"/>
                <w:kern w:val="0"/>
                <w:szCs w:val="21"/>
              </w:rPr>
            </w:pPr>
          </w:p>
        </w:tc>
      </w:tr>
    </w:tbl>
    <w:p w:rsidR="004568A5" w:rsidRPr="0056440B" w:rsidRDefault="004568A5" w:rsidP="004568A5">
      <w:pPr>
        <w:rPr>
          <w:color w:val="000000" w:themeColor="text1"/>
          <w:sz w:val="24"/>
          <w:szCs w:val="24"/>
        </w:rPr>
      </w:pPr>
    </w:p>
    <w:p w:rsidR="00FF3D6B" w:rsidRPr="0056440B" w:rsidRDefault="00FF3D6B" w:rsidP="00FF3D6B">
      <w:pPr>
        <w:rPr>
          <w:rFonts w:ascii="宋体" w:hAnsi="宋体"/>
          <w:color w:val="000000" w:themeColor="text1"/>
          <w:szCs w:val="21"/>
        </w:rPr>
      </w:pPr>
      <w:r w:rsidRPr="0056440B">
        <w:rPr>
          <w:rFonts w:ascii="宋体" w:hAnsi="宋体" w:hint="eastAsia"/>
          <w:color w:val="000000" w:themeColor="text1"/>
          <w:szCs w:val="21"/>
        </w:rPr>
        <w:t>注：依据项目投资来源、项目重要性及可行性、项目本身来源，将</w:t>
      </w:r>
      <w:r w:rsidR="002C3C58" w:rsidRPr="0056440B">
        <w:rPr>
          <w:rFonts w:ascii="宋体" w:hAnsi="宋体" w:hint="eastAsia"/>
          <w:color w:val="000000" w:themeColor="text1"/>
          <w:szCs w:val="21"/>
        </w:rPr>
        <w:t>“十四五”</w:t>
      </w:r>
      <w:r w:rsidRPr="0056440B">
        <w:rPr>
          <w:rFonts w:ascii="宋体" w:hAnsi="宋体" w:hint="eastAsia"/>
          <w:color w:val="000000" w:themeColor="text1"/>
          <w:szCs w:val="21"/>
        </w:rPr>
        <w:t>建设项目分为以下四类：（</w:t>
      </w:r>
      <w:r w:rsidRPr="0056440B">
        <w:rPr>
          <w:rFonts w:ascii="宋体" w:hAnsi="宋体"/>
          <w:color w:val="000000" w:themeColor="text1"/>
          <w:szCs w:val="21"/>
        </w:rPr>
        <w:t>1）重大项目：以上级投资为主、规模较大，具有区域性作用</w:t>
      </w:r>
      <w:r w:rsidRPr="0056440B">
        <w:rPr>
          <w:rFonts w:ascii="宋体" w:hAnsi="宋体" w:hint="eastAsia"/>
          <w:color w:val="000000" w:themeColor="text1"/>
          <w:szCs w:val="21"/>
        </w:rPr>
        <w:t>、对城市发展意义重大的项目；（</w:t>
      </w:r>
      <w:r w:rsidRPr="0056440B">
        <w:rPr>
          <w:rFonts w:ascii="宋体" w:hAnsi="宋体"/>
          <w:color w:val="000000" w:themeColor="text1"/>
          <w:szCs w:val="21"/>
        </w:rPr>
        <w:t>2）重点项目：以市级投资为主，符合</w:t>
      </w:r>
      <w:r w:rsidR="002C3C58" w:rsidRPr="0056440B">
        <w:rPr>
          <w:rFonts w:ascii="宋体" w:hAnsi="宋体" w:hint="eastAsia"/>
          <w:color w:val="000000" w:themeColor="text1"/>
          <w:szCs w:val="21"/>
        </w:rPr>
        <w:t>“十四五”</w:t>
      </w:r>
      <w:r w:rsidRPr="0056440B">
        <w:rPr>
          <w:rFonts w:ascii="宋体" w:hAnsi="宋体" w:hint="eastAsia"/>
          <w:color w:val="000000" w:themeColor="text1"/>
          <w:szCs w:val="21"/>
        </w:rPr>
        <w:t>建设总体思路、对城市</w:t>
      </w:r>
      <w:r w:rsidR="002C3C58" w:rsidRPr="0056440B">
        <w:rPr>
          <w:rFonts w:ascii="宋体" w:hAnsi="宋体" w:hint="eastAsia"/>
          <w:color w:val="000000" w:themeColor="text1"/>
          <w:szCs w:val="21"/>
        </w:rPr>
        <w:t>“十四五”</w:t>
      </w:r>
      <w:r w:rsidRPr="0056440B">
        <w:rPr>
          <w:rFonts w:ascii="宋体" w:hAnsi="宋体" w:hint="eastAsia"/>
          <w:color w:val="000000" w:themeColor="text1"/>
          <w:szCs w:val="21"/>
        </w:rPr>
        <w:t>发展具有重要作用，项目建设较为紧迫；（</w:t>
      </w:r>
      <w:r w:rsidRPr="0056440B">
        <w:rPr>
          <w:rFonts w:ascii="宋体" w:hAnsi="宋体"/>
          <w:color w:val="000000" w:themeColor="text1"/>
          <w:szCs w:val="21"/>
        </w:rPr>
        <w:t>3）一般项目：以市级投资为主，</w:t>
      </w:r>
      <w:r w:rsidRPr="0056440B">
        <w:rPr>
          <w:rFonts w:ascii="宋体" w:hAnsi="宋体" w:hint="eastAsia"/>
          <w:color w:val="000000" w:themeColor="text1"/>
          <w:szCs w:val="21"/>
        </w:rPr>
        <w:t>对城市</w:t>
      </w:r>
      <w:r w:rsidR="002C3C58" w:rsidRPr="0056440B">
        <w:rPr>
          <w:rFonts w:ascii="宋体" w:hAnsi="宋体" w:hint="eastAsia"/>
          <w:color w:val="000000" w:themeColor="text1"/>
          <w:szCs w:val="21"/>
        </w:rPr>
        <w:t>“十四五”</w:t>
      </w:r>
      <w:r w:rsidRPr="0056440B">
        <w:rPr>
          <w:rFonts w:ascii="宋体" w:hAnsi="宋体" w:hint="eastAsia"/>
          <w:color w:val="000000" w:themeColor="text1"/>
          <w:szCs w:val="21"/>
        </w:rPr>
        <w:t>发展具有一定作用，项目建设具有一定的可行性；（</w:t>
      </w:r>
      <w:r w:rsidRPr="0056440B">
        <w:rPr>
          <w:rFonts w:ascii="宋体" w:hAnsi="宋体"/>
          <w:color w:val="000000" w:themeColor="text1"/>
          <w:szCs w:val="21"/>
        </w:rPr>
        <w:t>4）备选项目：项目投资存在不确定性，项目处于前期研究阶段。下同</w:t>
      </w:r>
    </w:p>
    <w:p w:rsidR="00FF3D6B" w:rsidRPr="0056440B" w:rsidRDefault="00FF3D6B" w:rsidP="004568A5">
      <w:pPr>
        <w:rPr>
          <w:color w:val="000000" w:themeColor="text1"/>
          <w:sz w:val="24"/>
          <w:szCs w:val="24"/>
        </w:rPr>
      </w:pPr>
    </w:p>
    <w:p w:rsidR="00FF3D6B" w:rsidRPr="0056440B" w:rsidRDefault="00FF3D6B" w:rsidP="004568A5">
      <w:pPr>
        <w:rPr>
          <w:color w:val="000000" w:themeColor="text1"/>
          <w:sz w:val="24"/>
          <w:szCs w:val="24"/>
        </w:rPr>
      </w:pPr>
    </w:p>
    <w:p w:rsidR="00FF3D6B" w:rsidRPr="0056440B" w:rsidRDefault="00FF3D6B" w:rsidP="004568A5">
      <w:pPr>
        <w:rPr>
          <w:color w:val="000000" w:themeColor="text1"/>
          <w:sz w:val="24"/>
          <w:szCs w:val="24"/>
        </w:rPr>
      </w:pPr>
    </w:p>
    <w:p w:rsidR="00FF3D6B" w:rsidRPr="0056440B" w:rsidRDefault="00FF3D6B" w:rsidP="004568A5">
      <w:pPr>
        <w:rPr>
          <w:color w:val="000000" w:themeColor="text1"/>
          <w:sz w:val="24"/>
          <w:szCs w:val="24"/>
        </w:rPr>
      </w:pPr>
    </w:p>
    <w:p w:rsidR="00F4263C" w:rsidRPr="0056440B" w:rsidRDefault="00F4263C" w:rsidP="004568A5">
      <w:pPr>
        <w:rPr>
          <w:color w:val="000000" w:themeColor="text1"/>
          <w:sz w:val="24"/>
          <w:szCs w:val="24"/>
        </w:rPr>
      </w:pPr>
    </w:p>
    <w:p w:rsidR="00F4263C" w:rsidRPr="0056440B" w:rsidRDefault="00F4263C" w:rsidP="004568A5">
      <w:pPr>
        <w:rPr>
          <w:color w:val="000000" w:themeColor="text1"/>
          <w:sz w:val="24"/>
          <w:szCs w:val="24"/>
        </w:rPr>
      </w:pPr>
    </w:p>
    <w:p w:rsidR="00F4263C" w:rsidRDefault="00F4263C"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Default="00063936" w:rsidP="004568A5">
      <w:pPr>
        <w:rPr>
          <w:color w:val="000000" w:themeColor="text1"/>
          <w:sz w:val="24"/>
          <w:szCs w:val="24"/>
        </w:rPr>
      </w:pPr>
    </w:p>
    <w:p w:rsidR="00063936" w:rsidRPr="0056440B" w:rsidRDefault="00063936" w:rsidP="004568A5">
      <w:pPr>
        <w:rPr>
          <w:color w:val="000000" w:themeColor="text1"/>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lastRenderedPageBreak/>
        <w:t>附表2</w:t>
      </w:r>
      <w:r w:rsidR="002B015F" w:rsidRPr="0056440B">
        <w:rPr>
          <w:rFonts w:asciiTheme="minorEastAsia" w:eastAsiaTheme="minorEastAsia" w:hAnsiTheme="minorEastAsia" w:hint="eastAsia"/>
          <w:color w:val="000000" w:themeColor="text1"/>
          <w:kern w:val="0"/>
        </w:rPr>
        <w:t>：城乡给水工程项目一览表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09"/>
        <w:gridCol w:w="1172"/>
        <w:gridCol w:w="994"/>
        <w:gridCol w:w="1416"/>
        <w:gridCol w:w="1135"/>
        <w:gridCol w:w="1135"/>
        <w:gridCol w:w="1420"/>
        <w:gridCol w:w="741"/>
      </w:tblGrid>
      <w:tr w:rsidR="002B015F" w:rsidRPr="0056440B" w:rsidTr="003211EF">
        <w:trPr>
          <w:trHeight w:val="422"/>
          <w:tblHeader/>
          <w:jc w:val="center"/>
        </w:trPr>
        <w:tc>
          <w:tcPr>
            <w:tcW w:w="509" w:type="dxa"/>
            <w:tcBorders>
              <w:top w:val="single" w:sz="12"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序号</w:t>
            </w:r>
          </w:p>
        </w:tc>
        <w:tc>
          <w:tcPr>
            <w:tcW w:w="1172" w:type="dxa"/>
            <w:tcBorders>
              <w:top w:val="single" w:sz="12"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项目名称</w:t>
            </w:r>
          </w:p>
        </w:tc>
        <w:tc>
          <w:tcPr>
            <w:tcW w:w="994" w:type="dxa"/>
            <w:tcBorders>
              <w:top w:val="single" w:sz="12" w:space="0" w:color="auto"/>
              <w:left w:val="single" w:sz="4" w:space="0" w:color="auto"/>
              <w:right w:val="single" w:sz="4"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建设地点</w:t>
            </w:r>
          </w:p>
        </w:tc>
        <w:tc>
          <w:tcPr>
            <w:tcW w:w="1416" w:type="dxa"/>
            <w:tcBorders>
              <w:top w:val="single" w:sz="12" w:space="0" w:color="auto"/>
              <w:left w:val="single" w:sz="4" w:space="0" w:color="auto"/>
              <w:right w:val="single" w:sz="4"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建设内容、规模</w:t>
            </w:r>
          </w:p>
        </w:tc>
        <w:tc>
          <w:tcPr>
            <w:tcW w:w="1135" w:type="dxa"/>
            <w:tcBorders>
              <w:top w:val="single" w:sz="12" w:space="0" w:color="auto"/>
              <w:left w:val="single" w:sz="4"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投资估算（万元）</w:t>
            </w:r>
          </w:p>
        </w:tc>
        <w:tc>
          <w:tcPr>
            <w:tcW w:w="1135" w:type="dxa"/>
            <w:tcBorders>
              <w:top w:val="single" w:sz="12"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建设时序</w:t>
            </w:r>
          </w:p>
        </w:tc>
        <w:tc>
          <w:tcPr>
            <w:tcW w:w="1420" w:type="dxa"/>
            <w:tcBorders>
              <w:top w:val="single" w:sz="12"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资金来源</w:t>
            </w:r>
          </w:p>
        </w:tc>
        <w:tc>
          <w:tcPr>
            <w:tcW w:w="741" w:type="dxa"/>
            <w:tcBorders>
              <w:top w:val="single" w:sz="12" w:space="0" w:color="auto"/>
            </w:tcBorders>
            <w:vAlign w:val="center"/>
          </w:tcPr>
          <w:p w:rsidR="002B015F" w:rsidRPr="00063936" w:rsidRDefault="002B015F" w:rsidP="0056440B">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项目类型</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p>
        </w:tc>
        <w:tc>
          <w:tcPr>
            <w:tcW w:w="1172"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五水厂取水工程</w:t>
            </w:r>
          </w:p>
        </w:tc>
        <w:tc>
          <w:tcPr>
            <w:tcW w:w="994"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东部城区</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供水规模：8万m3／d；占地10公顷</w:t>
            </w: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17000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p>
        </w:tc>
        <w:tc>
          <w:tcPr>
            <w:tcW w:w="1172"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新建三水厂及取水工程</w:t>
            </w:r>
          </w:p>
        </w:tc>
        <w:tc>
          <w:tcPr>
            <w:tcW w:w="994"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新民地区</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供水规模：30万m3／d；占地10公顷</w:t>
            </w: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w:t>
            </w: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1</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重点项目</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w:t>
            </w:r>
          </w:p>
        </w:tc>
        <w:tc>
          <w:tcPr>
            <w:tcW w:w="1172"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枞阳城区备用水源工程</w:t>
            </w:r>
          </w:p>
        </w:tc>
        <w:tc>
          <w:tcPr>
            <w:tcW w:w="994"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枞阳县城</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供水规模：4万m3／d；</w:t>
            </w: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6000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tcPr>
          <w:p w:rsidR="002B015F" w:rsidRPr="0056440B" w:rsidRDefault="002B015F" w:rsidP="000C774D">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重点项目</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p>
        </w:tc>
        <w:tc>
          <w:tcPr>
            <w:tcW w:w="1172"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老洲江北水厂及取水工程</w:t>
            </w:r>
          </w:p>
        </w:tc>
        <w:tc>
          <w:tcPr>
            <w:tcW w:w="994"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老洲镇城</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供水规模：近期5万m3／d，远期15万m3／d；占地7.5公顷</w:t>
            </w: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49000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tcPr>
          <w:p w:rsidR="000C774D" w:rsidRDefault="000C774D" w:rsidP="0056440B">
            <w:pPr>
              <w:widowControl/>
              <w:spacing w:line="240" w:lineRule="exact"/>
              <w:jc w:val="center"/>
              <w:rPr>
                <w:rFonts w:ascii="宋体" w:hAnsi="宋体" w:cs="宋体"/>
                <w:color w:val="000000" w:themeColor="text1"/>
                <w:kern w:val="0"/>
                <w:szCs w:val="21"/>
              </w:rPr>
            </w:pPr>
          </w:p>
          <w:p w:rsidR="000C774D" w:rsidRDefault="000C774D" w:rsidP="0056440B">
            <w:pPr>
              <w:widowControl/>
              <w:spacing w:line="240" w:lineRule="exact"/>
              <w:jc w:val="center"/>
              <w:rPr>
                <w:rFonts w:ascii="宋体" w:hAnsi="宋体" w:cs="宋体"/>
                <w:color w:val="000000" w:themeColor="text1"/>
                <w:kern w:val="0"/>
                <w:szCs w:val="21"/>
              </w:rPr>
            </w:pPr>
          </w:p>
          <w:p w:rsidR="002B015F" w:rsidRPr="0056440B" w:rsidRDefault="002B015F" w:rsidP="000C774D">
            <w:pPr>
              <w:widowControl/>
              <w:spacing w:line="240" w:lineRule="exact"/>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w:t>
            </w:r>
          </w:p>
        </w:tc>
        <w:tc>
          <w:tcPr>
            <w:tcW w:w="1172"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加压泵站（若干）</w:t>
            </w:r>
          </w:p>
        </w:tc>
        <w:tc>
          <w:tcPr>
            <w:tcW w:w="994"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城区</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2500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420" w:type="dxa"/>
            <w:vAlign w:val="center"/>
          </w:tcPr>
          <w:p w:rsidR="002B015F" w:rsidRPr="0056440B" w:rsidRDefault="002B015F" w:rsidP="0056440B">
            <w:pPr>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vAlign w:val="center"/>
          </w:tcPr>
          <w:p w:rsidR="002B015F" w:rsidRPr="0056440B" w:rsidRDefault="002B015F" w:rsidP="0056440B">
            <w:pPr>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921"/>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w:t>
            </w:r>
          </w:p>
        </w:tc>
        <w:tc>
          <w:tcPr>
            <w:tcW w:w="1172"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农村供水工程</w:t>
            </w:r>
          </w:p>
        </w:tc>
        <w:tc>
          <w:tcPr>
            <w:tcW w:w="994"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各乡镇</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配水管450公里</w:t>
            </w: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w:t>
            </w:r>
          </w:p>
        </w:tc>
        <w:tc>
          <w:tcPr>
            <w:tcW w:w="1172"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城市给水浑水管</w:t>
            </w:r>
          </w:p>
        </w:tc>
        <w:tc>
          <w:tcPr>
            <w:tcW w:w="994"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城市建成区</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浑水管29.7公里</w:t>
            </w: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7800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w:t>
            </w:r>
          </w:p>
        </w:tc>
        <w:tc>
          <w:tcPr>
            <w:tcW w:w="1172"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城市给水配水干管</w:t>
            </w:r>
          </w:p>
        </w:tc>
        <w:tc>
          <w:tcPr>
            <w:tcW w:w="994"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城市建成区</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配水干管231.45公里</w:t>
            </w: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41000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2020—2023</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jc w:val="center"/>
        </w:trPr>
        <w:tc>
          <w:tcPr>
            <w:tcW w:w="509"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w:t>
            </w:r>
          </w:p>
        </w:tc>
        <w:tc>
          <w:tcPr>
            <w:tcW w:w="1172"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枞阳县城给水管网建设</w:t>
            </w:r>
          </w:p>
        </w:tc>
        <w:tc>
          <w:tcPr>
            <w:tcW w:w="994" w:type="dxa"/>
            <w:tcBorders>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w:t>
            </w:r>
          </w:p>
        </w:tc>
        <w:tc>
          <w:tcPr>
            <w:tcW w:w="1416" w:type="dxa"/>
            <w:tcBorders>
              <w:left w:val="single" w:sz="4"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c>
          <w:tcPr>
            <w:tcW w:w="1135" w:type="dxa"/>
            <w:tcBorders>
              <w:lef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25000</w:t>
            </w:r>
          </w:p>
        </w:tc>
        <w:tc>
          <w:tcPr>
            <w:tcW w:w="1135"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420"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741" w:type="dxa"/>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jc w:val="center"/>
        </w:trPr>
        <w:tc>
          <w:tcPr>
            <w:tcW w:w="509" w:type="dxa"/>
            <w:tcBorders>
              <w:bottom w:val="single" w:sz="12"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c>
          <w:tcPr>
            <w:tcW w:w="1172" w:type="dxa"/>
            <w:tcBorders>
              <w:bottom w:val="single" w:sz="12"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合计</w:t>
            </w:r>
          </w:p>
        </w:tc>
        <w:tc>
          <w:tcPr>
            <w:tcW w:w="994" w:type="dxa"/>
            <w:tcBorders>
              <w:bottom w:val="single" w:sz="12"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c>
          <w:tcPr>
            <w:tcW w:w="1416" w:type="dxa"/>
            <w:tcBorders>
              <w:left w:val="single" w:sz="4" w:space="0" w:color="auto"/>
              <w:bottom w:val="single" w:sz="12" w:space="0" w:color="auto"/>
              <w:right w:val="single" w:sz="4"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c>
          <w:tcPr>
            <w:tcW w:w="1135" w:type="dxa"/>
            <w:tcBorders>
              <w:left w:val="single" w:sz="4" w:space="0" w:color="auto"/>
              <w:bottom w:val="single" w:sz="12" w:space="0" w:color="auto"/>
            </w:tcBorders>
            <w:vAlign w:val="center"/>
          </w:tcPr>
          <w:p w:rsidR="002B015F" w:rsidRPr="0056440B" w:rsidRDefault="004E761B" w:rsidP="0056440B">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188300</w:t>
            </w:r>
          </w:p>
        </w:tc>
        <w:tc>
          <w:tcPr>
            <w:tcW w:w="1135" w:type="dxa"/>
            <w:tcBorders>
              <w:bottom w:val="single" w:sz="12"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c>
          <w:tcPr>
            <w:tcW w:w="1420" w:type="dxa"/>
            <w:tcBorders>
              <w:bottom w:val="single" w:sz="12"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c>
          <w:tcPr>
            <w:tcW w:w="741" w:type="dxa"/>
            <w:tcBorders>
              <w:bottom w:val="single" w:sz="12" w:space="0" w:color="auto"/>
            </w:tcBorders>
            <w:vAlign w:val="center"/>
          </w:tcPr>
          <w:p w:rsidR="002B015F" w:rsidRPr="0056440B" w:rsidRDefault="002B015F" w:rsidP="0056440B">
            <w:pPr>
              <w:widowControl/>
              <w:spacing w:line="240" w:lineRule="exact"/>
              <w:jc w:val="center"/>
              <w:rPr>
                <w:rFonts w:ascii="宋体" w:hAnsi="宋体" w:cs="宋体"/>
                <w:color w:val="000000" w:themeColor="text1"/>
                <w:kern w:val="0"/>
                <w:szCs w:val="21"/>
              </w:rPr>
            </w:pPr>
          </w:p>
        </w:tc>
      </w:tr>
    </w:tbl>
    <w:p w:rsidR="002B015F" w:rsidRPr="0056440B" w:rsidRDefault="002B015F" w:rsidP="002B015F">
      <w:pPr>
        <w:rPr>
          <w:color w:val="000000" w:themeColor="text1"/>
          <w:sz w:val="24"/>
          <w:szCs w:val="24"/>
        </w:rPr>
      </w:pPr>
    </w:p>
    <w:p w:rsidR="004568A5" w:rsidRPr="0056440B" w:rsidRDefault="004568A5"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t>附表3</w:t>
      </w:r>
      <w:r w:rsidR="002B015F" w:rsidRPr="0056440B">
        <w:rPr>
          <w:rFonts w:asciiTheme="minorEastAsia" w:eastAsiaTheme="minorEastAsia" w:hAnsiTheme="minorEastAsia" w:hint="eastAsia"/>
          <w:color w:val="000000" w:themeColor="text1"/>
          <w:kern w:val="0"/>
        </w:rPr>
        <w:t>：排水工程项目一览表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71"/>
        <w:gridCol w:w="1338"/>
        <w:gridCol w:w="1186"/>
        <w:gridCol w:w="1116"/>
        <w:gridCol w:w="1103"/>
        <w:gridCol w:w="1411"/>
        <w:gridCol w:w="1174"/>
        <w:gridCol w:w="723"/>
      </w:tblGrid>
      <w:tr w:rsidR="002B015F" w:rsidRPr="0056440B" w:rsidTr="003211EF">
        <w:trPr>
          <w:trHeight w:val="613"/>
          <w:tblHeader/>
          <w:jc w:val="center"/>
        </w:trPr>
        <w:tc>
          <w:tcPr>
            <w:tcW w:w="471"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序号</w:t>
            </w:r>
          </w:p>
        </w:tc>
        <w:tc>
          <w:tcPr>
            <w:tcW w:w="1338"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项目名称</w:t>
            </w:r>
          </w:p>
        </w:tc>
        <w:tc>
          <w:tcPr>
            <w:tcW w:w="1186"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建设地点</w:t>
            </w:r>
          </w:p>
        </w:tc>
        <w:tc>
          <w:tcPr>
            <w:tcW w:w="1116" w:type="dxa"/>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建设内容、规模</w:t>
            </w:r>
          </w:p>
        </w:tc>
        <w:tc>
          <w:tcPr>
            <w:tcW w:w="1103" w:type="dxa"/>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投资估算</w:t>
            </w:r>
          </w:p>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（万元）</w:t>
            </w:r>
          </w:p>
        </w:tc>
        <w:tc>
          <w:tcPr>
            <w:tcW w:w="1411" w:type="dxa"/>
            <w:tcBorders>
              <w:top w:val="single" w:sz="12" w:space="0" w:color="auto"/>
              <w:left w:val="single" w:sz="4" w:space="0" w:color="auto"/>
            </w:tcBorders>
            <w:vAlign w:val="center"/>
          </w:tcPr>
          <w:p w:rsidR="002B015F" w:rsidRPr="0056440B" w:rsidRDefault="002B015F" w:rsidP="003211EF">
            <w:pPr>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建设时序</w:t>
            </w:r>
          </w:p>
        </w:tc>
        <w:tc>
          <w:tcPr>
            <w:tcW w:w="1174"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资金来源</w:t>
            </w:r>
          </w:p>
        </w:tc>
        <w:tc>
          <w:tcPr>
            <w:tcW w:w="723"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项目类型</w:t>
            </w:r>
          </w:p>
        </w:tc>
      </w:tr>
      <w:tr w:rsidR="002B015F" w:rsidRPr="0056440B" w:rsidTr="003211EF">
        <w:trPr>
          <w:trHeight w:val="476"/>
          <w:jc w:val="center"/>
        </w:trPr>
        <w:tc>
          <w:tcPr>
            <w:tcW w:w="47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w:t>
            </w:r>
          </w:p>
        </w:tc>
        <w:tc>
          <w:tcPr>
            <w:tcW w:w="133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枞阳蒲州新区防洪工程</w:t>
            </w:r>
          </w:p>
        </w:tc>
        <w:tc>
          <w:tcPr>
            <w:tcW w:w="118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枞阳蒲州新区</w:t>
            </w:r>
          </w:p>
        </w:tc>
        <w:tc>
          <w:tcPr>
            <w:tcW w:w="1116"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新建一座泵站，配套建设管网</w:t>
            </w:r>
          </w:p>
        </w:tc>
        <w:tc>
          <w:tcPr>
            <w:tcW w:w="1103"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15000</w:t>
            </w:r>
          </w:p>
        </w:tc>
        <w:tc>
          <w:tcPr>
            <w:tcW w:w="1411" w:type="dxa"/>
            <w:tcBorders>
              <w:left w:val="single" w:sz="4"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1174"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hint="eastAsia"/>
                <w:color w:val="000000" w:themeColor="text1"/>
                <w:szCs w:val="21"/>
              </w:rPr>
              <w:t>市县筹资</w:t>
            </w:r>
          </w:p>
        </w:tc>
        <w:tc>
          <w:tcPr>
            <w:tcW w:w="723"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hint="eastAsia"/>
                <w:color w:val="000000" w:themeColor="text1"/>
                <w:szCs w:val="21"/>
              </w:rPr>
              <w:t>重点</w:t>
            </w:r>
            <w:r w:rsidRPr="0056440B">
              <w:rPr>
                <w:rFonts w:ascii="宋体" w:hAnsi="宋体"/>
                <w:color w:val="000000" w:themeColor="text1"/>
                <w:szCs w:val="21"/>
              </w:rPr>
              <w:t>项目</w:t>
            </w:r>
          </w:p>
        </w:tc>
      </w:tr>
      <w:tr w:rsidR="002B015F" w:rsidRPr="0056440B" w:rsidTr="003211EF">
        <w:trPr>
          <w:trHeight w:val="240"/>
          <w:jc w:val="center"/>
        </w:trPr>
        <w:tc>
          <w:tcPr>
            <w:tcW w:w="47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w:t>
            </w:r>
          </w:p>
        </w:tc>
        <w:tc>
          <w:tcPr>
            <w:tcW w:w="133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钟仓河整治工程</w:t>
            </w:r>
          </w:p>
        </w:tc>
        <w:tc>
          <w:tcPr>
            <w:tcW w:w="118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钟仓河</w:t>
            </w:r>
          </w:p>
        </w:tc>
        <w:tc>
          <w:tcPr>
            <w:tcW w:w="1116"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10.2</w:t>
            </w:r>
            <w:r w:rsidRPr="0056440B">
              <w:rPr>
                <w:rFonts w:ascii="宋体" w:hAnsi="宋体" w:cs="宋体" w:hint="eastAsia"/>
                <w:color w:val="000000" w:themeColor="text1"/>
                <w:kern w:val="0"/>
                <w:szCs w:val="21"/>
              </w:rPr>
              <w:t>公里</w:t>
            </w:r>
          </w:p>
        </w:tc>
        <w:tc>
          <w:tcPr>
            <w:tcW w:w="1103"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11685</w:t>
            </w:r>
          </w:p>
        </w:tc>
        <w:tc>
          <w:tcPr>
            <w:tcW w:w="1411" w:type="dxa"/>
            <w:tcBorders>
              <w:left w:val="single" w:sz="4"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2020—2023</w:t>
            </w:r>
          </w:p>
        </w:tc>
        <w:tc>
          <w:tcPr>
            <w:tcW w:w="1174"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一般项目</w:t>
            </w:r>
          </w:p>
        </w:tc>
      </w:tr>
      <w:tr w:rsidR="002B015F" w:rsidRPr="0056440B" w:rsidTr="003211EF">
        <w:trPr>
          <w:trHeight w:val="240"/>
          <w:jc w:val="center"/>
        </w:trPr>
        <w:tc>
          <w:tcPr>
            <w:tcW w:w="47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w:t>
            </w:r>
          </w:p>
        </w:tc>
        <w:tc>
          <w:tcPr>
            <w:tcW w:w="133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十里长河疏浚工程</w:t>
            </w:r>
          </w:p>
        </w:tc>
        <w:tc>
          <w:tcPr>
            <w:tcW w:w="118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十里长河</w:t>
            </w:r>
          </w:p>
        </w:tc>
        <w:tc>
          <w:tcPr>
            <w:tcW w:w="1116"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4.36</w:t>
            </w:r>
            <w:r w:rsidRPr="0056440B">
              <w:rPr>
                <w:rFonts w:ascii="宋体" w:hAnsi="宋体" w:cs="宋体" w:hint="eastAsia"/>
                <w:color w:val="000000" w:themeColor="text1"/>
                <w:kern w:val="0"/>
                <w:szCs w:val="21"/>
              </w:rPr>
              <w:t>公里</w:t>
            </w:r>
          </w:p>
        </w:tc>
        <w:tc>
          <w:tcPr>
            <w:tcW w:w="1103"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1062</w:t>
            </w:r>
          </w:p>
        </w:tc>
        <w:tc>
          <w:tcPr>
            <w:tcW w:w="1411" w:type="dxa"/>
            <w:tcBorders>
              <w:left w:val="single" w:sz="4"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，园区</w:t>
            </w:r>
            <w:r w:rsidRPr="0056440B">
              <w:rPr>
                <w:rFonts w:ascii="宋体" w:hAnsi="宋体"/>
                <w:color w:val="000000" w:themeColor="text1"/>
                <w:szCs w:val="21"/>
              </w:rPr>
              <w:t>筹资</w:t>
            </w:r>
          </w:p>
        </w:tc>
        <w:tc>
          <w:tcPr>
            <w:tcW w:w="723"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一般项目</w:t>
            </w:r>
          </w:p>
        </w:tc>
      </w:tr>
      <w:tr w:rsidR="002B015F" w:rsidRPr="0056440B" w:rsidTr="003211EF">
        <w:trPr>
          <w:trHeight w:val="240"/>
          <w:jc w:val="center"/>
        </w:trPr>
        <w:tc>
          <w:tcPr>
            <w:tcW w:w="47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w:t>
            </w:r>
          </w:p>
        </w:tc>
        <w:tc>
          <w:tcPr>
            <w:tcW w:w="133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胜利河疏浚工程</w:t>
            </w:r>
          </w:p>
        </w:tc>
        <w:tc>
          <w:tcPr>
            <w:tcW w:w="118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胜利河</w:t>
            </w:r>
          </w:p>
        </w:tc>
        <w:tc>
          <w:tcPr>
            <w:tcW w:w="1116"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7.9</w:t>
            </w:r>
            <w:r w:rsidRPr="0056440B">
              <w:rPr>
                <w:rFonts w:ascii="宋体" w:hAnsi="宋体" w:cs="宋体" w:hint="eastAsia"/>
                <w:color w:val="000000" w:themeColor="text1"/>
                <w:kern w:val="0"/>
                <w:szCs w:val="21"/>
              </w:rPr>
              <w:t>公里</w:t>
            </w:r>
          </w:p>
        </w:tc>
        <w:tc>
          <w:tcPr>
            <w:tcW w:w="1103"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2243</w:t>
            </w:r>
          </w:p>
        </w:tc>
        <w:tc>
          <w:tcPr>
            <w:tcW w:w="1411" w:type="dxa"/>
            <w:tcBorders>
              <w:left w:val="single" w:sz="4"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1174"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一般项目</w:t>
            </w:r>
          </w:p>
        </w:tc>
      </w:tr>
      <w:tr w:rsidR="002B015F" w:rsidRPr="0056440B" w:rsidTr="003211EF">
        <w:trPr>
          <w:trHeight w:val="240"/>
          <w:jc w:val="center"/>
        </w:trPr>
        <w:tc>
          <w:tcPr>
            <w:tcW w:w="47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5</w:t>
            </w:r>
          </w:p>
        </w:tc>
        <w:tc>
          <w:tcPr>
            <w:tcW w:w="133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狼尾湖整治工程</w:t>
            </w:r>
          </w:p>
        </w:tc>
        <w:tc>
          <w:tcPr>
            <w:tcW w:w="118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狼尾湖</w:t>
            </w:r>
          </w:p>
        </w:tc>
        <w:tc>
          <w:tcPr>
            <w:tcW w:w="1116"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5.1</w:t>
            </w:r>
            <w:r w:rsidRPr="0056440B">
              <w:rPr>
                <w:rFonts w:ascii="宋体" w:hAnsi="宋体" w:cs="宋体" w:hint="eastAsia"/>
                <w:color w:val="000000" w:themeColor="text1"/>
                <w:kern w:val="0"/>
                <w:szCs w:val="21"/>
              </w:rPr>
              <w:t>公里</w:t>
            </w:r>
          </w:p>
        </w:tc>
        <w:tc>
          <w:tcPr>
            <w:tcW w:w="1103"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1530</w:t>
            </w:r>
          </w:p>
        </w:tc>
        <w:tc>
          <w:tcPr>
            <w:tcW w:w="1411" w:type="dxa"/>
            <w:tcBorders>
              <w:left w:val="single" w:sz="4"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2B015F" w:rsidRPr="0056440B" w:rsidRDefault="002B015F" w:rsidP="003211EF">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6</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雨水管道建设</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320公里</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95000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重点</w:t>
            </w:r>
            <w:r w:rsidRPr="0056440B">
              <w:rPr>
                <w:rFonts w:ascii="宋体" w:hAnsi="宋体" w:cs="宋体"/>
                <w:color w:val="000000" w:themeColor="text1"/>
                <w:kern w:val="0"/>
                <w:szCs w:val="21"/>
              </w:rPr>
              <w:t>项目</w:t>
            </w:r>
          </w:p>
        </w:tc>
      </w:tr>
      <w:tr w:rsidR="001D760D" w:rsidRPr="0056440B" w:rsidTr="00AB39F8">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新建排水泵站建设工程</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新建方港河、黑砂河、</w:t>
            </w:r>
            <w:r w:rsidRPr="0056440B">
              <w:rPr>
                <w:rFonts w:ascii="宋体" w:hAnsi="宋体" w:cs="宋体"/>
                <w:color w:val="000000" w:themeColor="text1"/>
                <w:kern w:val="0"/>
                <w:szCs w:val="21"/>
              </w:rPr>
              <w:t>顺安联圩站</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羊湖站</w:t>
            </w:r>
            <w:r w:rsidRPr="0056440B">
              <w:rPr>
                <w:rFonts w:ascii="宋体" w:hAnsi="宋体" w:cs="宋体" w:hint="eastAsia"/>
                <w:color w:val="000000" w:themeColor="text1"/>
                <w:kern w:val="0"/>
                <w:szCs w:val="21"/>
              </w:rPr>
              <w:t>、跃进圩排涝站、青山圩排涝站等6座排水泵站。</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5400</w:t>
            </w:r>
          </w:p>
        </w:tc>
        <w:tc>
          <w:tcPr>
            <w:tcW w:w="1411" w:type="dxa"/>
            <w:tcBorders>
              <w:left w:val="single" w:sz="4" w:space="0" w:color="auto"/>
            </w:tcBorders>
            <w:vAlign w:val="center"/>
          </w:tcPr>
          <w:p w:rsidR="001D760D" w:rsidRPr="0056440B" w:rsidRDefault="001D760D" w:rsidP="00AB39F8">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w:t>
            </w:r>
            <w:r w:rsidRPr="0056440B">
              <w:rPr>
                <w:rFonts w:ascii="宋体" w:hAnsi="宋体" w:cs="宋体"/>
                <w:color w:val="000000" w:themeColor="text1"/>
                <w:kern w:val="0"/>
                <w:szCs w:val="21"/>
              </w:rPr>
              <w:t>8</w:t>
            </w:r>
            <w:r w:rsidRPr="0056440B">
              <w:rPr>
                <w:rFonts w:ascii="宋体" w:hAnsi="宋体" w:cs="宋体" w:hint="eastAsia"/>
                <w:color w:val="000000" w:themeColor="text1"/>
                <w:kern w:val="0"/>
                <w:szCs w:val="21"/>
              </w:rPr>
              <w:t>—2020</w:t>
            </w:r>
          </w:p>
        </w:tc>
        <w:tc>
          <w:tcPr>
            <w:tcW w:w="1174"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tcPr>
          <w:p w:rsidR="000C774D" w:rsidRDefault="000C774D" w:rsidP="00AB39F8">
            <w:pPr>
              <w:widowControl/>
              <w:spacing w:line="240" w:lineRule="exact"/>
              <w:jc w:val="center"/>
              <w:rPr>
                <w:rFonts w:ascii="宋体" w:hAnsi="宋体" w:cs="宋体"/>
                <w:color w:val="000000" w:themeColor="text1"/>
                <w:kern w:val="0"/>
                <w:szCs w:val="21"/>
              </w:rPr>
            </w:pPr>
          </w:p>
          <w:p w:rsidR="000C774D" w:rsidRDefault="000C774D" w:rsidP="00AB39F8">
            <w:pPr>
              <w:widowControl/>
              <w:spacing w:line="240" w:lineRule="exact"/>
              <w:jc w:val="center"/>
              <w:rPr>
                <w:rFonts w:ascii="宋体" w:hAnsi="宋体" w:cs="宋体"/>
                <w:color w:val="000000" w:themeColor="text1"/>
                <w:kern w:val="0"/>
                <w:szCs w:val="21"/>
              </w:rPr>
            </w:pPr>
          </w:p>
          <w:p w:rsidR="000C774D" w:rsidRDefault="000C774D" w:rsidP="00AB39F8">
            <w:pPr>
              <w:widowControl/>
              <w:spacing w:line="240" w:lineRule="exact"/>
              <w:jc w:val="center"/>
              <w:rPr>
                <w:rFonts w:ascii="宋体" w:hAnsi="宋体" w:cs="宋体"/>
                <w:color w:val="000000" w:themeColor="text1"/>
                <w:kern w:val="0"/>
                <w:szCs w:val="21"/>
              </w:rPr>
            </w:pPr>
          </w:p>
          <w:p w:rsidR="000C774D" w:rsidRDefault="000C774D" w:rsidP="00AB39F8">
            <w:pPr>
              <w:widowControl/>
              <w:spacing w:line="240" w:lineRule="exact"/>
              <w:jc w:val="center"/>
              <w:rPr>
                <w:rFonts w:ascii="宋体" w:hAnsi="宋体" w:cs="宋体"/>
                <w:color w:val="000000" w:themeColor="text1"/>
                <w:kern w:val="0"/>
                <w:szCs w:val="21"/>
              </w:rPr>
            </w:pPr>
          </w:p>
          <w:p w:rsidR="000C774D" w:rsidRDefault="000C774D" w:rsidP="00AB39F8">
            <w:pPr>
              <w:widowControl/>
              <w:spacing w:line="240" w:lineRule="exact"/>
              <w:jc w:val="center"/>
              <w:rPr>
                <w:rFonts w:ascii="宋体" w:hAnsi="宋体" w:cs="宋体"/>
                <w:color w:val="000000" w:themeColor="text1"/>
                <w:kern w:val="0"/>
                <w:szCs w:val="21"/>
              </w:rPr>
            </w:pPr>
          </w:p>
          <w:p w:rsidR="000C774D" w:rsidRDefault="000C774D" w:rsidP="000C774D">
            <w:pPr>
              <w:widowControl/>
              <w:spacing w:line="240" w:lineRule="exact"/>
              <w:rPr>
                <w:rFonts w:ascii="宋体" w:hAnsi="宋体" w:cs="宋体"/>
                <w:color w:val="000000" w:themeColor="text1"/>
                <w:kern w:val="0"/>
                <w:szCs w:val="21"/>
              </w:rPr>
            </w:pPr>
          </w:p>
          <w:p w:rsidR="001D760D" w:rsidRPr="0056440B" w:rsidRDefault="001D760D" w:rsidP="000C774D">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重点</w:t>
            </w:r>
            <w:r w:rsidRPr="0056440B">
              <w:rPr>
                <w:rFonts w:ascii="宋体" w:hAnsi="宋体" w:cs="宋体"/>
                <w:color w:val="000000" w:themeColor="text1"/>
                <w:kern w:val="0"/>
                <w:szCs w:val="21"/>
              </w:rPr>
              <w:t>项目</w:t>
            </w:r>
          </w:p>
        </w:tc>
      </w:tr>
      <w:tr w:rsidR="001D760D" w:rsidRPr="0056440B" w:rsidTr="00AB39F8">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8</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扩建排水泵站建设工程</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对矶河口、新民圩、狼尾湖、磷安、城关钟仓二站、张村、</w:t>
            </w:r>
            <w:r w:rsidRPr="0056440B">
              <w:rPr>
                <w:rFonts w:ascii="宋体" w:hAnsi="宋体" w:cs="宋体"/>
                <w:color w:val="000000" w:themeColor="text1"/>
                <w:kern w:val="0"/>
                <w:szCs w:val="21"/>
              </w:rPr>
              <w:t>工商殿新站</w:t>
            </w:r>
            <w:r w:rsidRPr="0056440B">
              <w:rPr>
                <w:rFonts w:ascii="宋体" w:hAnsi="宋体" w:cs="宋体" w:hint="eastAsia"/>
                <w:color w:val="000000" w:themeColor="text1"/>
                <w:kern w:val="0"/>
                <w:szCs w:val="21"/>
              </w:rPr>
              <w:t>等7座扩建；</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5400</w:t>
            </w:r>
          </w:p>
        </w:tc>
        <w:tc>
          <w:tcPr>
            <w:tcW w:w="1411" w:type="dxa"/>
            <w:tcBorders>
              <w:left w:val="single" w:sz="4" w:space="0" w:color="auto"/>
            </w:tcBorders>
            <w:vAlign w:val="center"/>
          </w:tcPr>
          <w:p w:rsidR="001D760D" w:rsidRPr="0056440B" w:rsidRDefault="001D760D" w:rsidP="00AB39F8">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w:t>
            </w:r>
            <w:r w:rsidRPr="0056440B">
              <w:rPr>
                <w:rFonts w:ascii="宋体" w:hAnsi="宋体" w:cs="宋体"/>
                <w:color w:val="000000" w:themeColor="text1"/>
                <w:kern w:val="0"/>
                <w:szCs w:val="21"/>
              </w:rPr>
              <w:t>8</w:t>
            </w:r>
            <w:r w:rsidRPr="0056440B">
              <w:rPr>
                <w:rFonts w:ascii="宋体" w:hAnsi="宋体" w:cs="宋体" w:hint="eastAsia"/>
                <w:color w:val="000000" w:themeColor="text1"/>
                <w:kern w:val="0"/>
                <w:szCs w:val="21"/>
              </w:rPr>
              <w:t>—2020</w:t>
            </w:r>
          </w:p>
        </w:tc>
        <w:tc>
          <w:tcPr>
            <w:tcW w:w="1174"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重点</w:t>
            </w:r>
            <w:r w:rsidRPr="0056440B">
              <w:rPr>
                <w:rFonts w:ascii="宋体" w:hAnsi="宋体" w:cs="宋体"/>
                <w:color w:val="000000" w:themeColor="text1"/>
                <w:kern w:val="0"/>
                <w:szCs w:val="21"/>
              </w:rPr>
              <w:t>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lastRenderedPageBreak/>
              <w:t>9</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铜胥路西侧干渠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开发区</w:t>
            </w: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1.52公里，设计流量89.7立方米/秒</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3040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，园区筹资</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10</w:t>
            </w:r>
          </w:p>
        </w:tc>
        <w:tc>
          <w:tcPr>
            <w:tcW w:w="1338" w:type="dxa"/>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新建顺安站站前排涝沟</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顺安河</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1.1</w:t>
            </w:r>
            <w:r w:rsidRPr="0056440B">
              <w:rPr>
                <w:rFonts w:ascii="宋体" w:hAnsi="宋体" w:cs="宋体" w:hint="eastAsia"/>
                <w:color w:val="000000" w:themeColor="text1"/>
                <w:kern w:val="0"/>
                <w:szCs w:val="21"/>
              </w:rPr>
              <w:t>公里</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750</w:t>
            </w:r>
          </w:p>
        </w:tc>
        <w:tc>
          <w:tcPr>
            <w:tcW w:w="1411" w:type="dxa"/>
            <w:tcBorders>
              <w:left w:val="single" w:sz="4" w:space="0" w:color="auto"/>
            </w:tcBorders>
            <w:vAlign w:val="center"/>
          </w:tcPr>
          <w:p w:rsidR="001D760D" w:rsidRPr="0056440B" w:rsidRDefault="001D760D" w:rsidP="00AB39F8">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11</w:t>
            </w:r>
          </w:p>
        </w:tc>
        <w:tc>
          <w:tcPr>
            <w:tcW w:w="1338" w:type="dxa"/>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芜铜铁路顺安联圩撇洪沟扩建</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顺安河</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1.05</w:t>
            </w:r>
            <w:r w:rsidRPr="0056440B">
              <w:rPr>
                <w:rFonts w:ascii="宋体" w:hAnsi="宋体" w:cs="宋体" w:hint="eastAsia"/>
                <w:color w:val="000000" w:themeColor="text1"/>
                <w:kern w:val="0"/>
                <w:szCs w:val="21"/>
              </w:rPr>
              <w:t>公里</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725</w:t>
            </w:r>
          </w:p>
        </w:tc>
        <w:tc>
          <w:tcPr>
            <w:tcW w:w="1411" w:type="dxa"/>
            <w:tcBorders>
              <w:left w:val="single" w:sz="4" w:space="0" w:color="auto"/>
            </w:tcBorders>
            <w:vAlign w:val="center"/>
          </w:tcPr>
          <w:p w:rsidR="001D760D" w:rsidRPr="0056440B" w:rsidRDefault="001D760D" w:rsidP="00AB39F8">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12</w:t>
            </w:r>
          </w:p>
        </w:tc>
        <w:tc>
          <w:tcPr>
            <w:tcW w:w="1338" w:type="dxa"/>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青山圩上游山丘区撇洪沟整治</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狮子山区</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3.3公里</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1026</w:t>
            </w:r>
          </w:p>
        </w:tc>
        <w:tc>
          <w:tcPr>
            <w:tcW w:w="1411" w:type="dxa"/>
            <w:tcBorders>
              <w:left w:val="single" w:sz="4" w:space="0" w:color="auto"/>
            </w:tcBorders>
            <w:vAlign w:val="center"/>
          </w:tcPr>
          <w:p w:rsidR="001D760D" w:rsidRPr="0056440B" w:rsidRDefault="001D760D" w:rsidP="00AB39F8">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13</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二冶排洪沟</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开发区</w:t>
            </w: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3.36公里，设计流量80立方米/秒</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6720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，园区筹资</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14</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义安经开区内行泄通道</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义安经开区</w:t>
            </w: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2.72公里，设计流量54.8立方米/秒</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5440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，园区筹资</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15</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新火车站旁排水渠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车站新区</w:t>
            </w: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1.69公里，设计流量25.8立方米/秒</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3380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东部城区洋湖泵站前排涝沟</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w:t>
            </w: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1.1公里，设计流量12立方米/秒</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2200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顺安联圩前排涝沟</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w:t>
            </w: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3.97公里，设计流量55立方米/秒</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7940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一般项目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18</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石城广场北初期雨水收集池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占地</w:t>
            </w:r>
            <w:r w:rsidRPr="0056440B">
              <w:rPr>
                <w:rFonts w:ascii="宋体" w:hAnsi="宋体" w:cs="宋体"/>
                <w:color w:val="000000" w:themeColor="text1"/>
                <w:kern w:val="0"/>
                <w:szCs w:val="21"/>
              </w:rPr>
              <w:t>8000</w:t>
            </w:r>
            <w:r w:rsidRPr="0056440B">
              <w:rPr>
                <w:rFonts w:ascii="宋体" w:hAnsi="宋体" w:cs="宋体" w:hint="eastAsia"/>
                <w:color w:val="000000" w:themeColor="text1"/>
                <w:kern w:val="0"/>
                <w:szCs w:val="21"/>
              </w:rPr>
              <w:t>平方米，容积10000立方米</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4000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2024—2025</w:t>
            </w:r>
          </w:p>
        </w:tc>
        <w:tc>
          <w:tcPr>
            <w:tcW w:w="1174"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备选项目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19</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长江路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胜利桥段初期雨水收集池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占地680平方米，容积16200立方米</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6480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2024—2025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备选项目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铜官区图书馆初期雨水收集池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占地3500平方米，容积5250立方米</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2100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2024—2025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备选项目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植物园初期</w:t>
            </w:r>
            <w:r w:rsidRPr="0056440B">
              <w:rPr>
                <w:rFonts w:ascii="宋体" w:hAnsi="宋体" w:cs="宋体" w:hint="eastAsia"/>
                <w:color w:val="000000" w:themeColor="text1"/>
                <w:kern w:val="0"/>
                <w:szCs w:val="21"/>
              </w:rPr>
              <w:lastRenderedPageBreak/>
              <w:t>雨水收集池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占地</w:t>
            </w:r>
            <w:r w:rsidRPr="0056440B">
              <w:rPr>
                <w:rFonts w:ascii="宋体" w:hAnsi="宋体" w:cs="宋体" w:hint="eastAsia"/>
                <w:color w:val="000000" w:themeColor="text1"/>
                <w:kern w:val="0"/>
                <w:szCs w:val="21"/>
              </w:rPr>
              <w:lastRenderedPageBreak/>
              <w:t>12000平方米，容积12000立方米</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4800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2024—2025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lastRenderedPageBreak/>
              <w:t>市财政资金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lastRenderedPageBreak/>
              <w:t>备选</w:t>
            </w:r>
            <w:r w:rsidRPr="0056440B">
              <w:rPr>
                <w:rFonts w:ascii="宋体" w:hAnsi="宋体" w:cs="宋体"/>
                <w:color w:val="000000" w:themeColor="text1"/>
                <w:kern w:val="0"/>
                <w:szCs w:val="21"/>
              </w:rPr>
              <w:lastRenderedPageBreak/>
              <w:t>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22</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铜都广场初期雨水收集池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占地22800平方米，容积22800立方米</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9120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2024—2025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备选项目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23</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顺安湖初期雨水收集池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p>
        </w:tc>
        <w:tc>
          <w:tcPr>
            <w:tcW w:w="1116"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占地399600平方米，容积600000立方米</w:t>
            </w:r>
          </w:p>
        </w:tc>
        <w:tc>
          <w:tcPr>
            <w:tcW w:w="1103"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24000</w:t>
            </w:r>
          </w:p>
        </w:tc>
        <w:tc>
          <w:tcPr>
            <w:tcW w:w="1411" w:type="dxa"/>
            <w:tcBorders>
              <w:left w:val="single" w:sz="4" w:space="0" w:color="auto"/>
            </w:tcBorders>
            <w:vAlign w:val="center"/>
          </w:tcPr>
          <w:p w:rsidR="001D760D" w:rsidRPr="0056440B" w:rsidRDefault="001D760D" w:rsidP="00AB39F8">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2024—2025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备选项目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24</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低影响开发下凹式绿地</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3.32平方公里</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66500</w:t>
            </w:r>
          </w:p>
        </w:tc>
        <w:tc>
          <w:tcPr>
            <w:tcW w:w="1411" w:type="dxa"/>
            <w:tcBorders>
              <w:left w:val="single" w:sz="4" w:space="0" w:color="auto"/>
            </w:tcBorders>
            <w:vAlign w:val="center"/>
          </w:tcPr>
          <w:p w:rsidR="001D760D" w:rsidRPr="0056440B" w:rsidRDefault="001D760D" w:rsidP="00AB39F8">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1D760D" w:rsidRPr="0056440B" w:rsidTr="00AB39F8">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25</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低影响开发人工湿地</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20.89平方公里</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40000</w:t>
            </w:r>
          </w:p>
        </w:tc>
        <w:tc>
          <w:tcPr>
            <w:tcW w:w="1411" w:type="dxa"/>
            <w:tcBorders>
              <w:left w:val="single" w:sz="4" w:space="0" w:color="auto"/>
            </w:tcBorders>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1D760D" w:rsidRPr="0056440B" w:rsidTr="00AB39F8">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26</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低影响开发可渗透路面改造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0.65平方公里</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12300</w:t>
            </w:r>
          </w:p>
        </w:tc>
        <w:tc>
          <w:tcPr>
            <w:tcW w:w="1411" w:type="dxa"/>
            <w:tcBorders>
              <w:left w:val="single" w:sz="4" w:space="0" w:color="auto"/>
            </w:tcBorders>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27</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低影响开发可透水广场改造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0.18平方公里</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20306</w:t>
            </w:r>
          </w:p>
        </w:tc>
        <w:tc>
          <w:tcPr>
            <w:tcW w:w="1411" w:type="dxa"/>
            <w:tcBorders>
              <w:left w:val="single" w:sz="4" w:space="0" w:color="auto"/>
            </w:tcBorders>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1D760D" w:rsidRPr="0056440B" w:rsidTr="003211EF">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28</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低影响开发可透视停车场改造</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0.02平方公里</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410</w:t>
            </w:r>
          </w:p>
        </w:tc>
        <w:tc>
          <w:tcPr>
            <w:tcW w:w="1411" w:type="dxa"/>
            <w:tcBorders>
              <w:left w:val="single" w:sz="4" w:space="0" w:color="auto"/>
            </w:tcBorders>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1D760D" w:rsidRPr="0056440B" w:rsidTr="00AB39F8">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29</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低影响开发老旧小区、学（院校）改造工程</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对铜官山区内长江新村等30个老旧小区及中职园等10座学校进行改造</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22846</w:t>
            </w:r>
          </w:p>
        </w:tc>
        <w:tc>
          <w:tcPr>
            <w:tcW w:w="1411" w:type="dxa"/>
            <w:tcBorders>
              <w:left w:val="single" w:sz="4" w:space="0" w:color="auto"/>
            </w:tcBorders>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1D760D" w:rsidRPr="0056440B" w:rsidTr="00AB39F8">
        <w:trPr>
          <w:trHeight w:val="240"/>
          <w:jc w:val="center"/>
        </w:trPr>
        <w:tc>
          <w:tcPr>
            <w:tcW w:w="471"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w:t>
            </w:r>
          </w:p>
        </w:tc>
        <w:tc>
          <w:tcPr>
            <w:tcW w:w="1338"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低影响开发棚户区低影响开发工程</w:t>
            </w:r>
          </w:p>
        </w:tc>
        <w:tc>
          <w:tcPr>
            <w:tcW w:w="1186" w:type="dxa"/>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116" w:type="dxa"/>
            <w:tcBorders>
              <w:right w:val="single" w:sz="4" w:space="0" w:color="auto"/>
            </w:tcBorders>
            <w:vAlign w:val="center"/>
          </w:tcPr>
          <w:p w:rsidR="001D760D" w:rsidRPr="0056440B" w:rsidRDefault="001D760D" w:rsidP="00AB39F8">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对天桥新村、磷安新城等11个棚户区进行改造</w:t>
            </w:r>
          </w:p>
        </w:tc>
        <w:tc>
          <w:tcPr>
            <w:tcW w:w="1103" w:type="dxa"/>
            <w:tcBorders>
              <w:right w:val="single" w:sz="4" w:space="0" w:color="auto"/>
            </w:tcBorders>
            <w:vAlign w:val="center"/>
          </w:tcPr>
          <w:p w:rsidR="001D760D" w:rsidRPr="0056440B" w:rsidRDefault="001D760D" w:rsidP="00AB39F8">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52490</w:t>
            </w:r>
          </w:p>
        </w:tc>
        <w:tc>
          <w:tcPr>
            <w:tcW w:w="1411" w:type="dxa"/>
            <w:tcBorders>
              <w:left w:val="single" w:sz="4" w:space="0" w:color="auto"/>
            </w:tcBorders>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hint="eastAsia"/>
                <w:color w:val="000000" w:themeColor="text1"/>
                <w:kern w:val="0"/>
                <w:szCs w:val="21"/>
              </w:rPr>
              <w:t>2020—2025</w:t>
            </w:r>
          </w:p>
        </w:tc>
        <w:tc>
          <w:tcPr>
            <w:tcW w:w="1174"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AB39F8">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1D760D" w:rsidRPr="0056440B" w:rsidTr="003211EF">
        <w:trPr>
          <w:trHeight w:val="240"/>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31</w:t>
            </w:r>
          </w:p>
        </w:tc>
        <w:tc>
          <w:tcPr>
            <w:tcW w:w="1338"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新民污水处理厂二期</w:t>
            </w:r>
          </w:p>
        </w:tc>
        <w:tc>
          <w:tcPr>
            <w:tcW w:w="1186"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新民</w:t>
            </w:r>
          </w:p>
        </w:tc>
        <w:tc>
          <w:tcPr>
            <w:tcW w:w="1116" w:type="dxa"/>
            <w:tcBorders>
              <w:right w:val="single" w:sz="4" w:space="0" w:color="auto"/>
            </w:tcBorders>
            <w:vAlign w:val="center"/>
          </w:tcPr>
          <w:p w:rsidR="001D760D" w:rsidRPr="0056440B" w:rsidRDefault="001D760D" w:rsidP="003211EF">
            <w:pPr>
              <w:pStyle w:val="af"/>
              <w:spacing w:line="240" w:lineRule="exact"/>
              <w:ind w:leftChars="0" w:left="0" w:firstLineChars="300" w:firstLine="630"/>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10万吨/天</w:t>
            </w:r>
          </w:p>
        </w:tc>
        <w:tc>
          <w:tcPr>
            <w:tcW w:w="1103" w:type="dxa"/>
            <w:tcBorders>
              <w:right w:val="single" w:sz="4" w:space="0" w:color="auto"/>
            </w:tcBorders>
            <w:vAlign w:val="center"/>
          </w:tcPr>
          <w:p w:rsidR="001D760D" w:rsidRPr="0056440B" w:rsidRDefault="001D760D" w:rsidP="003211EF">
            <w:pPr>
              <w:pStyle w:val="af"/>
              <w:spacing w:line="240" w:lineRule="exact"/>
              <w:ind w:leftChars="0" w:left="0" w:firstLineChars="200" w:firstLine="420"/>
              <w:rPr>
                <w:rFonts w:ascii="宋体" w:hAnsi="宋体" w:cs="宋体"/>
                <w:color w:val="000000" w:themeColor="text1"/>
                <w:kern w:val="0"/>
                <w:szCs w:val="21"/>
              </w:rPr>
            </w:pPr>
            <w:r w:rsidRPr="0056440B">
              <w:rPr>
                <w:rFonts w:ascii="宋体" w:hAnsi="宋体" w:cs="宋体" w:hint="eastAsia"/>
                <w:color w:val="000000" w:themeColor="text1"/>
                <w:kern w:val="0"/>
                <w:szCs w:val="21"/>
              </w:rPr>
              <w:t>25000</w:t>
            </w:r>
          </w:p>
        </w:tc>
        <w:tc>
          <w:tcPr>
            <w:tcW w:w="1411" w:type="dxa"/>
            <w:tcBorders>
              <w:left w:val="single" w:sz="4" w:space="0" w:color="auto"/>
            </w:tcBorders>
            <w:vAlign w:val="center"/>
          </w:tcPr>
          <w:p w:rsidR="001D760D" w:rsidRPr="0056440B" w:rsidRDefault="001D760D" w:rsidP="003211EF">
            <w:pPr>
              <w:pStyle w:val="af"/>
              <w:spacing w:line="240" w:lineRule="exact"/>
              <w:ind w:leftChars="0" w:left="0"/>
              <w:rPr>
                <w:rFonts w:ascii="宋体" w:hAnsi="宋体"/>
                <w:color w:val="000000" w:themeColor="text1"/>
                <w:kern w:val="0"/>
                <w:szCs w:val="21"/>
              </w:rPr>
            </w:pPr>
            <w:r w:rsidRPr="0056440B">
              <w:rPr>
                <w:rFonts w:ascii="宋体" w:hAnsi="宋体" w:cs="宋体" w:hint="eastAsia"/>
                <w:color w:val="000000" w:themeColor="text1"/>
                <w:kern w:val="0"/>
                <w:szCs w:val="21"/>
              </w:rPr>
              <w:t>2021—20</w:t>
            </w: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2</w:t>
            </w:r>
          </w:p>
        </w:tc>
        <w:tc>
          <w:tcPr>
            <w:tcW w:w="1174"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1D760D" w:rsidRPr="0056440B" w:rsidTr="003211EF">
        <w:trPr>
          <w:trHeight w:val="240"/>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32</w:t>
            </w:r>
          </w:p>
        </w:tc>
        <w:tc>
          <w:tcPr>
            <w:tcW w:w="1338"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城北污水处理厂</w:t>
            </w:r>
          </w:p>
        </w:tc>
        <w:tc>
          <w:tcPr>
            <w:tcW w:w="1186"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经开区</w:t>
            </w:r>
          </w:p>
        </w:tc>
        <w:tc>
          <w:tcPr>
            <w:tcW w:w="1116" w:type="dxa"/>
            <w:tcBorders>
              <w:right w:val="single" w:sz="4" w:space="0" w:color="auto"/>
            </w:tcBorders>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8万吨/天</w:t>
            </w:r>
          </w:p>
        </w:tc>
        <w:tc>
          <w:tcPr>
            <w:tcW w:w="1103" w:type="dxa"/>
            <w:tcBorders>
              <w:right w:val="single" w:sz="4" w:space="0" w:color="auto"/>
            </w:tcBorders>
            <w:vAlign w:val="center"/>
          </w:tcPr>
          <w:p w:rsidR="001D760D" w:rsidRPr="0056440B" w:rsidRDefault="001D760D" w:rsidP="003211EF">
            <w:pPr>
              <w:pStyle w:val="af"/>
              <w:spacing w:line="240" w:lineRule="exact"/>
              <w:ind w:leftChars="0" w:left="0" w:firstLineChars="200" w:firstLine="420"/>
              <w:rPr>
                <w:rFonts w:ascii="宋体" w:hAnsi="宋体" w:cs="宋体"/>
                <w:color w:val="000000" w:themeColor="text1"/>
                <w:kern w:val="0"/>
                <w:szCs w:val="21"/>
              </w:rPr>
            </w:pPr>
            <w:r w:rsidRPr="0056440B">
              <w:rPr>
                <w:rFonts w:ascii="宋体" w:hAnsi="宋体" w:cs="宋体" w:hint="eastAsia"/>
                <w:color w:val="000000" w:themeColor="text1"/>
                <w:kern w:val="0"/>
                <w:szCs w:val="21"/>
              </w:rPr>
              <w:t>20000</w:t>
            </w:r>
          </w:p>
        </w:tc>
        <w:tc>
          <w:tcPr>
            <w:tcW w:w="1411" w:type="dxa"/>
            <w:tcBorders>
              <w:left w:val="single" w:sz="4" w:space="0" w:color="auto"/>
            </w:tcBorders>
            <w:vAlign w:val="center"/>
          </w:tcPr>
          <w:p w:rsidR="001D760D" w:rsidRPr="0056440B" w:rsidRDefault="001D760D" w:rsidP="003211EF">
            <w:pPr>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1174"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，园区筹资</w:t>
            </w:r>
          </w:p>
        </w:tc>
        <w:tc>
          <w:tcPr>
            <w:tcW w:w="723"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1D760D" w:rsidRPr="0056440B" w:rsidTr="003211EF">
        <w:trPr>
          <w:trHeight w:val="240"/>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33</w:t>
            </w:r>
          </w:p>
        </w:tc>
        <w:tc>
          <w:tcPr>
            <w:tcW w:w="1338"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西湖污水处理厂</w:t>
            </w:r>
          </w:p>
        </w:tc>
        <w:tc>
          <w:tcPr>
            <w:tcW w:w="1186"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西湖新区</w:t>
            </w:r>
          </w:p>
        </w:tc>
        <w:tc>
          <w:tcPr>
            <w:tcW w:w="1116" w:type="dxa"/>
            <w:tcBorders>
              <w:right w:val="single" w:sz="4" w:space="0" w:color="auto"/>
            </w:tcBorders>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16万吨/天</w:t>
            </w:r>
          </w:p>
        </w:tc>
        <w:tc>
          <w:tcPr>
            <w:tcW w:w="1103" w:type="dxa"/>
            <w:tcBorders>
              <w:right w:val="single" w:sz="4" w:space="0" w:color="auto"/>
            </w:tcBorders>
            <w:vAlign w:val="center"/>
          </w:tcPr>
          <w:p w:rsidR="001D760D" w:rsidRPr="0056440B" w:rsidRDefault="001D760D" w:rsidP="003211EF">
            <w:pPr>
              <w:spacing w:line="240" w:lineRule="exact"/>
              <w:ind w:firstLineChars="200" w:firstLine="420"/>
              <w:rPr>
                <w:rFonts w:ascii="宋体" w:hAnsi="宋体" w:cs="宋体"/>
                <w:color w:val="000000" w:themeColor="text1"/>
                <w:kern w:val="0"/>
                <w:szCs w:val="21"/>
              </w:rPr>
            </w:pPr>
            <w:r w:rsidRPr="0056440B">
              <w:rPr>
                <w:rFonts w:ascii="宋体" w:hAnsi="宋体" w:cs="宋体" w:hint="eastAsia"/>
                <w:color w:val="000000" w:themeColor="text1"/>
                <w:kern w:val="0"/>
                <w:szCs w:val="21"/>
              </w:rPr>
              <w:t>40000</w:t>
            </w:r>
          </w:p>
        </w:tc>
        <w:tc>
          <w:tcPr>
            <w:tcW w:w="1411" w:type="dxa"/>
            <w:tcBorders>
              <w:left w:val="single" w:sz="4" w:space="0" w:color="auto"/>
            </w:tcBorders>
            <w:vAlign w:val="center"/>
          </w:tcPr>
          <w:p w:rsidR="001D760D" w:rsidRPr="0056440B" w:rsidRDefault="001D760D" w:rsidP="003211EF">
            <w:pPr>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2021—20</w:t>
            </w: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2</w:t>
            </w:r>
          </w:p>
        </w:tc>
        <w:tc>
          <w:tcPr>
            <w:tcW w:w="1174"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1D760D" w:rsidRPr="0056440B" w:rsidTr="003211EF">
        <w:trPr>
          <w:trHeight w:val="240"/>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34</w:t>
            </w:r>
          </w:p>
        </w:tc>
        <w:tc>
          <w:tcPr>
            <w:tcW w:w="1338"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南部城区污水处理厂（大通）</w:t>
            </w:r>
          </w:p>
        </w:tc>
        <w:tc>
          <w:tcPr>
            <w:tcW w:w="1186"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大通</w:t>
            </w:r>
          </w:p>
        </w:tc>
        <w:tc>
          <w:tcPr>
            <w:tcW w:w="1116" w:type="dxa"/>
            <w:tcBorders>
              <w:right w:val="single" w:sz="4" w:space="0" w:color="auto"/>
            </w:tcBorders>
            <w:vAlign w:val="center"/>
          </w:tcPr>
          <w:p w:rsidR="001D760D" w:rsidRPr="0056440B" w:rsidRDefault="00957A77" w:rsidP="003211EF">
            <w:pPr>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近期1.0</w:t>
            </w:r>
            <w:r w:rsidRPr="0056440B">
              <w:rPr>
                <w:rFonts w:ascii="宋体" w:hAnsi="宋体" w:cs="宋体" w:hint="eastAsia"/>
                <w:color w:val="000000" w:themeColor="text1"/>
                <w:kern w:val="0"/>
                <w:szCs w:val="21"/>
              </w:rPr>
              <w:t>万吨/天</w:t>
            </w:r>
            <w:r>
              <w:rPr>
                <w:rFonts w:ascii="宋体" w:hAnsi="宋体" w:cs="宋体" w:hint="eastAsia"/>
                <w:color w:val="000000" w:themeColor="text1"/>
                <w:kern w:val="0"/>
                <w:szCs w:val="21"/>
              </w:rPr>
              <w:t>，远期</w:t>
            </w:r>
            <w:r w:rsidR="001D760D" w:rsidRPr="0056440B">
              <w:rPr>
                <w:rFonts w:ascii="宋体" w:hAnsi="宋体" w:cs="宋体" w:hint="eastAsia"/>
                <w:color w:val="000000" w:themeColor="text1"/>
                <w:kern w:val="0"/>
                <w:szCs w:val="21"/>
              </w:rPr>
              <w:t>2.5万吨/天</w:t>
            </w:r>
            <w:r>
              <w:rPr>
                <w:rFonts w:ascii="宋体" w:hAnsi="宋体" w:cs="宋体" w:hint="eastAsia"/>
                <w:color w:val="000000" w:themeColor="text1"/>
                <w:kern w:val="0"/>
                <w:szCs w:val="21"/>
              </w:rPr>
              <w:t>，配套</w:t>
            </w:r>
            <w:r w:rsidRPr="00957A77">
              <w:rPr>
                <w:rFonts w:ascii="宋体" w:hAnsi="宋体" w:cs="宋体" w:hint="eastAsia"/>
                <w:color w:val="000000" w:themeColor="text1"/>
                <w:kern w:val="0"/>
                <w:szCs w:val="21"/>
              </w:rPr>
              <w:t>30公里污水管网及提升泵站</w:t>
            </w:r>
          </w:p>
        </w:tc>
        <w:tc>
          <w:tcPr>
            <w:tcW w:w="1103" w:type="dxa"/>
            <w:tcBorders>
              <w:right w:val="single" w:sz="4" w:space="0" w:color="auto"/>
            </w:tcBorders>
            <w:vAlign w:val="center"/>
          </w:tcPr>
          <w:p w:rsidR="001D760D" w:rsidRPr="0056440B" w:rsidRDefault="00957A77" w:rsidP="003211EF">
            <w:pPr>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28</w:t>
            </w:r>
            <w:r w:rsidR="001D760D" w:rsidRPr="0056440B">
              <w:rPr>
                <w:rFonts w:ascii="宋体" w:hAnsi="宋体" w:cs="宋体" w:hint="eastAsia"/>
                <w:color w:val="000000" w:themeColor="text1"/>
                <w:kern w:val="0"/>
                <w:szCs w:val="21"/>
              </w:rPr>
              <w:t>000</w:t>
            </w:r>
          </w:p>
        </w:tc>
        <w:tc>
          <w:tcPr>
            <w:tcW w:w="1411" w:type="dxa"/>
            <w:tcBorders>
              <w:left w:val="single" w:sz="4" w:space="0" w:color="auto"/>
            </w:tcBorders>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上级补助</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市财政资金</w:t>
            </w:r>
          </w:p>
        </w:tc>
        <w:tc>
          <w:tcPr>
            <w:tcW w:w="723"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1D760D" w:rsidRPr="0056440B" w:rsidTr="003211EF">
        <w:trPr>
          <w:trHeight w:val="227"/>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w:t>
            </w:r>
          </w:p>
        </w:tc>
        <w:tc>
          <w:tcPr>
            <w:tcW w:w="1338" w:type="dxa"/>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钟顺污水处理厂</w:t>
            </w:r>
          </w:p>
        </w:tc>
        <w:tc>
          <w:tcPr>
            <w:tcW w:w="1186"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示范园区</w:t>
            </w:r>
          </w:p>
        </w:tc>
        <w:tc>
          <w:tcPr>
            <w:tcW w:w="1116" w:type="dxa"/>
            <w:tcBorders>
              <w:right w:val="single" w:sz="4" w:space="0" w:color="auto"/>
            </w:tcBorders>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5万吨/天</w:t>
            </w:r>
          </w:p>
        </w:tc>
        <w:tc>
          <w:tcPr>
            <w:tcW w:w="1103" w:type="dxa"/>
            <w:tcBorders>
              <w:right w:val="single" w:sz="4" w:space="0" w:color="auto"/>
            </w:tcBorders>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12000</w:t>
            </w:r>
          </w:p>
        </w:tc>
        <w:tc>
          <w:tcPr>
            <w:tcW w:w="1411" w:type="dxa"/>
            <w:tcBorders>
              <w:left w:val="single" w:sz="4" w:space="0" w:color="auto"/>
            </w:tcBorders>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上级补助</w:t>
            </w:r>
            <w:r w:rsidRPr="0056440B">
              <w:rPr>
                <w:rFonts w:ascii="宋体" w:hAnsi="宋体" w:cs="宋体" w:hint="eastAsia"/>
                <w:color w:val="000000" w:themeColor="text1"/>
                <w:kern w:val="0"/>
                <w:szCs w:val="21"/>
              </w:rPr>
              <w:t>，园区筹资</w:t>
            </w:r>
          </w:p>
        </w:tc>
        <w:tc>
          <w:tcPr>
            <w:tcW w:w="723"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1D760D" w:rsidRPr="0056440B" w:rsidTr="003211EF">
        <w:trPr>
          <w:trHeight w:val="218"/>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36</w:t>
            </w:r>
          </w:p>
        </w:tc>
        <w:tc>
          <w:tcPr>
            <w:tcW w:w="1338" w:type="dxa"/>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江北污水处理厂</w:t>
            </w:r>
          </w:p>
        </w:tc>
        <w:tc>
          <w:tcPr>
            <w:tcW w:w="1186"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江北港新区</w:t>
            </w:r>
          </w:p>
        </w:tc>
        <w:tc>
          <w:tcPr>
            <w:tcW w:w="1116" w:type="dxa"/>
            <w:tcBorders>
              <w:right w:val="single" w:sz="4" w:space="0" w:color="auto"/>
            </w:tcBorders>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4万吨/天</w:t>
            </w:r>
          </w:p>
        </w:tc>
        <w:tc>
          <w:tcPr>
            <w:tcW w:w="1103" w:type="dxa"/>
            <w:tcBorders>
              <w:right w:val="single" w:sz="4" w:space="0" w:color="auto"/>
            </w:tcBorders>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10000</w:t>
            </w:r>
          </w:p>
        </w:tc>
        <w:tc>
          <w:tcPr>
            <w:tcW w:w="1411" w:type="dxa"/>
            <w:tcBorders>
              <w:left w:val="single" w:sz="4" w:space="0" w:color="auto"/>
            </w:tcBorders>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上级补助</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市财政资金</w:t>
            </w:r>
          </w:p>
        </w:tc>
        <w:tc>
          <w:tcPr>
            <w:tcW w:w="723"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1D760D" w:rsidRPr="0056440B" w:rsidTr="003211EF">
        <w:trPr>
          <w:trHeight w:val="206"/>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37</w:t>
            </w:r>
          </w:p>
        </w:tc>
        <w:tc>
          <w:tcPr>
            <w:tcW w:w="1338" w:type="dxa"/>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扩建枞阳污水处理厂</w:t>
            </w:r>
          </w:p>
        </w:tc>
        <w:tc>
          <w:tcPr>
            <w:tcW w:w="1186"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枞阳县城</w:t>
            </w:r>
          </w:p>
        </w:tc>
        <w:tc>
          <w:tcPr>
            <w:tcW w:w="1116" w:type="dxa"/>
            <w:tcBorders>
              <w:right w:val="single" w:sz="4" w:space="0" w:color="auto"/>
            </w:tcBorders>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7万吨/天</w:t>
            </w:r>
          </w:p>
        </w:tc>
        <w:tc>
          <w:tcPr>
            <w:tcW w:w="1103" w:type="dxa"/>
            <w:tcBorders>
              <w:right w:val="single" w:sz="4" w:space="0" w:color="auto"/>
            </w:tcBorders>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15000</w:t>
            </w:r>
          </w:p>
        </w:tc>
        <w:tc>
          <w:tcPr>
            <w:tcW w:w="1411" w:type="dxa"/>
            <w:tcBorders>
              <w:left w:val="single" w:sz="4" w:space="0" w:color="auto"/>
            </w:tcBorders>
            <w:vAlign w:val="center"/>
          </w:tcPr>
          <w:p w:rsidR="001D760D" w:rsidRPr="0056440B" w:rsidRDefault="001D760D"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3211EF">
            <w:pPr>
              <w:widowControl/>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县财政资金</w:t>
            </w:r>
          </w:p>
        </w:tc>
        <w:tc>
          <w:tcPr>
            <w:tcW w:w="723"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1D760D" w:rsidRPr="0056440B" w:rsidTr="003211EF">
        <w:trPr>
          <w:trHeight w:val="352"/>
          <w:jc w:val="center"/>
        </w:trPr>
        <w:tc>
          <w:tcPr>
            <w:tcW w:w="471" w:type="dxa"/>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38</w:t>
            </w:r>
          </w:p>
        </w:tc>
        <w:tc>
          <w:tcPr>
            <w:tcW w:w="1338"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乡镇污水处理设施</w:t>
            </w:r>
          </w:p>
        </w:tc>
        <w:tc>
          <w:tcPr>
            <w:tcW w:w="1186" w:type="dxa"/>
            <w:vAlign w:val="center"/>
          </w:tcPr>
          <w:p w:rsidR="001D760D" w:rsidRPr="0056440B" w:rsidRDefault="001D760D" w:rsidP="003211EF">
            <w:pPr>
              <w:widowControl/>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天门、西联、</w:t>
            </w:r>
            <w:r w:rsidRPr="0056440B">
              <w:rPr>
                <w:rFonts w:ascii="宋体" w:hAnsi="宋体" w:cs="宋体"/>
                <w:noProof/>
                <w:color w:val="000000" w:themeColor="text1"/>
                <w:kern w:val="0"/>
                <w:szCs w:val="21"/>
              </w:rPr>
              <w:drawing>
                <wp:inline distT="0" distB="0" distL="0" distR="0">
                  <wp:extent cx="111125" cy="117475"/>
                  <wp:effectExtent l="19050" t="0" r="2782" b="0"/>
                  <wp:docPr id="7" name="Picture 32" descr="函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2" descr="函件"/>
                          <pic:cNvPicPr>
                            <a:picLocks noChangeAspect="1" noChangeArrowheads="1"/>
                          </pic:cNvPicPr>
                        </pic:nvPicPr>
                        <pic:blipFill>
                          <a:blip r:embed="rId14" cstate="print"/>
                          <a:srcRect b="11214"/>
                          <a:stretch>
                            <a:fillRect/>
                          </a:stretch>
                        </pic:blipFill>
                        <pic:spPr>
                          <a:xfrm>
                            <a:off x="0" y="0"/>
                            <a:ext cx="111303" cy="117486"/>
                          </a:xfrm>
                          <a:prstGeom prst="rect">
                            <a:avLst/>
                          </a:prstGeom>
                          <a:noFill/>
                          <a:ln w="9525">
                            <a:noFill/>
                            <a:miter lim="800000"/>
                            <a:headEnd/>
                            <a:tailEnd/>
                          </a:ln>
                        </pic:spPr>
                      </pic:pic>
                    </a:graphicData>
                  </a:graphic>
                </wp:inline>
              </w:drawing>
            </w:r>
            <w:r w:rsidRPr="0056440B">
              <w:rPr>
                <w:rFonts w:ascii="宋体" w:hAnsi="宋体" w:cs="宋体" w:hint="eastAsia"/>
                <w:color w:val="000000" w:themeColor="text1"/>
                <w:kern w:val="0"/>
                <w:szCs w:val="21"/>
              </w:rPr>
              <w:t>山桥港工业区、麒麟镇、浮山镇、会宫镇、汤沟镇以及老洲镇等</w:t>
            </w:r>
          </w:p>
        </w:tc>
        <w:tc>
          <w:tcPr>
            <w:tcW w:w="1116" w:type="dxa"/>
            <w:tcBorders>
              <w:right w:val="single" w:sz="4" w:space="0" w:color="auto"/>
            </w:tcBorders>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500(L/S)</w:t>
            </w:r>
          </w:p>
        </w:tc>
        <w:tc>
          <w:tcPr>
            <w:tcW w:w="1103" w:type="dxa"/>
            <w:tcBorders>
              <w:right w:val="single" w:sz="4" w:space="0" w:color="auto"/>
            </w:tcBorders>
            <w:vAlign w:val="center"/>
          </w:tcPr>
          <w:p w:rsidR="001D760D" w:rsidRPr="0056440B" w:rsidRDefault="001D760D"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1200</w:t>
            </w:r>
          </w:p>
        </w:tc>
        <w:tc>
          <w:tcPr>
            <w:tcW w:w="1411" w:type="dxa"/>
            <w:tcBorders>
              <w:left w:val="single" w:sz="4" w:space="0" w:color="auto"/>
            </w:tcBorders>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县财政资金</w:t>
            </w:r>
          </w:p>
        </w:tc>
        <w:tc>
          <w:tcPr>
            <w:tcW w:w="723" w:type="dxa"/>
            <w:vAlign w:val="center"/>
          </w:tcPr>
          <w:p w:rsidR="001D760D" w:rsidRPr="0056440B" w:rsidRDefault="001D760D"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7A77" w:rsidRPr="0056440B" w:rsidTr="003211EF">
        <w:trPr>
          <w:trHeight w:val="352"/>
          <w:jc w:val="center"/>
        </w:trPr>
        <w:tc>
          <w:tcPr>
            <w:tcW w:w="471" w:type="dxa"/>
            <w:vAlign w:val="center"/>
          </w:tcPr>
          <w:p w:rsidR="00957A77" w:rsidRPr="0056440B" w:rsidRDefault="00957A77" w:rsidP="00A866D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39</w:t>
            </w:r>
          </w:p>
        </w:tc>
        <w:tc>
          <w:tcPr>
            <w:tcW w:w="1338" w:type="dxa"/>
            <w:vAlign w:val="center"/>
          </w:tcPr>
          <w:p w:rsidR="00957A77" w:rsidRPr="0056440B" w:rsidRDefault="00957A77" w:rsidP="003211EF">
            <w:pPr>
              <w:widowControl/>
              <w:jc w:val="center"/>
              <w:rPr>
                <w:rFonts w:ascii="宋体" w:hAnsi="宋体" w:cs="宋体" w:hint="eastAsia"/>
                <w:color w:val="000000" w:themeColor="text1"/>
                <w:kern w:val="0"/>
                <w:szCs w:val="21"/>
              </w:rPr>
            </w:pPr>
            <w:r w:rsidRPr="00957A77">
              <w:rPr>
                <w:rFonts w:ascii="宋体" w:hAnsi="宋体" w:cs="宋体" w:hint="eastAsia"/>
                <w:color w:val="000000" w:themeColor="text1"/>
                <w:kern w:val="0"/>
                <w:szCs w:val="21"/>
              </w:rPr>
              <w:t>红星河环境治理工程-车站片区雨污分流工程</w:t>
            </w:r>
          </w:p>
        </w:tc>
        <w:tc>
          <w:tcPr>
            <w:tcW w:w="1186" w:type="dxa"/>
            <w:vAlign w:val="center"/>
          </w:tcPr>
          <w:p w:rsidR="00957A77" w:rsidRPr="0056440B" w:rsidRDefault="00957A77" w:rsidP="003211EF">
            <w:pPr>
              <w:widowControl/>
              <w:jc w:val="center"/>
              <w:rPr>
                <w:rFonts w:ascii="宋体" w:hAnsi="宋体" w:cs="宋体" w:hint="eastAsia"/>
                <w:color w:val="000000" w:themeColor="text1"/>
                <w:kern w:val="0"/>
                <w:szCs w:val="21"/>
              </w:rPr>
            </w:pPr>
            <w:r w:rsidRPr="00957A77">
              <w:rPr>
                <w:rFonts w:ascii="宋体" w:hAnsi="宋体" w:cs="宋体" w:hint="eastAsia"/>
                <w:color w:val="000000" w:themeColor="text1"/>
                <w:kern w:val="0"/>
                <w:szCs w:val="21"/>
              </w:rPr>
              <w:t>车站片区</w:t>
            </w:r>
            <w:r>
              <w:rPr>
                <w:rFonts w:ascii="宋体" w:hAnsi="宋体" w:cs="宋体" w:hint="eastAsia"/>
                <w:color w:val="000000" w:themeColor="text1"/>
                <w:kern w:val="0"/>
                <w:szCs w:val="21"/>
              </w:rPr>
              <w:t>，红星河流域</w:t>
            </w:r>
          </w:p>
        </w:tc>
        <w:tc>
          <w:tcPr>
            <w:tcW w:w="1116"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hint="eastAsia"/>
                <w:color w:val="000000" w:themeColor="text1"/>
                <w:kern w:val="0"/>
                <w:szCs w:val="21"/>
              </w:rPr>
            </w:pPr>
            <w:r w:rsidRPr="00957A77">
              <w:rPr>
                <w:rFonts w:ascii="宋体" w:hAnsi="宋体" w:cs="宋体" w:hint="eastAsia"/>
                <w:color w:val="000000" w:themeColor="text1"/>
                <w:kern w:val="0"/>
                <w:szCs w:val="21"/>
              </w:rPr>
              <w:t>对车站片区实施雨污分流，计划新建约10.8公里污水管网和一座污水提升泵站（近期6000吨/天，远期1万吨/天），及修复约4公里污水管网</w:t>
            </w:r>
          </w:p>
        </w:tc>
        <w:tc>
          <w:tcPr>
            <w:tcW w:w="1103"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5000</w:t>
            </w:r>
          </w:p>
        </w:tc>
        <w:tc>
          <w:tcPr>
            <w:tcW w:w="1411" w:type="dxa"/>
            <w:tcBorders>
              <w:left w:val="single" w:sz="4" w:space="0" w:color="auto"/>
            </w:tcBorders>
            <w:vAlign w:val="center"/>
          </w:tcPr>
          <w:p w:rsidR="00957A77" w:rsidRPr="0056440B" w:rsidRDefault="00957A77" w:rsidP="003211EF">
            <w:pPr>
              <w:spacing w:line="2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2019-2020</w:t>
            </w:r>
          </w:p>
        </w:tc>
        <w:tc>
          <w:tcPr>
            <w:tcW w:w="1174" w:type="dxa"/>
            <w:vAlign w:val="center"/>
          </w:tcPr>
          <w:p w:rsidR="00957A77" w:rsidRPr="0056440B" w:rsidRDefault="00957A77" w:rsidP="003211EF">
            <w:pPr>
              <w:spacing w:line="240" w:lineRule="exact"/>
              <w:jc w:val="center"/>
              <w:rPr>
                <w:rFonts w:ascii="宋体" w:hAnsi="宋体"/>
                <w:color w:val="000000" w:themeColor="text1"/>
                <w:szCs w:val="21"/>
              </w:rPr>
            </w:pPr>
            <w:r>
              <w:rPr>
                <w:rFonts w:ascii="宋体" w:hAnsi="宋体"/>
                <w:color w:val="000000" w:themeColor="text1"/>
                <w:szCs w:val="21"/>
              </w:rPr>
              <w:t>市</w:t>
            </w:r>
            <w:r w:rsidRPr="0056440B">
              <w:rPr>
                <w:rFonts w:ascii="宋体" w:hAnsi="宋体"/>
                <w:color w:val="000000" w:themeColor="text1"/>
                <w:szCs w:val="21"/>
              </w:rPr>
              <w:t>财政资金</w:t>
            </w:r>
          </w:p>
        </w:tc>
        <w:tc>
          <w:tcPr>
            <w:tcW w:w="723" w:type="dxa"/>
            <w:vAlign w:val="center"/>
          </w:tcPr>
          <w:p w:rsidR="00957A77" w:rsidRPr="0056440B" w:rsidRDefault="00957A77"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7A77" w:rsidRPr="0056440B" w:rsidTr="003211EF">
        <w:trPr>
          <w:trHeight w:val="352"/>
          <w:jc w:val="center"/>
        </w:trPr>
        <w:tc>
          <w:tcPr>
            <w:tcW w:w="471" w:type="dxa"/>
            <w:vAlign w:val="center"/>
          </w:tcPr>
          <w:p w:rsidR="00957A77" w:rsidRPr="0056440B" w:rsidRDefault="00957A77" w:rsidP="00A866D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w:t>
            </w:r>
          </w:p>
        </w:tc>
        <w:tc>
          <w:tcPr>
            <w:tcW w:w="1338" w:type="dxa"/>
            <w:vAlign w:val="center"/>
          </w:tcPr>
          <w:p w:rsidR="00957A77" w:rsidRPr="00957A77" w:rsidRDefault="00957A77" w:rsidP="003211EF">
            <w:pPr>
              <w:widowControl/>
              <w:jc w:val="center"/>
              <w:rPr>
                <w:rFonts w:ascii="宋体" w:hAnsi="宋体" w:cs="宋体" w:hint="eastAsia"/>
                <w:color w:val="000000" w:themeColor="text1"/>
                <w:kern w:val="0"/>
                <w:szCs w:val="21"/>
              </w:rPr>
            </w:pPr>
            <w:r w:rsidRPr="00957A77">
              <w:rPr>
                <w:rFonts w:ascii="宋体" w:hAnsi="宋体" w:cs="宋体" w:hint="eastAsia"/>
                <w:color w:val="000000" w:themeColor="text1"/>
                <w:kern w:val="0"/>
                <w:szCs w:val="21"/>
              </w:rPr>
              <w:t>黑砂河污水处理和水质</w:t>
            </w:r>
            <w:r w:rsidRPr="00957A77">
              <w:rPr>
                <w:rFonts w:ascii="宋体" w:hAnsi="宋体" w:cs="宋体" w:hint="eastAsia"/>
                <w:color w:val="000000" w:themeColor="text1"/>
                <w:kern w:val="0"/>
                <w:szCs w:val="21"/>
              </w:rPr>
              <w:lastRenderedPageBreak/>
              <w:t>提升工程</w:t>
            </w:r>
          </w:p>
        </w:tc>
        <w:tc>
          <w:tcPr>
            <w:tcW w:w="1186" w:type="dxa"/>
            <w:vAlign w:val="center"/>
          </w:tcPr>
          <w:p w:rsidR="00957A77" w:rsidRPr="00957A77" w:rsidRDefault="00957A77" w:rsidP="003211EF">
            <w:pPr>
              <w:widowControl/>
              <w:jc w:val="center"/>
              <w:rPr>
                <w:rFonts w:ascii="宋体" w:hAnsi="宋体" w:cs="宋体" w:hint="eastAsia"/>
                <w:color w:val="000000" w:themeColor="text1"/>
                <w:kern w:val="0"/>
                <w:szCs w:val="21"/>
              </w:rPr>
            </w:pPr>
            <w:r w:rsidRPr="00957A77">
              <w:rPr>
                <w:rFonts w:ascii="宋体" w:hAnsi="宋体" w:cs="宋体" w:hint="eastAsia"/>
                <w:color w:val="000000" w:themeColor="text1"/>
                <w:kern w:val="0"/>
                <w:szCs w:val="21"/>
              </w:rPr>
              <w:lastRenderedPageBreak/>
              <w:t>黑砂河流域</w:t>
            </w:r>
          </w:p>
        </w:tc>
        <w:tc>
          <w:tcPr>
            <w:tcW w:w="1116" w:type="dxa"/>
            <w:tcBorders>
              <w:right w:val="single" w:sz="4" w:space="0" w:color="auto"/>
            </w:tcBorders>
            <w:vAlign w:val="center"/>
          </w:tcPr>
          <w:p w:rsidR="00957A77" w:rsidRPr="00957A77" w:rsidRDefault="00957A77" w:rsidP="003211EF">
            <w:pPr>
              <w:widowControl/>
              <w:spacing w:line="240" w:lineRule="exact"/>
              <w:jc w:val="center"/>
              <w:rPr>
                <w:rFonts w:ascii="宋体" w:hAnsi="宋体" w:cs="宋体" w:hint="eastAsia"/>
                <w:color w:val="000000" w:themeColor="text1"/>
                <w:kern w:val="0"/>
                <w:szCs w:val="21"/>
              </w:rPr>
            </w:pPr>
            <w:r w:rsidRPr="00957A77">
              <w:rPr>
                <w:rFonts w:ascii="宋体" w:hAnsi="宋体" w:cs="宋体" w:hint="eastAsia"/>
                <w:color w:val="000000" w:themeColor="text1"/>
                <w:kern w:val="0"/>
                <w:szCs w:val="21"/>
              </w:rPr>
              <w:t>黑砂河流域主干管网雨污分</w:t>
            </w:r>
            <w:r w:rsidRPr="00957A77">
              <w:rPr>
                <w:rFonts w:ascii="宋体" w:hAnsi="宋体" w:cs="宋体" w:hint="eastAsia"/>
                <w:color w:val="000000" w:themeColor="text1"/>
                <w:kern w:val="0"/>
                <w:szCs w:val="21"/>
              </w:rPr>
              <w:lastRenderedPageBreak/>
              <w:t>流，计划新建约24km污水主干管网，64个老旧小区</w:t>
            </w:r>
            <w:r>
              <w:rPr>
                <w:rFonts w:ascii="宋体" w:hAnsi="宋体" w:cs="宋体" w:hint="eastAsia"/>
                <w:color w:val="000000" w:themeColor="text1"/>
                <w:kern w:val="0"/>
                <w:szCs w:val="21"/>
              </w:rPr>
              <w:t>和</w:t>
            </w:r>
            <w:r w:rsidRPr="00957A77">
              <w:rPr>
                <w:rFonts w:ascii="宋体" w:hAnsi="宋体" w:cs="宋体" w:hint="eastAsia"/>
                <w:color w:val="000000" w:themeColor="text1"/>
                <w:kern w:val="0"/>
                <w:szCs w:val="21"/>
              </w:rPr>
              <w:t>28个新开发小区</w:t>
            </w:r>
            <w:r>
              <w:rPr>
                <w:rFonts w:ascii="宋体" w:hAnsi="宋体" w:cs="宋体" w:hint="eastAsia"/>
                <w:color w:val="000000" w:themeColor="text1"/>
                <w:kern w:val="0"/>
                <w:szCs w:val="21"/>
              </w:rPr>
              <w:t>设施雨污分流</w:t>
            </w:r>
          </w:p>
        </w:tc>
        <w:tc>
          <w:tcPr>
            <w:tcW w:w="1103" w:type="dxa"/>
            <w:tcBorders>
              <w:right w:val="single" w:sz="4" w:space="0" w:color="auto"/>
            </w:tcBorders>
            <w:vAlign w:val="center"/>
          </w:tcPr>
          <w:p w:rsidR="00957A77" w:rsidRDefault="00957A77" w:rsidP="003211EF">
            <w:pPr>
              <w:widowControl/>
              <w:spacing w:line="2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51400</w:t>
            </w:r>
          </w:p>
        </w:tc>
        <w:tc>
          <w:tcPr>
            <w:tcW w:w="1411" w:type="dxa"/>
            <w:tcBorders>
              <w:left w:val="single" w:sz="4" w:space="0" w:color="auto"/>
            </w:tcBorders>
            <w:vAlign w:val="center"/>
          </w:tcPr>
          <w:p w:rsidR="00957A77" w:rsidRDefault="00957A77" w:rsidP="003211EF">
            <w:pPr>
              <w:spacing w:line="2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2019-2020</w:t>
            </w:r>
          </w:p>
        </w:tc>
        <w:tc>
          <w:tcPr>
            <w:tcW w:w="1174" w:type="dxa"/>
            <w:vAlign w:val="center"/>
          </w:tcPr>
          <w:p w:rsidR="00957A77" w:rsidRPr="0056440B" w:rsidRDefault="00957A77" w:rsidP="00A866DB">
            <w:pPr>
              <w:spacing w:line="240" w:lineRule="exact"/>
              <w:jc w:val="center"/>
              <w:rPr>
                <w:rFonts w:ascii="宋体" w:hAnsi="宋体"/>
                <w:color w:val="000000" w:themeColor="text1"/>
                <w:szCs w:val="21"/>
              </w:rPr>
            </w:pPr>
            <w:r w:rsidRPr="00957A77">
              <w:rPr>
                <w:rFonts w:ascii="宋体" w:hAnsi="宋体" w:hint="eastAsia"/>
                <w:color w:val="000000" w:themeColor="text1"/>
                <w:szCs w:val="21"/>
              </w:rPr>
              <w:t>县区筹资</w:t>
            </w:r>
            <w:r>
              <w:rPr>
                <w:rFonts w:ascii="宋体" w:hAnsi="宋体" w:hint="eastAsia"/>
                <w:color w:val="000000" w:themeColor="text1"/>
                <w:szCs w:val="21"/>
              </w:rPr>
              <w:t>、</w:t>
            </w:r>
            <w:r w:rsidRPr="00957A77">
              <w:rPr>
                <w:rFonts w:ascii="宋体" w:hAnsi="宋体" w:hint="eastAsia"/>
                <w:color w:val="000000" w:themeColor="text1"/>
                <w:szCs w:val="21"/>
              </w:rPr>
              <w:t>企业筹资</w:t>
            </w:r>
            <w:r>
              <w:rPr>
                <w:rFonts w:ascii="宋体" w:hAnsi="宋体" w:hint="eastAsia"/>
                <w:color w:val="000000" w:themeColor="text1"/>
                <w:szCs w:val="21"/>
              </w:rPr>
              <w:t>、</w:t>
            </w:r>
            <w:r w:rsidRPr="00957A77">
              <w:rPr>
                <w:rFonts w:ascii="宋体" w:hAnsi="宋体" w:hint="eastAsia"/>
                <w:color w:val="000000" w:themeColor="text1"/>
                <w:szCs w:val="21"/>
              </w:rPr>
              <w:t>非标专项</w:t>
            </w:r>
            <w:r w:rsidRPr="00957A77">
              <w:rPr>
                <w:rFonts w:ascii="宋体" w:hAnsi="宋体" w:hint="eastAsia"/>
                <w:color w:val="000000" w:themeColor="text1"/>
                <w:szCs w:val="21"/>
              </w:rPr>
              <w:lastRenderedPageBreak/>
              <w:t>债</w:t>
            </w:r>
          </w:p>
        </w:tc>
        <w:tc>
          <w:tcPr>
            <w:tcW w:w="723" w:type="dxa"/>
            <w:vAlign w:val="center"/>
          </w:tcPr>
          <w:p w:rsidR="00957A77" w:rsidRPr="0056440B" w:rsidRDefault="00957A77" w:rsidP="00A866DB">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lastRenderedPageBreak/>
              <w:t>重点项目</w:t>
            </w:r>
          </w:p>
        </w:tc>
      </w:tr>
      <w:tr w:rsidR="00957A77" w:rsidRPr="0056440B" w:rsidTr="003211EF">
        <w:trPr>
          <w:trHeight w:val="286"/>
          <w:jc w:val="center"/>
        </w:trPr>
        <w:tc>
          <w:tcPr>
            <w:tcW w:w="471" w:type="dxa"/>
            <w:vAlign w:val="center"/>
          </w:tcPr>
          <w:p w:rsidR="00957A77" w:rsidRPr="0056440B" w:rsidRDefault="00957A77" w:rsidP="00A866D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41</w:t>
            </w:r>
          </w:p>
        </w:tc>
        <w:tc>
          <w:tcPr>
            <w:tcW w:w="1338"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桂家湖泵站</w:t>
            </w:r>
          </w:p>
        </w:tc>
        <w:tc>
          <w:tcPr>
            <w:tcW w:w="1186"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桂家湖</w:t>
            </w:r>
          </w:p>
        </w:tc>
        <w:tc>
          <w:tcPr>
            <w:tcW w:w="1116"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390(L/S)</w:t>
            </w:r>
          </w:p>
        </w:tc>
        <w:tc>
          <w:tcPr>
            <w:tcW w:w="1103"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550</w:t>
            </w:r>
          </w:p>
        </w:tc>
        <w:tc>
          <w:tcPr>
            <w:tcW w:w="1411" w:type="dxa"/>
            <w:tcBorders>
              <w:left w:val="single" w:sz="4" w:space="0" w:color="auto"/>
            </w:tcBorders>
            <w:vAlign w:val="center"/>
          </w:tcPr>
          <w:p w:rsidR="00957A77" w:rsidRPr="0056440B" w:rsidRDefault="00957A77"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957A77" w:rsidRPr="0056440B" w:rsidRDefault="00957A77" w:rsidP="003211EF">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957A77" w:rsidRPr="0056440B" w:rsidRDefault="00957A77" w:rsidP="003211EF">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957A77" w:rsidRPr="0056440B" w:rsidTr="003211EF">
        <w:trPr>
          <w:trHeight w:val="286"/>
          <w:jc w:val="center"/>
        </w:trPr>
        <w:tc>
          <w:tcPr>
            <w:tcW w:w="471" w:type="dxa"/>
            <w:vAlign w:val="center"/>
          </w:tcPr>
          <w:p w:rsidR="00957A77" w:rsidRPr="0056440B" w:rsidRDefault="00957A77" w:rsidP="00A866D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r w:rsidRPr="0056440B">
              <w:rPr>
                <w:rFonts w:ascii="宋体" w:hAnsi="宋体" w:cs="宋体"/>
                <w:color w:val="000000" w:themeColor="text1"/>
                <w:kern w:val="0"/>
                <w:szCs w:val="21"/>
              </w:rPr>
              <w:t>2</w:t>
            </w:r>
          </w:p>
        </w:tc>
        <w:tc>
          <w:tcPr>
            <w:tcW w:w="1338"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大通泵站</w:t>
            </w:r>
          </w:p>
        </w:tc>
        <w:tc>
          <w:tcPr>
            <w:tcW w:w="1186"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大通</w:t>
            </w:r>
          </w:p>
        </w:tc>
        <w:tc>
          <w:tcPr>
            <w:tcW w:w="1116"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522(L/S)</w:t>
            </w:r>
          </w:p>
        </w:tc>
        <w:tc>
          <w:tcPr>
            <w:tcW w:w="1103"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940</w:t>
            </w:r>
          </w:p>
        </w:tc>
        <w:tc>
          <w:tcPr>
            <w:tcW w:w="1411" w:type="dxa"/>
            <w:tcBorders>
              <w:left w:val="single" w:sz="4" w:space="0" w:color="auto"/>
            </w:tcBorders>
            <w:vAlign w:val="center"/>
          </w:tcPr>
          <w:p w:rsidR="00957A77" w:rsidRPr="0056440B" w:rsidRDefault="00957A77"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957A77" w:rsidRPr="0056440B" w:rsidRDefault="00957A77" w:rsidP="003211EF">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957A77" w:rsidRPr="0056440B" w:rsidRDefault="00957A77" w:rsidP="003211EF">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957A77" w:rsidRPr="0056440B" w:rsidTr="003211EF">
        <w:trPr>
          <w:trHeight w:val="286"/>
          <w:jc w:val="center"/>
        </w:trPr>
        <w:tc>
          <w:tcPr>
            <w:tcW w:w="471" w:type="dxa"/>
            <w:vAlign w:val="center"/>
          </w:tcPr>
          <w:p w:rsidR="00957A77" w:rsidRPr="0056440B" w:rsidRDefault="00957A77" w:rsidP="00A866D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r w:rsidRPr="0056440B">
              <w:rPr>
                <w:rFonts w:ascii="宋体" w:hAnsi="宋体" w:cs="宋体"/>
                <w:color w:val="000000" w:themeColor="text1"/>
                <w:kern w:val="0"/>
                <w:szCs w:val="21"/>
              </w:rPr>
              <w:t>3</w:t>
            </w:r>
          </w:p>
        </w:tc>
        <w:tc>
          <w:tcPr>
            <w:tcW w:w="1338"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金桥泵站</w:t>
            </w:r>
          </w:p>
        </w:tc>
        <w:tc>
          <w:tcPr>
            <w:tcW w:w="1186"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钟鸣</w:t>
            </w:r>
          </w:p>
        </w:tc>
        <w:tc>
          <w:tcPr>
            <w:tcW w:w="1116"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520(L/S)</w:t>
            </w:r>
          </w:p>
        </w:tc>
        <w:tc>
          <w:tcPr>
            <w:tcW w:w="1103" w:type="dxa"/>
            <w:tcBorders>
              <w:right w:val="single" w:sz="4" w:space="0" w:color="auto"/>
            </w:tcBorders>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940</w:t>
            </w:r>
          </w:p>
        </w:tc>
        <w:tc>
          <w:tcPr>
            <w:tcW w:w="1411" w:type="dxa"/>
            <w:tcBorders>
              <w:left w:val="single" w:sz="4" w:space="0" w:color="auto"/>
            </w:tcBorders>
            <w:vAlign w:val="center"/>
          </w:tcPr>
          <w:p w:rsidR="00957A77" w:rsidRPr="0056440B" w:rsidRDefault="00957A77"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1174" w:type="dxa"/>
            <w:vAlign w:val="center"/>
          </w:tcPr>
          <w:p w:rsidR="00957A77" w:rsidRPr="0056440B" w:rsidRDefault="00957A77" w:rsidP="003211EF">
            <w:pPr>
              <w:jc w:val="center"/>
              <w:rPr>
                <w:rFonts w:ascii="宋体" w:hAnsi="宋体"/>
                <w:color w:val="000000" w:themeColor="text1"/>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957A77" w:rsidRPr="0056440B" w:rsidRDefault="00957A77" w:rsidP="003211EF">
            <w:pPr>
              <w:jc w:val="center"/>
              <w:rPr>
                <w:rFonts w:ascii="宋体" w:hAnsi="宋体"/>
                <w:color w:val="000000" w:themeColor="text1"/>
                <w:szCs w:val="21"/>
              </w:rPr>
            </w:pPr>
            <w:r w:rsidRPr="0056440B">
              <w:rPr>
                <w:rFonts w:ascii="宋体" w:hAnsi="宋体" w:cs="宋体"/>
                <w:color w:val="000000" w:themeColor="text1"/>
                <w:kern w:val="0"/>
                <w:szCs w:val="21"/>
              </w:rPr>
              <w:t>重点项目</w:t>
            </w:r>
          </w:p>
        </w:tc>
      </w:tr>
      <w:tr w:rsidR="00957A77" w:rsidRPr="0056440B" w:rsidTr="003211EF">
        <w:trPr>
          <w:trHeight w:val="286"/>
          <w:jc w:val="center"/>
        </w:trPr>
        <w:tc>
          <w:tcPr>
            <w:tcW w:w="471" w:type="dxa"/>
            <w:vAlign w:val="center"/>
          </w:tcPr>
          <w:p w:rsidR="00957A77" w:rsidRPr="0056440B" w:rsidRDefault="00957A77" w:rsidP="00A866D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r w:rsidRPr="0056440B">
              <w:rPr>
                <w:rFonts w:ascii="宋体" w:hAnsi="宋体" w:cs="宋体"/>
                <w:color w:val="000000" w:themeColor="text1"/>
                <w:kern w:val="0"/>
                <w:szCs w:val="21"/>
              </w:rPr>
              <w:t>4</w:t>
            </w:r>
          </w:p>
        </w:tc>
        <w:tc>
          <w:tcPr>
            <w:tcW w:w="1338"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完善污水管网</w:t>
            </w:r>
          </w:p>
        </w:tc>
        <w:tc>
          <w:tcPr>
            <w:tcW w:w="1186"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全市</w:t>
            </w:r>
          </w:p>
        </w:tc>
        <w:tc>
          <w:tcPr>
            <w:tcW w:w="1116" w:type="dxa"/>
            <w:tcBorders>
              <w:righ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120公里</w:t>
            </w:r>
          </w:p>
        </w:tc>
        <w:tc>
          <w:tcPr>
            <w:tcW w:w="1103" w:type="dxa"/>
            <w:tcBorders>
              <w:righ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9000</w:t>
            </w:r>
          </w:p>
        </w:tc>
        <w:tc>
          <w:tcPr>
            <w:tcW w:w="1411" w:type="dxa"/>
            <w:tcBorders>
              <w:lef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174"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r>
              <w:rPr>
                <w:rFonts w:ascii="宋体" w:hAnsi="宋体" w:hint="eastAsia"/>
                <w:color w:val="000000" w:themeColor="text1"/>
                <w:szCs w:val="21"/>
              </w:rPr>
              <w:t>，</w:t>
            </w:r>
            <w:r w:rsidRPr="00957A77">
              <w:rPr>
                <w:rFonts w:ascii="宋体" w:hAnsi="宋体" w:hint="eastAsia"/>
                <w:color w:val="000000" w:themeColor="text1"/>
                <w:szCs w:val="21"/>
              </w:rPr>
              <w:t>PPP筹资</w:t>
            </w:r>
          </w:p>
        </w:tc>
        <w:tc>
          <w:tcPr>
            <w:tcW w:w="723"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7A77" w:rsidRPr="0056440B" w:rsidTr="003211EF">
        <w:trPr>
          <w:trHeight w:val="286"/>
          <w:jc w:val="center"/>
        </w:trPr>
        <w:tc>
          <w:tcPr>
            <w:tcW w:w="471"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45</w:t>
            </w:r>
          </w:p>
        </w:tc>
        <w:tc>
          <w:tcPr>
            <w:tcW w:w="1338"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江北地区排水设施</w:t>
            </w:r>
          </w:p>
        </w:tc>
        <w:tc>
          <w:tcPr>
            <w:tcW w:w="1186"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江北港新区</w:t>
            </w:r>
          </w:p>
        </w:tc>
        <w:tc>
          <w:tcPr>
            <w:tcW w:w="1116" w:type="dxa"/>
            <w:tcBorders>
              <w:righ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w:t>
            </w:r>
            <w:r w:rsidRPr="0056440B">
              <w:rPr>
                <w:rFonts w:ascii="宋体" w:hAnsi="宋体" w:cs="宋体"/>
                <w:color w:val="000000" w:themeColor="text1"/>
                <w:kern w:val="0"/>
                <w:szCs w:val="21"/>
              </w:rPr>
              <w:t>公里</w:t>
            </w:r>
          </w:p>
        </w:tc>
        <w:tc>
          <w:tcPr>
            <w:tcW w:w="1103" w:type="dxa"/>
            <w:tcBorders>
              <w:righ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8000</w:t>
            </w:r>
          </w:p>
        </w:tc>
        <w:tc>
          <w:tcPr>
            <w:tcW w:w="1411" w:type="dxa"/>
            <w:tcBorders>
              <w:lef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174"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市财政资金</w:t>
            </w:r>
          </w:p>
        </w:tc>
        <w:tc>
          <w:tcPr>
            <w:tcW w:w="723"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7A77" w:rsidRPr="0056440B" w:rsidTr="003211EF">
        <w:trPr>
          <w:trHeight w:val="240"/>
          <w:jc w:val="center"/>
        </w:trPr>
        <w:tc>
          <w:tcPr>
            <w:tcW w:w="471" w:type="dxa"/>
            <w:vAlign w:val="center"/>
          </w:tcPr>
          <w:p w:rsidR="00957A77" w:rsidRPr="0056440B" w:rsidRDefault="00957A77"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46</w:t>
            </w:r>
          </w:p>
        </w:tc>
        <w:tc>
          <w:tcPr>
            <w:tcW w:w="1338"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枞阳城区排水设施</w:t>
            </w:r>
          </w:p>
        </w:tc>
        <w:tc>
          <w:tcPr>
            <w:tcW w:w="1186"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w:t>
            </w:r>
          </w:p>
        </w:tc>
        <w:tc>
          <w:tcPr>
            <w:tcW w:w="1116" w:type="dxa"/>
            <w:tcBorders>
              <w:righ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管网建设，加压设施。</w:t>
            </w:r>
          </w:p>
        </w:tc>
        <w:tc>
          <w:tcPr>
            <w:tcW w:w="1103" w:type="dxa"/>
            <w:tcBorders>
              <w:righ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color w:val="000000" w:themeColor="text1"/>
                <w:kern w:val="0"/>
                <w:szCs w:val="21"/>
              </w:rPr>
              <w:t>3</w:t>
            </w:r>
            <w:r w:rsidRPr="0056440B">
              <w:rPr>
                <w:rFonts w:ascii="宋体" w:hAnsi="宋体" w:cs="宋体" w:hint="eastAsia"/>
                <w:color w:val="000000" w:themeColor="text1"/>
                <w:kern w:val="0"/>
                <w:szCs w:val="21"/>
              </w:rPr>
              <w:t>0000</w:t>
            </w:r>
          </w:p>
        </w:tc>
        <w:tc>
          <w:tcPr>
            <w:tcW w:w="1411" w:type="dxa"/>
            <w:tcBorders>
              <w:left w:val="single" w:sz="4" w:space="0" w:color="auto"/>
            </w:tcBorders>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1174"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olor w:val="000000" w:themeColor="text1"/>
                <w:szCs w:val="21"/>
              </w:rPr>
              <w:t>上级补助</w:t>
            </w:r>
            <w:r w:rsidRPr="0056440B">
              <w:rPr>
                <w:rFonts w:ascii="宋体" w:hAnsi="宋体" w:hint="eastAsia"/>
                <w:color w:val="000000" w:themeColor="text1"/>
                <w:szCs w:val="21"/>
              </w:rPr>
              <w:t>，</w:t>
            </w:r>
            <w:r w:rsidRPr="0056440B">
              <w:rPr>
                <w:rFonts w:ascii="宋体" w:hAnsi="宋体"/>
                <w:color w:val="000000" w:themeColor="text1"/>
                <w:szCs w:val="21"/>
              </w:rPr>
              <w:t>市县财政资金</w:t>
            </w:r>
          </w:p>
        </w:tc>
        <w:tc>
          <w:tcPr>
            <w:tcW w:w="723" w:type="dxa"/>
            <w:vAlign w:val="center"/>
          </w:tcPr>
          <w:p w:rsidR="00957A77" w:rsidRPr="0056440B" w:rsidRDefault="00957A77" w:rsidP="003211EF">
            <w:pPr>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7A77" w:rsidRPr="0056440B" w:rsidTr="003211EF">
        <w:trPr>
          <w:trHeight w:val="240"/>
          <w:jc w:val="center"/>
        </w:trPr>
        <w:tc>
          <w:tcPr>
            <w:tcW w:w="1809" w:type="dxa"/>
            <w:gridSpan w:val="2"/>
            <w:tcBorders>
              <w:bottom w:val="single" w:sz="12" w:space="0" w:color="auto"/>
            </w:tcBorders>
            <w:vAlign w:val="center"/>
          </w:tcPr>
          <w:p w:rsidR="00957A77" w:rsidRPr="0056440B" w:rsidRDefault="00957A77"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合计</w:t>
            </w:r>
          </w:p>
        </w:tc>
        <w:tc>
          <w:tcPr>
            <w:tcW w:w="1186" w:type="dxa"/>
            <w:tcBorders>
              <w:bottom w:val="single" w:sz="12" w:space="0" w:color="auto"/>
            </w:tcBorders>
            <w:vAlign w:val="center"/>
          </w:tcPr>
          <w:p w:rsidR="00957A77" w:rsidRPr="0056440B" w:rsidRDefault="00957A77" w:rsidP="003211EF">
            <w:pPr>
              <w:widowControl/>
              <w:spacing w:line="240" w:lineRule="exact"/>
              <w:jc w:val="center"/>
              <w:rPr>
                <w:rFonts w:ascii="宋体" w:hAnsi="宋体" w:cs="宋体"/>
                <w:b/>
                <w:bCs/>
                <w:color w:val="000000" w:themeColor="text1"/>
                <w:kern w:val="0"/>
                <w:szCs w:val="21"/>
              </w:rPr>
            </w:pPr>
          </w:p>
        </w:tc>
        <w:tc>
          <w:tcPr>
            <w:tcW w:w="1116" w:type="dxa"/>
            <w:tcBorders>
              <w:bottom w:val="single" w:sz="12" w:space="0" w:color="auto"/>
              <w:right w:val="single" w:sz="4" w:space="0" w:color="auto"/>
            </w:tcBorders>
            <w:vAlign w:val="center"/>
          </w:tcPr>
          <w:p w:rsidR="00957A77" w:rsidRPr="0056440B" w:rsidRDefault="00957A77" w:rsidP="003211EF">
            <w:pPr>
              <w:widowControl/>
              <w:spacing w:line="240" w:lineRule="exact"/>
              <w:jc w:val="center"/>
              <w:rPr>
                <w:rFonts w:ascii="宋体" w:hAnsi="宋体" w:cs="宋体"/>
                <w:b/>
                <w:bCs/>
                <w:color w:val="000000" w:themeColor="text1"/>
                <w:kern w:val="0"/>
                <w:szCs w:val="21"/>
              </w:rPr>
            </w:pPr>
          </w:p>
        </w:tc>
        <w:tc>
          <w:tcPr>
            <w:tcW w:w="1103" w:type="dxa"/>
            <w:tcBorders>
              <w:bottom w:val="single" w:sz="12" w:space="0" w:color="auto"/>
              <w:right w:val="single" w:sz="4" w:space="0" w:color="auto"/>
            </w:tcBorders>
            <w:vAlign w:val="center"/>
          </w:tcPr>
          <w:p w:rsidR="00957A77" w:rsidRPr="0056440B" w:rsidRDefault="00957A77" w:rsidP="00661847">
            <w:pPr>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6</w:t>
            </w:r>
            <w:r w:rsidR="00661847">
              <w:rPr>
                <w:rFonts w:ascii="宋体" w:hAnsi="宋体" w:cs="宋体" w:hint="eastAsia"/>
                <w:b/>
                <w:bCs/>
                <w:color w:val="000000" w:themeColor="text1"/>
                <w:kern w:val="0"/>
                <w:szCs w:val="21"/>
              </w:rPr>
              <w:t>90923</w:t>
            </w:r>
          </w:p>
        </w:tc>
        <w:tc>
          <w:tcPr>
            <w:tcW w:w="1411" w:type="dxa"/>
            <w:tcBorders>
              <w:left w:val="single" w:sz="4" w:space="0" w:color="auto"/>
              <w:bottom w:val="single" w:sz="12" w:space="0" w:color="auto"/>
            </w:tcBorders>
            <w:vAlign w:val="center"/>
          </w:tcPr>
          <w:p w:rsidR="00957A77" w:rsidRPr="0056440B" w:rsidRDefault="00957A77" w:rsidP="003211EF">
            <w:pPr>
              <w:spacing w:line="240" w:lineRule="exact"/>
              <w:jc w:val="center"/>
              <w:rPr>
                <w:rFonts w:ascii="宋体" w:hAnsi="宋体" w:cs="宋体"/>
                <w:b/>
                <w:bCs/>
                <w:color w:val="000000" w:themeColor="text1"/>
                <w:kern w:val="0"/>
                <w:szCs w:val="21"/>
              </w:rPr>
            </w:pPr>
          </w:p>
        </w:tc>
        <w:tc>
          <w:tcPr>
            <w:tcW w:w="1174" w:type="dxa"/>
            <w:tcBorders>
              <w:bottom w:val="single" w:sz="12" w:space="0" w:color="auto"/>
            </w:tcBorders>
            <w:vAlign w:val="center"/>
          </w:tcPr>
          <w:p w:rsidR="00957A77" w:rsidRPr="0056440B" w:rsidRDefault="00957A77" w:rsidP="003211EF">
            <w:pPr>
              <w:spacing w:line="240" w:lineRule="exact"/>
              <w:jc w:val="center"/>
              <w:rPr>
                <w:rFonts w:ascii="宋体" w:hAnsi="宋体" w:cs="宋体"/>
                <w:color w:val="000000" w:themeColor="text1"/>
                <w:kern w:val="0"/>
                <w:szCs w:val="21"/>
              </w:rPr>
            </w:pPr>
          </w:p>
        </w:tc>
        <w:tc>
          <w:tcPr>
            <w:tcW w:w="723" w:type="dxa"/>
            <w:tcBorders>
              <w:bottom w:val="single" w:sz="12" w:space="0" w:color="auto"/>
            </w:tcBorders>
            <w:vAlign w:val="center"/>
          </w:tcPr>
          <w:p w:rsidR="00957A77" w:rsidRPr="0056440B" w:rsidRDefault="00957A77" w:rsidP="003211EF">
            <w:pPr>
              <w:spacing w:line="240" w:lineRule="exact"/>
              <w:jc w:val="center"/>
              <w:rPr>
                <w:rFonts w:ascii="宋体" w:hAnsi="宋体" w:cs="宋体"/>
                <w:color w:val="000000" w:themeColor="text1"/>
                <w:kern w:val="0"/>
                <w:szCs w:val="21"/>
              </w:rPr>
            </w:pPr>
          </w:p>
        </w:tc>
      </w:tr>
    </w:tbl>
    <w:p w:rsidR="002B015F" w:rsidRPr="0056440B" w:rsidRDefault="002B015F" w:rsidP="002B015F">
      <w:pPr>
        <w:rPr>
          <w:color w:val="000000" w:themeColor="text1"/>
          <w:sz w:val="24"/>
          <w:szCs w:val="24"/>
        </w:rPr>
      </w:pPr>
    </w:p>
    <w:p w:rsidR="002B015F" w:rsidRDefault="002B015F"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9F56C3" w:rsidRDefault="009F56C3"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t>附表4</w:t>
      </w:r>
      <w:r w:rsidR="002B015F" w:rsidRPr="0056440B">
        <w:rPr>
          <w:rFonts w:asciiTheme="minorEastAsia" w:eastAsiaTheme="minorEastAsia" w:hAnsiTheme="minorEastAsia" w:hint="eastAsia"/>
          <w:color w:val="000000" w:themeColor="text1"/>
          <w:kern w:val="0"/>
        </w:rPr>
        <w:t>：电力工程项目一览表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70"/>
        <w:gridCol w:w="1462"/>
        <w:gridCol w:w="844"/>
        <w:gridCol w:w="1960"/>
        <w:gridCol w:w="980"/>
        <w:gridCol w:w="1161"/>
        <w:gridCol w:w="948"/>
        <w:gridCol w:w="697"/>
      </w:tblGrid>
      <w:tr w:rsidR="002B015F" w:rsidRPr="0056440B" w:rsidTr="003211EF">
        <w:trPr>
          <w:tblHeader/>
          <w:jc w:val="center"/>
        </w:trPr>
        <w:tc>
          <w:tcPr>
            <w:tcW w:w="470" w:type="dxa"/>
            <w:tcBorders>
              <w:top w:val="single" w:sz="12"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序号</w:t>
            </w:r>
          </w:p>
        </w:tc>
        <w:tc>
          <w:tcPr>
            <w:tcW w:w="1462" w:type="dxa"/>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项目名称</w:t>
            </w:r>
          </w:p>
        </w:tc>
        <w:tc>
          <w:tcPr>
            <w:tcW w:w="844" w:type="dxa"/>
            <w:tcBorders>
              <w:top w:val="single" w:sz="12"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建设地点</w:t>
            </w:r>
          </w:p>
        </w:tc>
        <w:tc>
          <w:tcPr>
            <w:tcW w:w="1960"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建设内容、规模</w:t>
            </w:r>
          </w:p>
        </w:tc>
        <w:tc>
          <w:tcPr>
            <w:tcW w:w="980"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投资估算（万元）</w:t>
            </w:r>
          </w:p>
        </w:tc>
        <w:tc>
          <w:tcPr>
            <w:tcW w:w="1161" w:type="dxa"/>
            <w:tcBorders>
              <w:top w:val="single" w:sz="12"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项目时序</w:t>
            </w:r>
          </w:p>
        </w:tc>
        <w:tc>
          <w:tcPr>
            <w:tcW w:w="948" w:type="dxa"/>
            <w:tcBorders>
              <w:top w:val="single" w:sz="12"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资金来源</w:t>
            </w:r>
          </w:p>
        </w:tc>
        <w:tc>
          <w:tcPr>
            <w:tcW w:w="697" w:type="dxa"/>
            <w:tcBorders>
              <w:top w:val="single" w:sz="12"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项目类型</w:t>
            </w:r>
          </w:p>
        </w:tc>
      </w:tr>
      <w:tr w:rsidR="002B015F" w:rsidRPr="0056440B" w:rsidTr="003211EF">
        <w:trPr>
          <w:jc w:val="center"/>
        </w:trPr>
        <w:tc>
          <w:tcPr>
            <w:tcW w:w="470" w:type="dxa"/>
            <w:vAlign w:val="center"/>
          </w:tcPr>
          <w:p w:rsidR="002B015F" w:rsidRPr="0056440B" w:rsidRDefault="002B015F"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w:t>
            </w:r>
          </w:p>
        </w:tc>
        <w:tc>
          <w:tcPr>
            <w:tcW w:w="1462" w:type="dxa"/>
            <w:tcBorders>
              <w:right w:val="single" w:sz="4" w:space="0" w:color="auto"/>
            </w:tcBorders>
            <w:vAlign w:val="center"/>
          </w:tcPr>
          <w:p w:rsidR="002B015F" w:rsidRPr="0056440B" w:rsidRDefault="002B015F"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老城区杆线入地工程</w:t>
            </w:r>
          </w:p>
        </w:tc>
        <w:tc>
          <w:tcPr>
            <w:tcW w:w="844" w:type="dxa"/>
            <w:tcBorders>
              <w:left w:val="single" w:sz="4" w:space="0" w:color="auto"/>
            </w:tcBorders>
            <w:vAlign w:val="center"/>
          </w:tcPr>
          <w:p w:rsidR="002B015F" w:rsidRPr="0056440B" w:rsidRDefault="002B015F"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老城区</w:t>
            </w:r>
          </w:p>
        </w:tc>
        <w:tc>
          <w:tcPr>
            <w:tcW w:w="1960" w:type="dxa"/>
            <w:vAlign w:val="center"/>
          </w:tcPr>
          <w:p w:rsidR="002B015F" w:rsidRPr="0056440B" w:rsidRDefault="002B015F"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义安路、金山路、石城大道等</w:t>
            </w:r>
          </w:p>
        </w:tc>
        <w:tc>
          <w:tcPr>
            <w:tcW w:w="980" w:type="dxa"/>
            <w:vAlign w:val="center"/>
          </w:tcPr>
          <w:p w:rsidR="002B015F" w:rsidRPr="0056440B" w:rsidRDefault="002B015F"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8</w:t>
            </w:r>
            <w:r w:rsidRPr="0056440B">
              <w:rPr>
                <w:rFonts w:ascii="宋体" w:hAnsi="宋体" w:cs="宋体" w:hint="eastAsia"/>
                <w:color w:val="000000" w:themeColor="text1"/>
                <w:kern w:val="0"/>
                <w:szCs w:val="21"/>
              </w:rPr>
              <w:t>000</w:t>
            </w:r>
          </w:p>
        </w:tc>
        <w:tc>
          <w:tcPr>
            <w:tcW w:w="1161" w:type="dxa"/>
            <w:vAlign w:val="center"/>
          </w:tcPr>
          <w:p w:rsidR="002B015F" w:rsidRPr="0056440B" w:rsidRDefault="002B015F"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w:t>
            </w:r>
            <w:r w:rsidR="000E6807" w:rsidRPr="0056440B">
              <w:rPr>
                <w:rFonts w:ascii="宋体" w:hAnsi="宋体" w:cs="宋体" w:hint="eastAsia"/>
                <w:color w:val="000000" w:themeColor="text1"/>
                <w:kern w:val="0"/>
                <w:szCs w:val="21"/>
              </w:rPr>
              <w:t>-</w:t>
            </w:r>
            <w:r w:rsidRPr="0056440B">
              <w:rPr>
                <w:rFonts w:ascii="宋体" w:hAnsi="宋体" w:cs="宋体" w:hint="eastAsia"/>
                <w:color w:val="000000" w:themeColor="text1"/>
                <w:kern w:val="0"/>
                <w:szCs w:val="21"/>
              </w:rPr>
              <w:t>2025</w:t>
            </w:r>
          </w:p>
        </w:tc>
        <w:tc>
          <w:tcPr>
            <w:tcW w:w="948" w:type="dxa"/>
            <w:vAlign w:val="center"/>
          </w:tcPr>
          <w:p w:rsidR="002B015F" w:rsidRPr="0056440B" w:rsidRDefault="002B015F"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2B015F" w:rsidRPr="0056440B" w:rsidRDefault="002B015F"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0B5DDB" w:rsidRPr="0056440B" w:rsidTr="002D2BBF">
        <w:trPr>
          <w:trHeight w:val="753"/>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p>
        </w:tc>
        <w:tc>
          <w:tcPr>
            <w:tcW w:w="1462" w:type="dxa"/>
            <w:tcBorders>
              <w:righ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皖能铜陵公司燃气调峰发电项目</w:t>
            </w:r>
          </w:p>
        </w:tc>
        <w:tc>
          <w:tcPr>
            <w:tcW w:w="844" w:type="dxa"/>
            <w:tcBorders>
              <w:left w:val="single" w:sz="4" w:space="0" w:color="auto"/>
            </w:tcBorders>
            <w:vAlign w:val="center"/>
          </w:tcPr>
          <w:p w:rsidR="000B5DDB" w:rsidRPr="0056440B" w:rsidRDefault="00FB1D19"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皖能公司</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21</w:t>
            </w:r>
            <w:r w:rsidRPr="0056440B">
              <w:rPr>
                <w:rFonts w:ascii="宋体" w:hAnsi="宋体" w:cs="宋体" w:hint="eastAsia"/>
                <w:color w:val="000000" w:themeColor="text1"/>
                <w:kern w:val="0"/>
                <w:szCs w:val="21"/>
              </w:rPr>
              <w:t>亿元</w:t>
            </w:r>
          </w:p>
        </w:tc>
        <w:tc>
          <w:tcPr>
            <w:tcW w:w="1161"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r w:rsidRPr="0056440B">
              <w:rPr>
                <w:rFonts w:ascii="宋体" w:hAnsi="宋体" w:cs="宋体"/>
                <w:color w:val="000000" w:themeColor="text1"/>
                <w:kern w:val="0"/>
                <w:szCs w:val="21"/>
              </w:rPr>
              <w:t>020-2025</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w:t>
            </w:r>
          </w:p>
        </w:tc>
        <w:tc>
          <w:tcPr>
            <w:tcW w:w="1462" w:type="dxa"/>
            <w:tcBorders>
              <w:righ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新建220</w:t>
            </w:r>
            <w:r w:rsidRPr="0056440B">
              <w:rPr>
                <w:rFonts w:ascii="宋体" w:hAnsi="宋体" w:cs="宋体" w:hint="eastAsia"/>
                <w:color w:val="000000" w:themeColor="text1"/>
                <w:kern w:val="0"/>
                <w:szCs w:val="21"/>
              </w:rPr>
              <w:t>千伏临江变输变电工程</w:t>
            </w:r>
          </w:p>
        </w:tc>
        <w:tc>
          <w:tcPr>
            <w:tcW w:w="844" w:type="dxa"/>
            <w:tcBorders>
              <w:lef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新民</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新增1*18万千伏安线路22公里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12920</w:t>
            </w:r>
          </w:p>
        </w:tc>
        <w:tc>
          <w:tcPr>
            <w:tcW w:w="1161" w:type="dxa"/>
            <w:vAlign w:val="center"/>
          </w:tcPr>
          <w:p w:rsidR="000B5DDB" w:rsidRPr="0056440B" w:rsidRDefault="000B5DDB" w:rsidP="002D2BBF">
            <w:pPr>
              <w:widowControl/>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w:t>
            </w:r>
          </w:p>
        </w:tc>
        <w:tc>
          <w:tcPr>
            <w:tcW w:w="1462" w:type="dxa"/>
            <w:tcBorders>
              <w:righ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扩建</w:t>
            </w:r>
            <w:r w:rsidRPr="0056440B">
              <w:rPr>
                <w:rFonts w:ascii="宋体" w:hAnsi="宋体" w:cs="宋体"/>
                <w:color w:val="000000" w:themeColor="text1"/>
                <w:kern w:val="0"/>
                <w:szCs w:val="21"/>
              </w:rPr>
              <w:t>220千伏</w:t>
            </w:r>
            <w:r w:rsidRPr="0056440B">
              <w:rPr>
                <w:rFonts w:ascii="宋体" w:hAnsi="宋体" w:cs="宋体" w:hint="eastAsia"/>
                <w:color w:val="000000" w:themeColor="text1"/>
                <w:kern w:val="0"/>
                <w:szCs w:val="21"/>
              </w:rPr>
              <w:t>董店变</w:t>
            </w:r>
          </w:p>
        </w:tc>
        <w:tc>
          <w:tcPr>
            <w:tcW w:w="844" w:type="dxa"/>
            <w:tcBorders>
              <w:lef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天门镇</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新增1*18万千伏安</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3100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5</w:t>
            </w:r>
          </w:p>
        </w:tc>
        <w:tc>
          <w:tcPr>
            <w:tcW w:w="1462" w:type="dxa"/>
            <w:tcBorders>
              <w:righ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新建110千伏</w:t>
            </w:r>
            <w:r w:rsidRPr="0056440B">
              <w:rPr>
                <w:rFonts w:ascii="宋体" w:hAnsi="宋体" w:cs="宋体" w:hint="eastAsia"/>
                <w:color w:val="000000" w:themeColor="text1"/>
                <w:kern w:val="0"/>
                <w:szCs w:val="21"/>
              </w:rPr>
              <w:t>井湖变</w:t>
            </w:r>
          </w:p>
        </w:tc>
        <w:tc>
          <w:tcPr>
            <w:tcW w:w="844" w:type="dxa"/>
            <w:tcBorders>
              <w:lef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五松镇镇</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新增2*50兆伏安，线路3.5公里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3950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6</w:t>
            </w:r>
          </w:p>
        </w:tc>
        <w:tc>
          <w:tcPr>
            <w:tcW w:w="1462" w:type="dxa"/>
            <w:tcBorders>
              <w:righ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新建110千伏</w:t>
            </w:r>
            <w:r w:rsidRPr="0056440B">
              <w:rPr>
                <w:rFonts w:ascii="宋体" w:hAnsi="宋体" w:cs="宋体" w:hint="eastAsia"/>
                <w:color w:val="000000" w:themeColor="text1"/>
                <w:kern w:val="0"/>
                <w:szCs w:val="21"/>
              </w:rPr>
              <w:t>白鹤变</w:t>
            </w:r>
          </w:p>
        </w:tc>
        <w:tc>
          <w:tcPr>
            <w:tcW w:w="844" w:type="dxa"/>
            <w:tcBorders>
              <w:lef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白鹤</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新增1*50兆伏安，线路8.4公里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3740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w:t>
            </w:r>
          </w:p>
        </w:tc>
        <w:tc>
          <w:tcPr>
            <w:tcW w:w="1462" w:type="dxa"/>
            <w:tcBorders>
              <w:righ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新建110千伏</w:t>
            </w:r>
            <w:r w:rsidRPr="0056440B">
              <w:rPr>
                <w:rFonts w:ascii="宋体" w:hAnsi="宋体" w:cs="宋体" w:hint="eastAsia"/>
                <w:color w:val="000000" w:themeColor="text1"/>
                <w:kern w:val="0"/>
                <w:szCs w:val="21"/>
              </w:rPr>
              <w:t>泰山变</w:t>
            </w:r>
          </w:p>
        </w:tc>
        <w:tc>
          <w:tcPr>
            <w:tcW w:w="844" w:type="dxa"/>
            <w:tcBorders>
              <w:lef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开发区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新增1*50兆伏安，线路1.5公里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3050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8</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扩建110千伏</w:t>
            </w:r>
            <w:r w:rsidRPr="0056440B">
              <w:rPr>
                <w:rFonts w:ascii="宋体" w:hAnsi="宋体" w:cs="宋体" w:hint="eastAsia"/>
                <w:color w:val="000000" w:themeColor="text1"/>
                <w:kern w:val="0"/>
                <w:szCs w:val="21"/>
              </w:rPr>
              <w:t>红星变</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狮子山</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新增1*50兆伏安</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1400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9</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扩建110千伏</w:t>
            </w:r>
            <w:r w:rsidRPr="0056440B">
              <w:rPr>
                <w:rFonts w:ascii="宋体" w:hAnsi="宋体" w:cs="宋体" w:hint="eastAsia"/>
                <w:color w:val="000000" w:themeColor="text1"/>
                <w:kern w:val="0"/>
                <w:szCs w:val="21"/>
              </w:rPr>
              <w:t>顺凤变</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新增1*50兆伏安</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1400</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10</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扩建110千伏</w:t>
            </w:r>
            <w:r w:rsidRPr="0056440B">
              <w:rPr>
                <w:rFonts w:ascii="宋体" w:hAnsi="宋体" w:cs="宋体" w:hint="eastAsia"/>
                <w:color w:val="000000" w:themeColor="text1"/>
                <w:kern w:val="0"/>
                <w:szCs w:val="21"/>
              </w:rPr>
              <w:t>大通变</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钟鸣</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新增1*50兆伏安</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938</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11</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扩建110千伏</w:t>
            </w:r>
            <w:r w:rsidRPr="0056440B">
              <w:rPr>
                <w:rFonts w:ascii="宋体" w:hAnsi="宋体" w:cs="宋体" w:hint="eastAsia"/>
                <w:color w:val="000000" w:themeColor="text1"/>
                <w:kern w:val="0"/>
                <w:szCs w:val="21"/>
              </w:rPr>
              <w:t>五松变</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五松镇镇</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新增1*50兆伏安</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1400</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12</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新建铜北—</w:t>
            </w:r>
            <w:r w:rsidRPr="0056440B">
              <w:rPr>
                <w:rFonts w:ascii="宋体" w:hAnsi="宋体" w:cs="宋体" w:hint="eastAsia"/>
                <w:color w:val="000000" w:themeColor="text1"/>
                <w:kern w:val="0"/>
                <w:szCs w:val="21"/>
              </w:rPr>
              <w:t>玉楼220千伏双线工程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2100</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13</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改造玉楼—</w:t>
            </w:r>
            <w:r w:rsidRPr="0056440B">
              <w:rPr>
                <w:rFonts w:ascii="宋体" w:hAnsi="宋体" w:cs="宋体" w:hint="eastAsia"/>
                <w:color w:val="000000" w:themeColor="text1"/>
                <w:kern w:val="0"/>
                <w:szCs w:val="21"/>
              </w:rPr>
              <w:t>丹阳220千伏双线工程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东部城区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2200</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14</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新建铜厂—</w:t>
            </w:r>
            <w:r w:rsidRPr="0056440B">
              <w:rPr>
                <w:rFonts w:ascii="宋体" w:hAnsi="宋体" w:cs="宋体" w:hint="eastAsia"/>
                <w:color w:val="000000" w:themeColor="text1"/>
                <w:kern w:val="0"/>
                <w:szCs w:val="21"/>
              </w:rPr>
              <w:t>双龙π入古圣变电站220千伏双线工程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南部城区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15</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新建铜厂—</w:t>
            </w:r>
            <w:r w:rsidRPr="0056440B">
              <w:rPr>
                <w:rFonts w:ascii="宋体" w:hAnsi="宋体" w:cs="宋体" w:hint="eastAsia"/>
                <w:color w:val="000000" w:themeColor="text1"/>
                <w:kern w:val="0"/>
                <w:szCs w:val="21"/>
              </w:rPr>
              <w:lastRenderedPageBreak/>
              <w:t>双龙线路π入官山变电站220千伏双线工程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南部</w:t>
            </w:r>
            <w:r w:rsidRPr="0056440B">
              <w:rPr>
                <w:rFonts w:ascii="宋体" w:hAnsi="宋体" w:cs="宋体" w:hint="eastAsia"/>
                <w:color w:val="000000" w:themeColor="text1"/>
                <w:kern w:val="0"/>
                <w:szCs w:val="21"/>
              </w:rPr>
              <w:lastRenderedPageBreak/>
              <w:t>城区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18公里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3600</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w:t>
            </w:r>
            <w:r w:rsidRPr="0056440B">
              <w:rPr>
                <w:rFonts w:ascii="宋体" w:hAnsi="宋体" w:cs="宋体" w:hint="eastAsia"/>
                <w:color w:val="000000" w:themeColor="text1"/>
                <w:kern w:val="0"/>
                <w:szCs w:val="21"/>
              </w:rPr>
              <w:lastRenderedPageBreak/>
              <w:t>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lastRenderedPageBreak/>
              <w:t>一般</w:t>
            </w:r>
            <w:r w:rsidRPr="0056440B">
              <w:rPr>
                <w:rFonts w:ascii="宋体" w:hAnsi="宋体" w:cs="宋体"/>
                <w:color w:val="000000" w:themeColor="text1"/>
                <w:kern w:val="0"/>
                <w:szCs w:val="21"/>
              </w:rPr>
              <w:lastRenderedPageBreak/>
              <w:t>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lastRenderedPageBreak/>
              <w:t>16</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朱村</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玉楼双线π入丹阳变电站改造成官山</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顺安双</w:t>
            </w:r>
            <w:r w:rsidRPr="0056440B">
              <w:rPr>
                <w:rFonts w:ascii="宋体" w:hAnsi="宋体" w:cs="宋体"/>
                <w:color w:val="000000" w:themeColor="text1"/>
                <w:kern w:val="0"/>
                <w:szCs w:val="21"/>
              </w:rPr>
              <w:t>线</w:t>
            </w:r>
            <w:r w:rsidRPr="0056440B">
              <w:rPr>
                <w:rFonts w:ascii="宋体" w:hAnsi="宋体" w:cs="宋体" w:hint="eastAsia"/>
                <w:color w:val="000000" w:themeColor="text1"/>
                <w:kern w:val="0"/>
                <w:szCs w:val="21"/>
              </w:rPr>
              <w:t>π入丹阳变电站220千伏双线工程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东部城区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w:t>
            </w:r>
          </w:p>
        </w:tc>
        <w:tc>
          <w:tcPr>
            <w:tcW w:w="1161" w:type="dxa"/>
          </w:tcPr>
          <w:p w:rsidR="000B5DDB" w:rsidRPr="0056440B" w:rsidRDefault="000B5DDB" w:rsidP="002D2BBF">
            <w:pPr>
              <w:spacing w:line="30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17</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铜厂</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库山与董电</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繁昌对接改造成铜厂</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董店220千伏线路工程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东部城区、南部城区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800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2017-2018</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18</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临江220千伏变电站110千伏配套线路工程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滨江地区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线路11.90公里</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1190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2019—2020</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19</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农村电网改造</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义安区</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义安区</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6410</w:t>
            </w:r>
          </w:p>
        </w:tc>
        <w:tc>
          <w:tcPr>
            <w:tcW w:w="1161"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w:t>
            </w:r>
            <w:r w:rsidRPr="0056440B">
              <w:rPr>
                <w:rFonts w:ascii="宋体" w:hAnsi="宋体" w:cs="宋体"/>
                <w:color w:val="000000" w:themeColor="text1"/>
                <w:kern w:val="0"/>
                <w:szCs w:val="21"/>
              </w:rPr>
              <w:t>8</w:t>
            </w:r>
            <w:r w:rsidRPr="0056440B">
              <w:rPr>
                <w:rFonts w:ascii="宋体" w:hAnsi="宋体" w:cs="宋体" w:hint="eastAsia"/>
                <w:color w:val="000000" w:themeColor="text1"/>
                <w:kern w:val="0"/>
                <w:szCs w:val="21"/>
              </w:rPr>
              <w:t>-2020</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电力设施家具化工程</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全市</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城市主次要道路</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36</w:t>
            </w:r>
            <w:r w:rsidRPr="0056440B">
              <w:rPr>
                <w:rFonts w:ascii="宋体" w:hAnsi="宋体" w:cs="宋体" w:hint="eastAsia"/>
                <w:color w:val="000000" w:themeColor="text1"/>
                <w:kern w:val="0"/>
                <w:szCs w:val="21"/>
              </w:rPr>
              <w:t>00</w:t>
            </w:r>
          </w:p>
        </w:tc>
        <w:tc>
          <w:tcPr>
            <w:tcW w:w="1161"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w:t>
            </w:r>
            <w:r w:rsidRPr="0056440B">
              <w:rPr>
                <w:rFonts w:ascii="宋体" w:hAnsi="宋体" w:cs="宋体"/>
                <w:color w:val="000000" w:themeColor="text1"/>
                <w:kern w:val="0"/>
                <w:szCs w:val="21"/>
              </w:rPr>
              <w:t>8</w:t>
            </w:r>
            <w:r w:rsidRPr="0056440B">
              <w:rPr>
                <w:rFonts w:ascii="宋体" w:hAnsi="宋体" w:cs="宋体" w:hint="eastAsia"/>
                <w:color w:val="000000" w:themeColor="text1"/>
                <w:kern w:val="0"/>
                <w:szCs w:val="21"/>
              </w:rPr>
              <w:t>-2020</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枞阳地区电网改造</w:t>
            </w:r>
          </w:p>
        </w:tc>
        <w:tc>
          <w:tcPr>
            <w:tcW w:w="844"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新建1座220KV（渡江）、四座110KV（浦城、白湖、红杨、汤沟）以及35 KV输变电工程</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000</w:t>
            </w:r>
          </w:p>
        </w:tc>
        <w:tc>
          <w:tcPr>
            <w:tcW w:w="1161"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w:t>
            </w:r>
            <w:r w:rsidRPr="0056440B">
              <w:rPr>
                <w:rFonts w:ascii="宋体" w:hAnsi="宋体" w:cs="宋体"/>
                <w:color w:val="000000" w:themeColor="text1"/>
                <w:kern w:val="0"/>
                <w:szCs w:val="21"/>
              </w:rPr>
              <w:t>8</w:t>
            </w:r>
            <w:r w:rsidRPr="0056440B">
              <w:rPr>
                <w:rFonts w:ascii="宋体" w:hAnsi="宋体" w:cs="宋体" w:hint="eastAsia"/>
                <w:color w:val="000000" w:themeColor="text1"/>
                <w:kern w:val="0"/>
                <w:szCs w:val="21"/>
              </w:rPr>
              <w:t>-2020</w:t>
            </w: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0B5DDB" w:rsidRPr="0056440B" w:rsidTr="003211EF">
        <w:trPr>
          <w:jc w:val="center"/>
        </w:trPr>
        <w:tc>
          <w:tcPr>
            <w:tcW w:w="47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w:t>
            </w:r>
          </w:p>
        </w:tc>
        <w:tc>
          <w:tcPr>
            <w:tcW w:w="1462"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国电铜陵电厂二期扩建</w:t>
            </w:r>
          </w:p>
        </w:tc>
        <w:tc>
          <w:tcPr>
            <w:tcW w:w="844" w:type="dxa"/>
            <w:tcBorders>
              <w:left w:val="single" w:sz="4" w:space="0" w:color="auto"/>
            </w:tcBorders>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东联乡</w:t>
            </w:r>
          </w:p>
        </w:tc>
        <w:tc>
          <w:tcPr>
            <w:tcW w:w="196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扩建2X600万千瓦机组，政府占总投资2%。</w:t>
            </w:r>
          </w:p>
        </w:tc>
        <w:tc>
          <w:tcPr>
            <w:tcW w:w="980"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420000</w:t>
            </w:r>
          </w:p>
        </w:tc>
        <w:tc>
          <w:tcPr>
            <w:tcW w:w="1161"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w:t>
            </w:r>
            <w:r w:rsidRPr="0056440B">
              <w:rPr>
                <w:rFonts w:ascii="宋体" w:hAnsi="宋体" w:cs="宋体"/>
                <w:color w:val="000000" w:themeColor="text1"/>
                <w:kern w:val="0"/>
                <w:szCs w:val="21"/>
              </w:rPr>
              <w:t>8</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p>
        </w:tc>
        <w:tc>
          <w:tcPr>
            <w:tcW w:w="948"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政府投资</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97" w:type="dxa"/>
            <w:vAlign w:val="center"/>
          </w:tcPr>
          <w:p w:rsidR="000B5DDB" w:rsidRPr="0056440B" w:rsidRDefault="000B5DDB" w:rsidP="002D2BBF">
            <w:pPr>
              <w:widowControl/>
              <w:spacing w:line="30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备选项目</w:t>
            </w:r>
          </w:p>
        </w:tc>
      </w:tr>
      <w:tr w:rsidR="000B5DDB" w:rsidRPr="0056440B" w:rsidTr="003211EF">
        <w:trPr>
          <w:trHeight w:val="65"/>
          <w:jc w:val="center"/>
        </w:trPr>
        <w:tc>
          <w:tcPr>
            <w:tcW w:w="1932" w:type="dxa"/>
            <w:gridSpan w:val="2"/>
            <w:vAlign w:val="center"/>
          </w:tcPr>
          <w:p w:rsidR="000B5DDB" w:rsidRPr="0056440B" w:rsidRDefault="000B5DDB" w:rsidP="002D2BBF">
            <w:pPr>
              <w:widowControl/>
              <w:spacing w:line="30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合计</w:t>
            </w:r>
          </w:p>
        </w:tc>
        <w:tc>
          <w:tcPr>
            <w:tcW w:w="844" w:type="dxa"/>
            <w:vAlign w:val="center"/>
          </w:tcPr>
          <w:p w:rsidR="000B5DDB" w:rsidRPr="0056440B" w:rsidRDefault="000B5DDB" w:rsidP="002D2BBF">
            <w:pPr>
              <w:widowControl/>
              <w:spacing w:line="300" w:lineRule="exact"/>
              <w:jc w:val="center"/>
              <w:rPr>
                <w:rFonts w:ascii="宋体" w:hAnsi="宋体" w:cs="宋体"/>
                <w:b/>
                <w:bCs/>
                <w:color w:val="000000" w:themeColor="text1"/>
                <w:kern w:val="0"/>
                <w:szCs w:val="21"/>
              </w:rPr>
            </w:pPr>
          </w:p>
        </w:tc>
        <w:tc>
          <w:tcPr>
            <w:tcW w:w="1960" w:type="dxa"/>
            <w:vAlign w:val="center"/>
          </w:tcPr>
          <w:p w:rsidR="000B5DDB" w:rsidRPr="0056440B" w:rsidRDefault="000B5DDB" w:rsidP="002D2BBF">
            <w:pPr>
              <w:widowControl/>
              <w:spacing w:line="300" w:lineRule="exact"/>
              <w:jc w:val="center"/>
              <w:rPr>
                <w:rFonts w:ascii="宋体" w:hAnsi="宋体" w:cs="宋体"/>
                <w:b/>
                <w:bCs/>
                <w:color w:val="000000" w:themeColor="text1"/>
                <w:kern w:val="0"/>
                <w:szCs w:val="21"/>
              </w:rPr>
            </w:pPr>
          </w:p>
        </w:tc>
        <w:tc>
          <w:tcPr>
            <w:tcW w:w="980" w:type="dxa"/>
            <w:vAlign w:val="center"/>
          </w:tcPr>
          <w:p w:rsidR="000B5DDB" w:rsidRPr="0056440B" w:rsidRDefault="000B5DDB" w:rsidP="002D2BBF">
            <w:pPr>
              <w:widowControl/>
              <w:spacing w:line="30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692698</w:t>
            </w:r>
          </w:p>
        </w:tc>
        <w:tc>
          <w:tcPr>
            <w:tcW w:w="1161"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p>
        </w:tc>
        <w:tc>
          <w:tcPr>
            <w:tcW w:w="948"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p>
        </w:tc>
        <w:tc>
          <w:tcPr>
            <w:tcW w:w="697" w:type="dxa"/>
            <w:vAlign w:val="center"/>
          </w:tcPr>
          <w:p w:rsidR="000B5DDB" w:rsidRPr="0056440B" w:rsidRDefault="000B5DDB" w:rsidP="002D2BBF">
            <w:pPr>
              <w:spacing w:line="300" w:lineRule="exact"/>
              <w:jc w:val="center"/>
              <w:rPr>
                <w:rFonts w:ascii="宋体" w:hAnsi="宋体" w:cs="宋体"/>
                <w:color w:val="000000" w:themeColor="text1"/>
                <w:kern w:val="0"/>
                <w:szCs w:val="21"/>
              </w:rPr>
            </w:pPr>
          </w:p>
        </w:tc>
      </w:tr>
    </w:tbl>
    <w:p w:rsidR="002B015F" w:rsidRPr="0056440B" w:rsidRDefault="002B015F" w:rsidP="002B015F">
      <w:pPr>
        <w:rPr>
          <w:color w:val="000000" w:themeColor="text1"/>
          <w:sz w:val="24"/>
          <w:szCs w:val="24"/>
        </w:rPr>
      </w:pPr>
    </w:p>
    <w:p w:rsidR="002B015F" w:rsidRDefault="002B015F"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063936" w:rsidRPr="0056440B" w:rsidRDefault="00063936"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t>附表5</w:t>
      </w:r>
      <w:r w:rsidR="002B015F" w:rsidRPr="0056440B">
        <w:rPr>
          <w:rFonts w:asciiTheme="minorEastAsia" w:eastAsiaTheme="minorEastAsia" w:hAnsiTheme="minorEastAsia" w:hint="eastAsia"/>
          <w:color w:val="000000" w:themeColor="text1"/>
          <w:kern w:val="0"/>
        </w:rPr>
        <w:t>：城乡燃气工程项目一览表</w:t>
      </w:r>
    </w:p>
    <w:tbl>
      <w:tblPr>
        <w:tblW w:w="5000" w:type="pct"/>
        <w:tblLayout w:type="fixed"/>
        <w:tblLook w:val="04A0"/>
      </w:tblPr>
      <w:tblGrid>
        <w:gridCol w:w="620"/>
        <w:gridCol w:w="1048"/>
        <w:gridCol w:w="1277"/>
        <w:gridCol w:w="992"/>
        <w:gridCol w:w="1064"/>
        <w:gridCol w:w="1174"/>
        <w:gridCol w:w="1174"/>
        <w:gridCol w:w="1173"/>
      </w:tblGrid>
      <w:tr w:rsidR="00E7293C" w:rsidRPr="0056440B" w:rsidTr="00EC293B">
        <w:trPr>
          <w:trHeight w:val="525"/>
          <w:tblHeader/>
        </w:trPr>
        <w:tc>
          <w:tcPr>
            <w:tcW w:w="364" w:type="pct"/>
            <w:tcBorders>
              <w:top w:val="single" w:sz="8" w:space="0" w:color="auto"/>
              <w:left w:val="single" w:sz="8" w:space="0" w:color="auto"/>
              <w:bottom w:val="single" w:sz="4" w:space="0" w:color="auto"/>
              <w:right w:val="single" w:sz="8" w:space="0" w:color="auto"/>
            </w:tcBorders>
            <w:shd w:val="clear" w:color="000000" w:fill="DBE5F1"/>
            <w:vAlign w:val="center"/>
            <w:hideMark/>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序号</w:t>
            </w:r>
          </w:p>
        </w:tc>
        <w:tc>
          <w:tcPr>
            <w:tcW w:w="615" w:type="pct"/>
            <w:tcBorders>
              <w:top w:val="single" w:sz="8" w:space="0" w:color="auto"/>
              <w:left w:val="nil"/>
              <w:bottom w:val="single" w:sz="4" w:space="0" w:color="auto"/>
              <w:right w:val="single" w:sz="8" w:space="0" w:color="auto"/>
            </w:tcBorders>
            <w:shd w:val="clear" w:color="000000" w:fill="DBE5F1"/>
            <w:vAlign w:val="center"/>
            <w:hideMark/>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项目</w:t>
            </w:r>
          </w:p>
        </w:tc>
        <w:tc>
          <w:tcPr>
            <w:tcW w:w="749" w:type="pct"/>
            <w:tcBorders>
              <w:top w:val="single" w:sz="8" w:space="0" w:color="auto"/>
              <w:left w:val="nil"/>
              <w:bottom w:val="single" w:sz="4" w:space="0" w:color="auto"/>
              <w:right w:val="single" w:sz="8" w:space="0" w:color="auto"/>
            </w:tcBorders>
            <w:shd w:val="clear" w:color="000000" w:fill="DBE5F1"/>
            <w:vAlign w:val="center"/>
            <w:hideMark/>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设计规模</w:t>
            </w:r>
          </w:p>
        </w:tc>
        <w:tc>
          <w:tcPr>
            <w:tcW w:w="582" w:type="pct"/>
            <w:tcBorders>
              <w:top w:val="single" w:sz="8" w:space="0" w:color="auto"/>
              <w:left w:val="nil"/>
              <w:bottom w:val="single" w:sz="4" w:space="0" w:color="auto"/>
              <w:right w:val="single" w:sz="8" w:space="0" w:color="auto"/>
            </w:tcBorders>
            <w:shd w:val="clear" w:color="000000" w:fill="DBE5F1"/>
            <w:vAlign w:val="center"/>
            <w:hideMark/>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建设规模</w:t>
            </w:r>
          </w:p>
        </w:tc>
        <w:tc>
          <w:tcPr>
            <w:tcW w:w="624" w:type="pct"/>
            <w:tcBorders>
              <w:top w:val="single" w:sz="8" w:space="0" w:color="auto"/>
              <w:left w:val="nil"/>
              <w:bottom w:val="single" w:sz="4" w:space="0" w:color="auto"/>
              <w:right w:val="single" w:sz="8" w:space="0" w:color="auto"/>
            </w:tcBorders>
            <w:shd w:val="clear" w:color="000000" w:fill="DBE5F1"/>
            <w:vAlign w:val="center"/>
            <w:hideMark/>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投资估算（万元）</w:t>
            </w:r>
          </w:p>
        </w:tc>
        <w:tc>
          <w:tcPr>
            <w:tcW w:w="689" w:type="pct"/>
            <w:tcBorders>
              <w:top w:val="single" w:sz="8" w:space="0" w:color="auto"/>
              <w:left w:val="nil"/>
              <w:bottom w:val="single" w:sz="4" w:space="0" w:color="auto"/>
              <w:right w:val="single" w:sz="8" w:space="0" w:color="auto"/>
            </w:tcBorders>
            <w:shd w:val="clear" w:color="000000" w:fill="DBE5F1"/>
            <w:vAlign w:val="center"/>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建设时序</w:t>
            </w:r>
          </w:p>
        </w:tc>
        <w:tc>
          <w:tcPr>
            <w:tcW w:w="689" w:type="pct"/>
            <w:tcBorders>
              <w:top w:val="single" w:sz="8" w:space="0" w:color="auto"/>
              <w:left w:val="nil"/>
              <w:bottom w:val="single" w:sz="4" w:space="0" w:color="auto"/>
              <w:right w:val="single" w:sz="8" w:space="0" w:color="auto"/>
            </w:tcBorders>
            <w:shd w:val="clear" w:color="000000" w:fill="DBE5F1"/>
            <w:vAlign w:val="center"/>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资金来源</w:t>
            </w:r>
          </w:p>
        </w:tc>
        <w:tc>
          <w:tcPr>
            <w:tcW w:w="688" w:type="pct"/>
            <w:tcBorders>
              <w:top w:val="single" w:sz="8" w:space="0" w:color="auto"/>
              <w:left w:val="nil"/>
              <w:bottom w:val="single" w:sz="4" w:space="0" w:color="auto"/>
              <w:right w:val="single" w:sz="8" w:space="0" w:color="auto"/>
            </w:tcBorders>
            <w:shd w:val="clear" w:color="000000" w:fill="DBE5F1"/>
            <w:vAlign w:val="center"/>
          </w:tcPr>
          <w:p w:rsidR="00E7293C" w:rsidRPr="0056440B" w:rsidRDefault="00E7293C" w:rsidP="00E7293C">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项目类型</w:t>
            </w:r>
          </w:p>
        </w:tc>
      </w:tr>
      <w:tr w:rsidR="00EC293B" w:rsidRPr="0056440B" w:rsidTr="00EC293B">
        <w:trPr>
          <w:trHeight w:val="700"/>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3B" w:rsidRPr="0056440B" w:rsidRDefault="00EC293B" w:rsidP="00E7293C">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3B" w:rsidRPr="0056440B" w:rsidRDefault="00EC293B" w:rsidP="00EC293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新建高压管线</w:t>
            </w:r>
            <w:r>
              <w:rPr>
                <w:rFonts w:ascii="宋体" w:hAnsi="宋体" w:cs="宋体" w:hint="eastAsia"/>
                <w:color w:val="000000" w:themeColor="text1"/>
                <w:kern w:val="0"/>
                <w:szCs w:val="21"/>
              </w:rPr>
              <w:t>二期</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3B" w:rsidRPr="0056440B" w:rsidRDefault="00EC293B"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DN600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3B" w:rsidRPr="0056440B" w:rsidRDefault="00EC293B" w:rsidP="00E7293C">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10</w:t>
            </w:r>
            <w:r w:rsidRPr="0056440B">
              <w:rPr>
                <w:rFonts w:ascii="宋体" w:hAnsi="宋体" w:cs="宋体" w:hint="eastAsia"/>
                <w:color w:val="000000" w:themeColor="text1"/>
                <w:kern w:val="0"/>
                <w:szCs w:val="21"/>
              </w:rPr>
              <w:t>.0 km</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3B" w:rsidRPr="0056440B" w:rsidRDefault="00EC293B" w:rsidP="00E7293C">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sidRPr="0056440B">
              <w:rPr>
                <w:rFonts w:ascii="宋体" w:hAnsi="宋体" w:cs="宋体" w:hint="eastAsia"/>
                <w:color w:val="000000" w:themeColor="text1"/>
                <w:kern w:val="0"/>
                <w:szCs w:val="21"/>
              </w:rPr>
              <w:t>590</w:t>
            </w:r>
          </w:p>
        </w:tc>
        <w:tc>
          <w:tcPr>
            <w:tcW w:w="689" w:type="pct"/>
            <w:tcBorders>
              <w:top w:val="single" w:sz="4" w:space="0" w:color="auto"/>
              <w:left w:val="single" w:sz="4" w:space="0" w:color="auto"/>
              <w:bottom w:val="single" w:sz="4" w:space="0" w:color="auto"/>
              <w:right w:val="single" w:sz="4" w:space="0" w:color="auto"/>
            </w:tcBorders>
          </w:tcPr>
          <w:p w:rsidR="00EC293B" w:rsidRPr="0056440B" w:rsidRDefault="00EC293B"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689" w:type="pct"/>
            <w:tcBorders>
              <w:top w:val="single" w:sz="4" w:space="0" w:color="auto"/>
              <w:left w:val="single" w:sz="4" w:space="0" w:color="auto"/>
              <w:bottom w:val="single" w:sz="4" w:space="0" w:color="auto"/>
              <w:right w:val="single" w:sz="4" w:space="0" w:color="auto"/>
            </w:tcBorders>
            <w:vAlign w:val="center"/>
          </w:tcPr>
          <w:p w:rsidR="00EC293B" w:rsidRPr="0056440B" w:rsidRDefault="00EC293B"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single" w:sz="4" w:space="0" w:color="auto"/>
              <w:left w:val="single" w:sz="4" w:space="0" w:color="auto"/>
              <w:bottom w:val="single" w:sz="4" w:space="0" w:color="auto"/>
              <w:right w:val="single" w:sz="4" w:space="0" w:color="auto"/>
            </w:tcBorders>
            <w:vAlign w:val="center"/>
          </w:tcPr>
          <w:p w:rsidR="00EC293B" w:rsidRPr="0056440B" w:rsidRDefault="00EC293B"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EC293B" w:rsidRPr="0056440B" w:rsidTr="00EC293B">
        <w:trPr>
          <w:trHeight w:val="820"/>
        </w:trPr>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3B" w:rsidRPr="0056440B" w:rsidRDefault="00EC293B" w:rsidP="00E7293C">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3B" w:rsidRPr="0056440B" w:rsidRDefault="00EC293B" w:rsidP="00EE7EA3">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新建次高压A管线</w:t>
            </w:r>
          </w:p>
        </w:tc>
        <w:tc>
          <w:tcPr>
            <w:tcW w:w="749" w:type="pct"/>
            <w:tcBorders>
              <w:top w:val="single" w:sz="4" w:space="0" w:color="auto"/>
              <w:left w:val="single" w:sz="4" w:space="0" w:color="auto"/>
              <w:right w:val="single" w:sz="4" w:space="0" w:color="auto"/>
            </w:tcBorders>
            <w:shd w:val="clear" w:color="auto" w:fill="auto"/>
            <w:vAlign w:val="center"/>
            <w:hideMark/>
          </w:tcPr>
          <w:p w:rsidR="00EC293B" w:rsidRPr="0056440B" w:rsidRDefault="00EC293B" w:rsidP="00EC293B">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DN</w:t>
            </w:r>
            <w:r>
              <w:rPr>
                <w:rFonts w:ascii="宋体" w:hAnsi="宋体" w:cs="宋体" w:hint="eastAsia"/>
                <w:color w:val="000000" w:themeColor="text1"/>
                <w:kern w:val="0"/>
                <w:szCs w:val="21"/>
              </w:rPr>
              <w:t>3</w:t>
            </w:r>
            <w:r w:rsidRPr="0056440B">
              <w:rPr>
                <w:rFonts w:ascii="宋体" w:hAnsi="宋体" w:cs="宋体" w:hint="eastAsia"/>
                <w:color w:val="000000" w:themeColor="text1"/>
                <w:kern w:val="0"/>
                <w:szCs w:val="21"/>
              </w:rPr>
              <w:t>00</w:t>
            </w:r>
          </w:p>
        </w:tc>
        <w:tc>
          <w:tcPr>
            <w:tcW w:w="582" w:type="pct"/>
            <w:tcBorders>
              <w:top w:val="single" w:sz="4" w:space="0" w:color="auto"/>
              <w:left w:val="single" w:sz="4" w:space="0" w:color="auto"/>
              <w:right w:val="single" w:sz="4" w:space="0" w:color="auto"/>
            </w:tcBorders>
            <w:shd w:val="clear" w:color="auto" w:fill="auto"/>
            <w:vAlign w:val="center"/>
            <w:hideMark/>
          </w:tcPr>
          <w:p w:rsidR="00EC293B" w:rsidRPr="0056440B" w:rsidRDefault="00EC293B" w:rsidP="00E7293C">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w:t>
            </w:r>
            <w:r w:rsidRPr="0056440B">
              <w:rPr>
                <w:rFonts w:ascii="宋体" w:hAnsi="宋体" w:cs="宋体" w:hint="eastAsia"/>
                <w:color w:val="000000" w:themeColor="text1"/>
                <w:kern w:val="0"/>
                <w:szCs w:val="21"/>
              </w:rPr>
              <w:t xml:space="preserve"> km</w:t>
            </w:r>
          </w:p>
        </w:tc>
        <w:tc>
          <w:tcPr>
            <w:tcW w:w="624" w:type="pct"/>
            <w:tcBorders>
              <w:top w:val="single" w:sz="4" w:space="0" w:color="auto"/>
              <w:left w:val="single" w:sz="4" w:space="0" w:color="auto"/>
              <w:right w:val="single" w:sz="4" w:space="0" w:color="auto"/>
            </w:tcBorders>
            <w:shd w:val="clear" w:color="auto" w:fill="auto"/>
            <w:vAlign w:val="center"/>
            <w:hideMark/>
          </w:tcPr>
          <w:p w:rsidR="00EC293B" w:rsidRPr="0056440B" w:rsidRDefault="00EC293B" w:rsidP="00E7293C">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400</w:t>
            </w:r>
          </w:p>
        </w:tc>
        <w:tc>
          <w:tcPr>
            <w:tcW w:w="689" w:type="pct"/>
            <w:tcBorders>
              <w:top w:val="single" w:sz="4" w:space="0" w:color="auto"/>
              <w:left w:val="single" w:sz="4" w:space="0" w:color="auto"/>
              <w:right w:val="single" w:sz="4" w:space="0" w:color="auto"/>
            </w:tcBorders>
          </w:tcPr>
          <w:p w:rsidR="00EC293B" w:rsidRPr="0056440B" w:rsidRDefault="00EC293B"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689" w:type="pct"/>
            <w:tcBorders>
              <w:top w:val="single" w:sz="4" w:space="0" w:color="auto"/>
              <w:left w:val="single" w:sz="4" w:space="0" w:color="auto"/>
              <w:right w:val="single" w:sz="4" w:space="0" w:color="auto"/>
            </w:tcBorders>
            <w:vAlign w:val="center"/>
          </w:tcPr>
          <w:p w:rsidR="00EC293B" w:rsidRPr="0056440B" w:rsidRDefault="00EC293B"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single" w:sz="4" w:space="0" w:color="auto"/>
              <w:left w:val="single" w:sz="4" w:space="0" w:color="auto"/>
              <w:right w:val="single" w:sz="4" w:space="0" w:color="auto"/>
            </w:tcBorders>
            <w:vAlign w:val="center"/>
          </w:tcPr>
          <w:p w:rsidR="00EC293B" w:rsidRPr="0056440B" w:rsidRDefault="00EC293B"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E7293C" w:rsidRPr="0056440B" w:rsidTr="00EC293B">
        <w:trPr>
          <w:trHeight w:val="285"/>
        </w:trPr>
        <w:tc>
          <w:tcPr>
            <w:tcW w:w="364" w:type="pct"/>
            <w:vMerge w:val="restart"/>
            <w:tcBorders>
              <w:top w:val="single" w:sz="4" w:space="0" w:color="auto"/>
              <w:left w:val="single" w:sz="8" w:space="0" w:color="auto"/>
              <w:right w:val="single" w:sz="8" w:space="0" w:color="auto"/>
            </w:tcBorders>
            <w:shd w:val="clear" w:color="auto" w:fill="auto"/>
            <w:vAlign w:val="center"/>
            <w:hideMark/>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w:t>
            </w:r>
          </w:p>
        </w:tc>
        <w:tc>
          <w:tcPr>
            <w:tcW w:w="615" w:type="pct"/>
            <w:vMerge w:val="restart"/>
            <w:tcBorders>
              <w:top w:val="single" w:sz="4" w:space="0" w:color="auto"/>
              <w:left w:val="nil"/>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新建中压A管线</w:t>
            </w:r>
          </w:p>
          <w:p w:rsidR="00E7293C" w:rsidRPr="0056440B" w:rsidRDefault="00E7293C" w:rsidP="00EE7EA3">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 xml:space="preserve">　</w:t>
            </w:r>
          </w:p>
        </w:tc>
        <w:tc>
          <w:tcPr>
            <w:tcW w:w="749" w:type="pct"/>
            <w:tcBorders>
              <w:top w:val="single" w:sz="4" w:space="0" w:color="auto"/>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dn315</w:t>
            </w:r>
          </w:p>
        </w:tc>
        <w:tc>
          <w:tcPr>
            <w:tcW w:w="582" w:type="pct"/>
            <w:tcBorders>
              <w:top w:val="single" w:sz="4" w:space="0" w:color="auto"/>
              <w:left w:val="nil"/>
              <w:bottom w:val="single" w:sz="8" w:space="0" w:color="auto"/>
              <w:right w:val="single" w:sz="8" w:space="0" w:color="auto"/>
            </w:tcBorders>
            <w:shd w:val="clear" w:color="auto" w:fill="auto"/>
            <w:vAlign w:val="center"/>
            <w:hideMark/>
          </w:tcPr>
          <w:p w:rsidR="00E7293C" w:rsidRPr="0056440B" w:rsidRDefault="00E7293C" w:rsidP="00E7293C">
            <w:pPr>
              <w:pStyle w:val="af8"/>
              <w:spacing w:line="240" w:lineRule="exact"/>
              <w:rPr>
                <w:rFonts w:ascii="宋体" w:eastAsia="宋体" w:hAnsi="宋体" w:cs="宋体"/>
                <w:color w:val="000000" w:themeColor="text1"/>
                <w:kern w:val="0"/>
                <w:szCs w:val="21"/>
              </w:rPr>
            </w:pPr>
            <w:r w:rsidRPr="0056440B">
              <w:rPr>
                <w:rFonts w:ascii="宋体" w:eastAsia="宋体" w:hAnsi="宋体" w:cs="宋体" w:hint="eastAsia"/>
                <w:color w:val="000000" w:themeColor="text1"/>
                <w:kern w:val="0"/>
                <w:szCs w:val="21"/>
              </w:rPr>
              <w:t>46.0 km</w:t>
            </w:r>
          </w:p>
        </w:tc>
        <w:tc>
          <w:tcPr>
            <w:tcW w:w="624" w:type="pct"/>
            <w:tcBorders>
              <w:top w:val="single" w:sz="4" w:space="0" w:color="auto"/>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3419</w:t>
            </w:r>
          </w:p>
        </w:tc>
        <w:tc>
          <w:tcPr>
            <w:tcW w:w="689" w:type="pct"/>
            <w:tcBorders>
              <w:top w:val="single" w:sz="4" w:space="0" w:color="auto"/>
              <w:left w:val="nil"/>
              <w:bottom w:val="single" w:sz="8" w:space="0" w:color="auto"/>
              <w:right w:val="single" w:sz="8" w:space="0" w:color="auto"/>
            </w:tcBorders>
          </w:tcPr>
          <w:p w:rsidR="00E7293C" w:rsidRPr="0056440B" w:rsidRDefault="00E7293C"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w:t>
            </w:r>
            <w:r w:rsidR="00593599" w:rsidRPr="0056440B">
              <w:rPr>
                <w:rFonts w:ascii="宋体" w:hAnsi="宋体" w:cs="宋体" w:hint="eastAsia"/>
                <w:color w:val="000000" w:themeColor="text1"/>
                <w:kern w:val="0"/>
                <w:szCs w:val="21"/>
              </w:rPr>
              <w:t>0</w:t>
            </w:r>
            <w:r w:rsidRPr="0056440B">
              <w:rPr>
                <w:rFonts w:ascii="宋体" w:hAnsi="宋体" w:cs="宋体" w:hint="eastAsia"/>
                <w:color w:val="000000" w:themeColor="text1"/>
                <w:kern w:val="0"/>
                <w:szCs w:val="21"/>
              </w:rPr>
              <w:t>-20</w:t>
            </w:r>
            <w:r w:rsidR="00593599" w:rsidRPr="0056440B">
              <w:rPr>
                <w:rFonts w:ascii="宋体" w:hAnsi="宋体" w:cs="宋体" w:hint="eastAsia"/>
                <w:color w:val="000000" w:themeColor="text1"/>
                <w:kern w:val="0"/>
                <w:szCs w:val="21"/>
              </w:rPr>
              <w:t>23</w:t>
            </w:r>
          </w:p>
        </w:tc>
        <w:tc>
          <w:tcPr>
            <w:tcW w:w="689" w:type="pct"/>
            <w:tcBorders>
              <w:top w:val="single" w:sz="4" w:space="0" w:color="auto"/>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single" w:sz="4" w:space="0" w:color="auto"/>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E7293C" w:rsidRPr="0056440B" w:rsidTr="00F4263C">
        <w:trPr>
          <w:trHeight w:val="285"/>
        </w:trPr>
        <w:tc>
          <w:tcPr>
            <w:tcW w:w="364" w:type="pct"/>
            <w:vMerge/>
            <w:tcBorders>
              <w:left w:val="single" w:sz="8" w:space="0" w:color="auto"/>
              <w:right w:val="single" w:sz="8" w:space="0" w:color="auto"/>
            </w:tcBorders>
            <w:shd w:val="clear" w:color="auto" w:fill="auto"/>
            <w:vAlign w:val="center"/>
            <w:hideMark/>
          </w:tcPr>
          <w:p w:rsidR="00E7293C" w:rsidRPr="0056440B" w:rsidRDefault="00E7293C" w:rsidP="00E7293C">
            <w:pPr>
              <w:spacing w:line="240" w:lineRule="exact"/>
              <w:jc w:val="center"/>
              <w:rPr>
                <w:rFonts w:ascii="宋体" w:hAnsi="宋体" w:cs="宋体"/>
                <w:color w:val="000000" w:themeColor="text1"/>
                <w:kern w:val="0"/>
                <w:szCs w:val="21"/>
              </w:rPr>
            </w:pPr>
          </w:p>
        </w:tc>
        <w:tc>
          <w:tcPr>
            <w:tcW w:w="615" w:type="pct"/>
            <w:vMerge/>
            <w:tcBorders>
              <w:left w:val="nil"/>
              <w:right w:val="single" w:sz="8" w:space="0" w:color="auto"/>
            </w:tcBorders>
            <w:shd w:val="clear" w:color="auto" w:fill="auto"/>
            <w:vAlign w:val="center"/>
            <w:hideMark/>
          </w:tcPr>
          <w:p w:rsidR="00E7293C" w:rsidRPr="0056440B" w:rsidRDefault="00E7293C" w:rsidP="00E7293C">
            <w:pPr>
              <w:spacing w:line="240" w:lineRule="exact"/>
              <w:jc w:val="center"/>
              <w:rPr>
                <w:rFonts w:ascii="宋体" w:hAnsi="宋体" w:cs="宋体"/>
                <w:color w:val="000000" w:themeColor="text1"/>
                <w:kern w:val="0"/>
                <w:szCs w:val="21"/>
              </w:rPr>
            </w:pPr>
          </w:p>
        </w:tc>
        <w:tc>
          <w:tcPr>
            <w:tcW w:w="749"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dn250</w:t>
            </w:r>
          </w:p>
        </w:tc>
        <w:tc>
          <w:tcPr>
            <w:tcW w:w="582"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pStyle w:val="af8"/>
              <w:spacing w:line="240" w:lineRule="exact"/>
              <w:rPr>
                <w:rFonts w:ascii="宋体" w:eastAsia="宋体" w:hAnsi="宋体" w:cs="宋体"/>
                <w:color w:val="000000" w:themeColor="text1"/>
                <w:kern w:val="0"/>
                <w:szCs w:val="21"/>
              </w:rPr>
            </w:pPr>
            <w:r w:rsidRPr="0056440B">
              <w:rPr>
                <w:rFonts w:ascii="宋体" w:eastAsia="宋体" w:hAnsi="宋体" w:cs="宋体" w:hint="eastAsia"/>
                <w:color w:val="000000" w:themeColor="text1"/>
                <w:kern w:val="0"/>
                <w:szCs w:val="21"/>
              </w:rPr>
              <w:t>19.8 km</w:t>
            </w:r>
          </w:p>
        </w:tc>
        <w:tc>
          <w:tcPr>
            <w:tcW w:w="624"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1291</w:t>
            </w:r>
          </w:p>
        </w:tc>
        <w:tc>
          <w:tcPr>
            <w:tcW w:w="689" w:type="pct"/>
            <w:tcBorders>
              <w:top w:val="nil"/>
              <w:left w:val="nil"/>
              <w:bottom w:val="single" w:sz="8" w:space="0" w:color="auto"/>
              <w:right w:val="single" w:sz="8" w:space="0" w:color="auto"/>
            </w:tcBorders>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689" w:type="pct"/>
            <w:tcBorders>
              <w:top w:val="nil"/>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E7293C" w:rsidRPr="0056440B" w:rsidTr="00F4263C">
        <w:trPr>
          <w:trHeight w:val="285"/>
        </w:trPr>
        <w:tc>
          <w:tcPr>
            <w:tcW w:w="364" w:type="pct"/>
            <w:vMerge/>
            <w:tcBorders>
              <w:left w:val="single" w:sz="8" w:space="0" w:color="auto"/>
              <w:right w:val="single" w:sz="8" w:space="0" w:color="auto"/>
            </w:tcBorders>
            <w:shd w:val="clear" w:color="auto" w:fill="auto"/>
            <w:vAlign w:val="center"/>
            <w:hideMark/>
          </w:tcPr>
          <w:p w:rsidR="00E7293C" w:rsidRPr="0056440B" w:rsidRDefault="00E7293C" w:rsidP="00E7293C">
            <w:pPr>
              <w:spacing w:line="240" w:lineRule="exact"/>
              <w:jc w:val="center"/>
              <w:rPr>
                <w:rFonts w:ascii="宋体" w:hAnsi="宋体" w:cs="宋体"/>
                <w:color w:val="000000" w:themeColor="text1"/>
                <w:kern w:val="0"/>
                <w:szCs w:val="21"/>
              </w:rPr>
            </w:pPr>
          </w:p>
        </w:tc>
        <w:tc>
          <w:tcPr>
            <w:tcW w:w="615" w:type="pct"/>
            <w:vMerge/>
            <w:tcBorders>
              <w:left w:val="nil"/>
              <w:right w:val="single" w:sz="8" w:space="0" w:color="auto"/>
            </w:tcBorders>
            <w:shd w:val="clear" w:color="auto" w:fill="auto"/>
            <w:vAlign w:val="center"/>
            <w:hideMark/>
          </w:tcPr>
          <w:p w:rsidR="00E7293C" w:rsidRPr="0056440B" w:rsidRDefault="00E7293C" w:rsidP="00E7293C">
            <w:pPr>
              <w:spacing w:line="240" w:lineRule="exact"/>
              <w:jc w:val="center"/>
              <w:rPr>
                <w:rFonts w:ascii="宋体" w:hAnsi="宋体" w:cs="宋体"/>
                <w:color w:val="000000" w:themeColor="text1"/>
                <w:kern w:val="0"/>
                <w:szCs w:val="21"/>
              </w:rPr>
            </w:pPr>
          </w:p>
        </w:tc>
        <w:tc>
          <w:tcPr>
            <w:tcW w:w="749"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dn200</w:t>
            </w:r>
          </w:p>
        </w:tc>
        <w:tc>
          <w:tcPr>
            <w:tcW w:w="582"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pStyle w:val="af8"/>
              <w:spacing w:line="240" w:lineRule="exact"/>
              <w:rPr>
                <w:rFonts w:ascii="宋体" w:eastAsia="宋体" w:hAnsi="宋体" w:cs="宋体"/>
                <w:color w:val="000000" w:themeColor="text1"/>
                <w:kern w:val="0"/>
                <w:szCs w:val="21"/>
              </w:rPr>
            </w:pPr>
            <w:r w:rsidRPr="0056440B">
              <w:rPr>
                <w:rFonts w:ascii="宋体" w:eastAsia="宋体" w:hAnsi="宋体" w:cs="宋体" w:hint="eastAsia"/>
                <w:color w:val="000000" w:themeColor="text1"/>
                <w:kern w:val="0"/>
                <w:szCs w:val="21"/>
              </w:rPr>
              <w:t>35.6 km</w:t>
            </w:r>
          </w:p>
        </w:tc>
        <w:tc>
          <w:tcPr>
            <w:tcW w:w="624"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1994</w:t>
            </w:r>
          </w:p>
        </w:tc>
        <w:tc>
          <w:tcPr>
            <w:tcW w:w="689" w:type="pct"/>
            <w:tcBorders>
              <w:top w:val="nil"/>
              <w:left w:val="nil"/>
              <w:bottom w:val="single" w:sz="8" w:space="0" w:color="auto"/>
              <w:right w:val="single" w:sz="8" w:space="0" w:color="auto"/>
            </w:tcBorders>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689" w:type="pct"/>
            <w:tcBorders>
              <w:top w:val="nil"/>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E7293C" w:rsidRPr="0056440B" w:rsidTr="00F4263C">
        <w:trPr>
          <w:trHeight w:val="285"/>
        </w:trPr>
        <w:tc>
          <w:tcPr>
            <w:tcW w:w="364" w:type="pct"/>
            <w:vMerge/>
            <w:tcBorders>
              <w:left w:val="single" w:sz="8" w:space="0" w:color="auto"/>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p>
        </w:tc>
        <w:tc>
          <w:tcPr>
            <w:tcW w:w="615" w:type="pct"/>
            <w:vMerge/>
            <w:tcBorders>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p>
        </w:tc>
        <w:tc>
          <w:tcPr>
            <w:tcW w:w="749"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dn100</w:t>
            </w:r>
          </w:p>
        </w:tc>
        <w:tc>
          <w:tcPr>
            <w:tcW w:w="582"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pStyle w:val="af8"/>
              <w:spacing w:line="240" w:lineRule="exact"/>
              <w:rPr>
                <w:rFonts w:ascii="宋体" w:eastAsia="宋体" w:hAnsi="宋体" w:cs="宋体"/>
                <w:color w:val="000000" w:themeColor="text1"/>
                <w:kern w:val="0"/>
                <w:szCs w:val="21"/>
              </w:rPr>
            </w:pPr>
            <w:r w:rsidRPr="0056440B">
              <w:rPr>
                <w:rFonts w:ascii="宋体" w:eastAsia="宋体" w:hAnsi="宋体" w:cs="宋体" w:hint="eastAsia"/>
                <w:color w:val="000000" w:themeColor="text1"/>
                <w:kern w:val="0"/>
                <w:szCs w:val="21"/>
              </w:rPr>
              <w:t>18.7 km</w:t>
            </w:r>
          </w:p>
        </w:tc>
        <w:tc>
          <w:tcPr>
            <w:tcW w:w="624" w:type="pct"/>
            <w:tcBorders>
              <w:top w:val="nil"/>
              <w:left w:val="nil"/>
              <w:bottom w:val="single" w:sz="8" w:space="0" w:color="auto"/>
              <w:right w:val="single" w:sz="8" w:space="0" w:color="auto"/>
            </w:tcBorders>
            <w:shd w:val="clear" w:color="auto" w:fill="auto"/>
            <w:vAlign w:val="center"/>
            <w:hideMark/>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598</w:t>
            </w:r>
          </w:p>
        </w:tc>
        <w:tc>
          <w:tcPr>
            <w:tcW w:w="689" w:type="pct"/>
            <w:tcBorders>
              <w:top w:val="nil"/>
              <w:left w:val="nil"/>
              <w:bottom w:val="single" w:sz="8" w:space="0" w:color="auto"/>
              <w:right w:val="single" w:sz="8" w:space="0" w:color="auto"/>
            </w:tcBorders>
          </w:tcPr>
          <w:p w:rsidR="00E7293C" w:rsidRPr="0056440B" w:rsidRDefault="00E7293C"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689" w:type="pct"/>
            <w:tcBorders>
              <w:top w:val="nil"/>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E7293C" w:rsidRPr="0056440B" w:rsidRDefault="00E7293C"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3174B2" w:rsidRPr="0056440B" w:rsidTr="00F4263C">
        <w:trPr>
          <w:trHeight w:val="285"/>
        </w:trPr>
        <w:tc>
          <w:tcPr>
            <w:tcW w:w="364" w:type="pct"/>
            <w:tcBorders>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p>
        </w:tc>
        <w:tc>
          <w:tcPr>
            <w:tcW w:w="615" w:type="pct"/>
            <w:tcBorders>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w:t>
            </w:r>
            <w:r>
              <w:rPr>
                <w:rFonts w:ascii="宋体" w:hAnsi="宋体" w:cs="宋体" w:hint="eastAsia"/>
                <w:color w:val="000000" w:themeColor="text1"/>
                <w:kern w:val="0"/>
                <w:szCs w:val="21"/>
              </w:rPr>
              <w:t>老洲镇、澄英</w:t>
            </w:r>
            <w:r w:rsidRPr="0056440B">
              <w:rPr>
                <w:rFonts w:ascii="宋体" w:hAnsi="宋体" w:cs="宋体" w:hint="eastAsia"/>
                <w:color w:val="000000" w:themeColor="text1"/>
                <w:kern w:val="0"/>
                <w:szCs w:val="21"/>
              </w:rPr>
              <w:t>LNG气化站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sidRPr="0056440B">
              <w:rPr>
                <w:rFonts w:ascii="宋体" w:hAnsi="宋体" w:cs="宋体" w:hint="eastAsia"/>
                <w:color w:val="000000" w:themeColor="text1"/>
                <w:kern w:val="0"/>
                <w:szCs w:val="21"/>
              </w:rPr>
              <w:t>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1300</w:t>
            </w:r>
          </w:p>
        </w:tc>
        <w:tc>
          <w:tcPr>
            <w:tcW w:w="689" w:type="pct"/>
            <w:tcBorders>
              <w:top w:val="nil"/>
              <w:left w:val="nil"/>
              <w:bottom w:val="single" w:sz="8" w:space="0" w:color="auto"/>
              <w:right w:val="single" w:sz="8" w:space="0" w:color="auto"/>
            </w:tcBorders>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689" w:type="pct"/>
            <w:tcBorders>
              <w:top w:val="nil"/>
              <w:left w:val="nil"/>
              <w:bottom w:val="single" w:sz="8"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重点</w:t>
            </w:r>
            <w:r w:rsidRPr="0056440B">
              <w:rPr>
                <w:rFonts w:ascii="宋体" w:hAnsi="宋体" w:cs="宋体"/>
                <w:color w:val="000000" w:themeColor="text1"/>
                <w:kern w:val="0"/>
                <w:szCs w:val="21"/>
              </w:rPr>
              <w:t>项目</w:t>
            </w:r>
          </w:p>
        </w:tc>
      </w:tr>
      <w:tr w:rsidR="003174B2" w:rsidRPr="0056440B" w:rsidTr="000B3330">
        <w:trPr>
          <w:trHeight w:val="285"/>
        </w:trPr>
        <w:tc>
          <w:tcPr>
            <w:tcW w:w="364" w:type="pct"/>
            <w:tcBorders>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w:t>
            </w:r>
          </w:p>
        </w:tc>
        <w:tc>
          <w:tcPr>
            <w:tcW w:w="615" w:type="pct"/>
            <w:tcBorders>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江北管网新、改建工程</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澄英高科技园区</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DN100-DN300-50公里</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3200</w:t>
            </w:r>
          </w:p>
        </w:tc>
        <w:tc>
          <w:tcPr>
            <w:tcW w:w="689" w:type="pct"/>
            <w:tcBorders>
              <w:top w:val="nil"/>
              <w:left w:val="nil"/>
              <w:bottom w:val="single" w:sz="8" w:space="0" w:color="auto"/>
              <w:right w:val="single" w:sz="8" w:space="0" w:color="auto"/>
            </w:tcBorders>
            <w:vAlign w:val="center"/>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689" w:type="pct"/>
            <w:tcBorders>
              <w:top w:val="nil"/>
              <w:left w:val="nil"/>
              <w:bottom w:val="single" w:sz="8"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Pr>
                <w:rFonts w:ascii="宋体" w:hAnsi="宋体" w:cs="宋体"/>
                <w:color w:val="000000" w:themeColor="text1"/>
                <w:kern w:val="0"/>
                <w:szCs w:val="21"/>
              </w:rPr>
              <w:t>重点</w:t>
            </w:r>
            <w:r w:rsidRPr="0056440B">
              <w:rPr>
                <w:rFonts w:ascii="宋体" w:hAnsi="宋体" w:cs="宋体"/>
                <w:color w:val="000000" w:themeColor="text1"/>
                <w:kern w:val="0"/>
                <w:szCs w:val="21"/>
              </w:rPr>
              <w:t>项目</w:t>
            </w:r>
          </w:p>
        </w:tc>
      </w:tr>
      <w:tr w:rsidR="003174B2" w:rsidRPr="0056440B" w:rsidTr="000B3330">
        <w:trPr>
          <w:trHeight w:val="285"/>
        </w:trPr>
        <w:tc>
          <w:tcPr>
            <w:tcW w:w="364" w:type="pct"/>
            <w:tcBorders>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w:t>
            </w:r>
          </w:p>
        </w:tc>
        <w:tc>
          <w:tcPr>
            <w:tcW w:w="615" w:type="pct"/>
            <w:tcBorders>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3174B2">
              <w:rPr>
                <w:rFonts w:ascii="宋体" w:hAnsi="宋体" w:cs="宋体" w:hint="eastAsia"/>
                <w:color w:val="000000" w:themeColor="text1"/>
                <w:kern w:val="0"/>
                <w:szCs w:val="21"/>
              </w:rPr>
              <w:t>SPE钢骨架燃气管道改造工程</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中压B管DN100-DN300</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rPr>
                <w:rFonts w:ascii="宋体" w:hAnsi="宋体" w:cs="宋体"/>
                <w:color w:val="000000" w:themeColor="text1"/>
                <w:kern w:val="0"/>
                <w:szCs w:val="21"/>
              </w:rPr>
            </w:pPr>
            <w:r w:rsidRPr="0056440B">
              <w:rPr>
                <w:rFonts w:ascii="宋体" w:hAnsi="宋体" w:cs="宋体"/>
                <w:color w:val="000000" w:themeColor="text1"/>
                <w:kern w:val="0"/>
                <w:szCs w:val="21"/>
              </w:rPr>
              <w:t xml:space="preserve">　</w:t>
            </w:r>
            <w:r w:rsidRPr="0056440B">
              <w:rPr>
                <w:rFonts w:ascii="宋体" w:hAnsi="宋体" w:cs="宋体" w:hint="eastAsia"/>
                <w:color w:val="000000" w:themeColor="text1"/>
                <w:kern w:val="0"/>
                <w:szCs w:val="21"/>
              </w:rPr>
              <w:t>82 km</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5510</w:t>
            </w:r>
          </w:p>
        </w:tc>
        <w:tc>
          <w:tcPr>
            <w:tcW w:w="689" w:type="pct"/>
            <w:tcBorders>
              <w:top w:val="nil"/>
              <w:left w:val="nil"/>
              <w:bottom w:val="single" w:sz="8" w:space="0" w:color="auto"/>
              <w:right w:val="single" w:sz="8" w:space="0" w:color="auto"/>
            </w:tcBorders>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689" w:type="pct"/>
            <w:tcBorders>
              <w:top w:val="nil"/>
              <w:left w:val="nil"/>
              <w:bottom w:val="single" w:sz="8"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Pr>
                <w:rFonts w:ascii="宋体" w:hAnsi="宋体" w:cs="宋体"/>
                <w:color w:val="000000" w:themeColor="text1"/>
                <w:kern w:val="0"/>
                <w:szCs w:val="21"/>
              </w:rPr>
              <w:t>重点</w:t>
            </w:r>
            <w:r w:rsidRPr="0056440B">
              <w:rPr>
                <w:rFonts w:ascii="宋体" w:hAnsi="宋体" w:cs="宋体"/>
                <w:color w:val="000000" w:themeColor="text1"/>
                <w:kern w:val="0"/>
                <w:szCs w:val="21"/>
              </w:rPr>
              <w:t>项目</w:t>
            </w:r>
          </w:p>
        </w:tc>
      </w:tr>
      <w:tr w:rsidR="003174B2" w:rsidRPr="0056440B" w:rsidTr="00F4263C">
        <w:trPr>
          <w:trHeight w:val="52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会宫镇门站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5×104m3/h</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700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689" w:type="pct"/>
            <w:tcBorders>
              <w:top w:val="nil"/>
              <w:left w:val="nil"/>
              <w:bottom w:val="single" w:sz="8" w:space="0" w:color="auto"/>
              <w:right w:val="single" w:sz="8" w:space="0" w:color="auto"/>
            </w:tcBorders>
            <w:vAlign w:val="center"/>
          </w:tcPr>
          <w:p w:rsidR="003174B2" w:rsidRPr="0056440B" w:rsidRDefault="003174B2" w:rsidP="00E7293C">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E7293C">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52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枞阳高A调压站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3×104m3/h</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w:t>
            </w:r>
          </w:p>
        </w:tc>
        <w:tc>
          <w:tcPr>
            <w:tcW w:w="689" w:type="pct"/>
            <w:tcBorders>
              <w:top w:val="nil"/>
              <w:left w:val="nil"/>
              <w:bottom w:val="single" w:sz="8" w:space="0" w:color="auto"/>
              <w:right w:val="single" w:sz="8" w:space="0" w:color="auto"/>
            </w:tcBorders>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103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产业转移示范园区次高压A调压站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1×104m3/h</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294</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780"/>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金桥工业区次高压A调压站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1×104m3/h</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294</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52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南门站CNG汽车加气站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780"/>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示范园区CNG汽车加气站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52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江北片区CNG汽车加气</w:t>
            </w:r>
            <w:r w:rsidRPr="0056440B">
              <w:rPr>
                <w:rFonts w:ascii="宋体" w:hAnsi="宋体" w:cs="宋体" w:hint="eastAsia"/>
                <w:color w:val="000000" w:themeColor="text1"/>
                <w:kern w:val="0"/>
                <w:szCs w:val="21"/>
              </w:rPr>
              <w:lastRenderedPageBreak/>
              <w:t>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650</w:t>
            </w:r>
          </w:p>
        </w:tc>
        <w:tc>
          <w:tcPr>
            <w:tcW w:w="689" w:type="pct"/>
            <w:tcBorders>
              <w:top w:val="nil"/>
              <w:left w:val="nil"/>
              <w:bottom w:val="single" w:sz="8" w:space="0" w:color="auto"/>
              <w:right w:val="single" w:sz="8" w:space="0" w:color="auto"/>
            </w:tcBorders>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52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14</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枞阳县CNG汽车加气站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1300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52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古圣LNG汽车加注站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780"/>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钟鸣LNG汽车加注站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525"/>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白杨坡LNG汽车加注站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780"/>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18</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永丰港LNG汽车加注站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1×104m3/d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2022-2024</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780"/>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19</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金牛渡LNG水上加注站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2.65×104t/d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2023-2024</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570"/>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成德洲LNG水上加注站</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2.65×104t/d</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F4263C">
        <w:trPr>
          <w:trHeight w:val="868"/>
        </w:trPr>
        <w:tc>
          <w:tcPr>
            <w:tcW w:w="364" w:type="pct"/>
            <w:tcBorders>
              <w:top w:val="nil"/>
              <w:left w:val="single" w:sz="8" w:space="0" w:color="auto"/>
              <w:bottom w:val="single" w:sz="8"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w:t>
            </w:r>
          </w:p>
        </w:tc>
        <w:tc>
          <w:tcPr>
            <w:tcW w:w="615"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铜官大道LNG储配中心</w:t>
            </w:r>
          </w:p>
        </w:tc>
        <w:tc>
          <w:tcPr>
            <w:tcW w:w="749"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一期工程，储罐容积5000m3</w:t>
            </w:r>
          </w:p>
        </w:tc>
        <w:tc>
          <w:tcPr>
            <w:tcW w:w="582"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1座</w:t>
            </w:r>
          </w:p>
        </w:tc>
        <w:tc>
          <w:tcPr>
            <w:tcW w:w="624" w:type="pct"/>
            <w:tcBorders>
              <w:top w:val="nil"/>
              <w:left w:val="nil"/>
              <w:bottom w:val="single" w:sz="8" w:space="0" w:color="auto"/>
              <w:right w:val="single" w:sz="8" w:space="0" w:color="auto"/>
            </w:tcBorders>
            <w:shd w:val="clear" w:color="auto" w:fill="auto"/>
            <w:vAlign w:val="center"/>
            <w:hideMark/>
          </w:tcPr>
          <w:p w:rsidR="003174B2" w:rsidRPr="0056440B" w:rsidRDefault="003174B2" w:rsidP="00E7293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7200</w:t>
            </w:r>
          </w:p>
        </w:tc>
        <w:tc>
          <w:tcPr>
            <w:tcW w:w="689" w:type="pct"/>
            <w:tcBorders>
              <w:top w:val="nil"/>
              <w:left w:val="nil"/>
              <w:bottom w:val="single" w:sz="8" w:space="0" w:color="auto"/>
              <w:right w:val="single" w:sz="8" w:space="0" w:color="auto"/>
            </w:tcBorders>
          </w:tcPr>
          <w:p w:rsidR="003174B2" w:rsidRPr="0056440B" w:rsidRDefault="003174B2" w:rsidP="00593599">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689"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8" w:space="0" w:color="auto"/>
              <w:right w:val="single" w:sz="8" w:space="0" w:color="auto"/>
            </w:tcBorders>
            <w:vAlign w:val="center"/>
          </w:tcPr>
          <w:p w:rsidR="003174B2" w:rsidRPr="0056440B" w:rsidRDefault="003174B2" w:rsidP="001D7FD2">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w:t>
            </w:r>
            <w:r w:rsidRPr="0056440B">
              <w:rPr>
                <w:rFonts w:ascii="宋体" w:hAnsi="宋体" w:cs="宋体"/>
                <w:color w:val="000000" w:themeColor="text1"/>
                <w:kern w:val="0"/>
                <w:szCs w:val="21"/>
              </w:rPr>
              <w:t>项目</w:t>
            </w:r>
          </w:p>
        </w:tc>
      </w:tr>
      <w:tr w:rsidR="003174B2" w:rsidRPr="0056440B" w:rsidTr="000B3330">
        <w:trPr>
          <w:trHeight w:val="780"/>
        </w:trPr>
        <w:tc>
          <w:tcPr>
            <w:tcW w:w="364" w:type="pct"/>
            <w:tcBorders>
              <w:top w:val="nil"/>
              <w:left w:val="single" w:sz="8" w:space="0" w:color="auto"/>
              <w:bottom w:val="single" w:sz="4"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w:t>
            </w:r>
          </w:p>
        </w:tc>
        <w:tc>
          <w:tcPr>
            <w:tcW w:w="615" w:type="pct"/>
            <w:tcBorders>
              <w:top w:val="nil"/>
              <w:left w:val="nil"/>
              <w:bottom w:val="single" w:sz="4"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枞阳地区管网、设施建设</w:t>
            </w:r>
          </w:p>
        </w:tc>
        <w:tc>
          <w:tcPr>
            <w:tcW w:w="749" w:type="pct"/>
            <w:tcBorders>
              <w:top w:val="nil"/>
              <w:left w:val="nil"/>
              <w:bottom w:val="single" w:sz="4"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w:t>
            </w:r>
          </w:p>
        </w:tc>
        <w:tc>
          <w:tcPr>
            <w:tcW w:w="582" w:type="pct"/>
            <w:tcBorders>
              <w:top w:val="nil"/>
              <w:left w:val="nil"/>
              <w:bottom w:val="single" w:sz="4"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管网、设施</w:t>
            </w:r>
          </w:p>
        </w:tc>
        <w:tc>
          <w:tcPr>
            <w:tcW w:w="624" w:type="pct"/>
            <w:tcBorders>
              <w:top w:val="nil"/>
              <w:left w:val="nil"/>
              <w:bottom w:val="single" w:sz="4" w:space="0" w:color="auto"/>
              <w:right w:val="single" w:sz="8" w:space="0" w:color="auto"/>
            </w:tcBorders>
            <w:shd w:val="clear" w:color="auto" w:fill="auto"/>
            <w:vAlign w:val="center"/>
            <w:hideMark/>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8000</w:t>
            </w:r>
          </w:p>
        </w:tc>
        <w:tc>
          <w:tcPr>
            <w:tcW w:w="689" w:type="pct"/>
            <w:tcBorders>
              <w:top w:val="nil"/>
              <w:left w:val="nil"/>
              <w:bottom w:val="single" w:sz="4" w:space="0" w:color="auto"/>
              <w:right w:val="single" w:sz="8" w:space="0" w:color="auto"/>
            </w:tcBorders>
            <w:vAlign w:val="center"/>
          </w:tcPr>
          <w:p w:rsidR="003174B2" w:rsidRPr="0056440B" w:rsidRDefault="003174B2" w:rsidP="000B333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689" w:type="pct"/>
            <w:tcBorders>
              <w:top w:val="nil"/>
              <w:left w:val="nil"/>
              <w:bottom w:val="single" w:sz="4"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企业</w:t>
            </w:r>
            <w:r w:rsidRPr="0056440B">
              <w:rPr>
                <w:rFonts w:ascii="宋体" w:hAnsi="宋体" w:cs="宋体" w:hint="eastAsia"/>
                <w:color w:val="000000" w:themeColor="text1"/>
                <w:kern w:val="0"/>
                <w:szCs w:val="21"/>
              </w:rPr>
              <w:t>筹资</w:t>
            </w:r>
          </w:p>
        </w:tc>
        <w:tc>
          <w:tcPr>
            <w:tcW w:w="688" w:type="pct"/>
            <w:tcBorders>
              <w:top w:val="nil"/>
              <w:left w:val="nil"/>
              <w:bottom w:val="single" w:sz="4" w:space="0" w:color="auto"/>
              <w:right w:val="single" w:sz="8" w:space="0" w:color="auto"/>
            </w:tcBorders>
            <w:vAlign w:val="center"/>
          </w:tcPr>
          <w:p w:rsidR="003174B2" w:rsidRPr="0056440B" w:rsidRDefault="003174B2" w:rsidP="000B3330">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备选项目</w:t>
            </w:r>
          </w:p>
        </w:tc>
      </w:tr>
      <w:tr w:rsidR="003174B2" w:rsidRPr="0056440B" w:rsidTr="00F4263C">
        <w:trPr>
          <w:trHeight w:val="525"/>
        </w:trPr>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74B2" w:rsidRPr="0056440B" w:rsidRDefault="003174B2" w:rsidP="002D2BB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合计</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74B2" w:rsidRPr="0056440B" w:rsidRDefault="003174B2" w:rsidP="002D2BBF">
            <w:pPr>
              <w:widowControl/>
              <w:spacing w:line="240" w:lineRule="exact"/>
              <w:jc w:val="center"/>
              <w:rPr>
                <w:rFonts w:ascii="宋体" w:hAnsi="宋体" w:cs="宋体"/>
                <w:color w:val="000000" w:themeColor="text1"/>
                <w:kern w:val="0"/>
                <w:szCs w:val="21"/>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74B2" w:rsidRPr="0056440B" w:rsidRDefault="003174B2" w:rsidP="002D2BBF">
            <w:pPr>
              <w:widowControl/>
              <w:spacing w:line="240" w:lineRule="exact"/>
              <w:jc w:val="center"/>
              <w:rPr>
                <w:rFonts w:ascii="宋体" w:hAnsi="宋体" w:cs="宋体"/>
                <w:color w:val="000000" w:themeColor="text1"/>
                <w:kern w:val="0"/>
                <w:szCs w:val="21"/>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74B2" w:rsidRPr="0056440B" w:rsidRDefault="003174B2" w:rsidP="002D2BB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42640</w:t>
            </w:r>
          </w:p>
        </w:tc>
        <w:tc>
          <w:tcPr>
            <w:tcW w:w="689" w:type="pct"/>
            <w:tcBorders>
              <w:top w:val="single" w:sz="4" w:space="0" w:color="auto"/>
              <w:left w:val="single" w:sz="4" w:space="0" w:color="auto"/>
              <w:bottom w:val="single" w:sz="4" w:space="0" w:color="auto"/>
              <w:right w:val="single" w:sz="4" w:space="0" w:color="auto"/>
            </w:tcBorders>
          </w:tcPr>
          <w:p w:rsidR="003174B2" w:rsidRPr="0056440B" w:rsidRDefault="003174B2" w:rsidP="002D2BBF">
            <w:pPr>
              <w:widowControl/>
              <w:spacing w:line="240" w:lineRule="exact"/>
              <w:jc w:val="center"/>
              <w:rPr>
                <w:rFonts w:ascii="宋体" w:hAnsi="宋体" w:cs="宋体"/>
                <w:color w:val="000000" w:themeColor="text1"/>
                <w:kern w:val="0"/>
                <w:szCs w:val="21"/>
              </w:rPr>
            </w:pPr>
          </w:p>
        </w:tc>
        <w:tc>
          <w:tcPr>
            <w:tcW w:w="689" w:type="pct"/>
            <w:tcBorders>
              <w:top w:val="single" w:sz="4" w:space="0" w:color="auto"/>
              <w:left w:val="single" w:sz="4" w:space="0" w:color="auto"/>
              <w:bottom w:val="single" w:sz="4" w:space="0" w:color="auto"/>
              <w:right w:val="single" w:sz="4" w:space="0" w:color="auto"/>
            </w:tcBorders>
          </w:tcPr>
          <w:p w:rsidR="003174B2" w:rsidRPr="0056440B" w:rsidRDefault="003174B2" w:rsidP="002D2BBF">
            <w:pPr>
              <w:widowControl/>
              <w:spacing w:line="240" w:lineRule="exact"/>
              <w:jc w:val="center"/>
              <w:rPr>
                <w:rFonts w:ascii="宋体" w:hAnsi="宋体" w:cs="宋体"/>
                <w:color w:val="000000" w:themeColor="text1"/>
                <w:kern w:val="0"/>
                <w:szCs w:val="21"/>
              </w:rPr>
            </w:pPr>
          </w:p>
        </w:tc>
        <w:tc>
          <w:tcPr>
            <w:tcW w:w="688" w:type="pct"/>
            <w:tcBorders>
              <w:top w:val="single" w:sz="4" w:space="0" w:color="auto"/>
              <w:left w:val="single" w:sz="4" w:space="0" w:color="auto"/>
              <w:bottom w:val="single" w:sz="4" w:space="0" w:color="auto"/>
              <w:right w:val="single" w:sz="4" w:space="0" w:color="auto"/>
            </w:tcBorders>
          </w:tcPr>
          <w:p w:rsidR="003174B2" w:rsidRPr="0056440B" w:rsidRDefault="003174B2" w:rsidP="002D2BBF">
            <w:pPr>
              <w:widowControl/>
              <w:spacing w:line="240" w:lineRule="exact"/>
              <w:jc w:val="center"/>
              <w:rPr>
                <w:rFonts w:ascii="宋体" w:hAnsi="宋体" w:cs="宋体"/>
                <w:color w:val="000000" w:themeColor="text1"/>
                <w:kern w:val="0"/>
                <w:szCs w:val="21"/>
              </w:rPr>
            </w:pPr>
          </w:p>
        </w:tc>
      </w:tr>
    </w:tbl>
    <w:p w:rsidR="009D6D04" w:rsidRPr="0056440B" w:rsidRDefault="009D6D04"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F4263C" w:rsidRPr="0056440B" w:rsidRDefault="00F4263C" w:rsidP="009D6D04">
      <w:pPr>
        <w:rPr>
          <w:color w:val="000000" w:themeColor="text1"/>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t>附表6</w:t>
      </w:r>
      <w:r w:rsidR="002B015F" w:rsidRPr="0056440B">
        <w:rPr>
          <w:rFonts w:asciiTheme="minorEastAsia" w:eastAsiaTheme="minorEastAsia" w:hAnsiTheme="minorEastAsia" w:hint="eastAsia"/>
          <w:color w:val="000000" w:themeColor="text1"/>
          <w:kern w:val="0"/>
        </w:rPr>
        <w:t>：城乡园林绿化项目一览表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5"/>
        <w:gridCol w:w="1336"/>
        <w:gridCol w:w="1108"/>
        <w:gridCol w:w="1532"/>
        <w:gridCol w:w="1096"/>
        <w:gridCol w:w="1191"/>
        <w:gridCol w:w="970"/>
        <w:gridCol w:w="724"/>
      </w:tblGrid>
      <w:tr w:rsidR="002B015F" w:rsidRPr="0056440B" w:rsidTr="003211EF">
        <w:trPr>
          <w:trHeight w:val="622"/>
          <w:tblHeader/>
          <w:jc w:val="center"/>
        </w:trPr>
        <w:tc>
          <w:tcPr>
            <w:tcW w:w="565" w:type="dxa"/>
            <w:tcBorders>
              <w:top w:val="single" w:sz="12"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序号</w:t>
            </w:r>
          </w:p>
        </w:tc>
        <w:tc>
          <w:tcPr>
            <w:tcW w:w="1336" w:type="dxa"/>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项目名称</w:t>
            </w:r>
          </w:p>
        </w:tc>
        <w:tc>
          <w:tcPr>
            <w:tcW w:w="1108" w:type="dxa"/>
            <w:tcBorders>
              <w:top w:val="single" w:sz="12" w:space="0" w:color="auto"/>
              <w:left w:val="single" w:sz="4" w:space="0" w:color="auto"/>
            </w:tcBorders>
            <w:vAlign w:val="center"/>
          </w:tcPr>
          <w:p w:rsidR="002B015F" w:rsidRPr="0056440B" w:rsidRDefault="002B015F" w:rsidP="003211EF">
            <w:pPr>
              <w:widowControl/>
              <w:spacing w:line="240" w:lineRule="exact"/>
              <w:jc w:val="center"/>
              <w:rPr>
                <w:rFonts w:ascii="宋体" w:cs="宋体"/>
                <w:b/>
                <w:bCs/>
                <w:color w:val="000000" w:themeColor="text1"/>
                <w:kern w:val="0"/>
                <w:szCs w:val="21"/>
              </w:rPr>
            </w:pPr>
            <w:r w:rsidRPr="0056440B">
              <w:rPr>
                <w:rFonts w:ascii="宋体" w:hAnsi="宋体" w:cs="宋体" w:hint="eastAsia"/>
                <w:b/>
                <w:bCs/>
                <w:color w:val="000000" w:themeColor="text1"/>
                <w:kern w:val="0"/>
                <w:szCs w:val="21"/>
              </w:rPr>
              <w:t>建设地点</w:t>
            </w:r>
          </w:p>
        </w:tc>
        <w:tc>
          <w:tcPr>
            <w:tcW w:w="1532" w:type="dxa"/>
            <w:tcBorders>
              <w:top w:val="single" w:sz="12" w:space="0" w:color="auto"/>
              <w:left w:val="single" w:sz="4"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建设内容、规模</w:t>
            </w:r>
          </w:p>
        </w:tc>
        <w:tc>
          <w:tcPr>
            <w:tcW w:w="1096" w:type="dxa"/>
            <w:tcBorders>
              <w:top w:val="single" w:sz="12" w:space="0" w:color="auto"/>
              <w:left w:val="single" w:sz="4"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投资估算（万元）</w:t>
            </w:r>
          </w:p>
        </w:tc>
        <w:tc>
          <w:tcPr>
            <w:tcW w:w="1191" w:type="dxa"/>
            <w:tcBorders>
              <w:top w:val="single" w:sz="12" w:space="0" w:color="auto"/>
              <w:left w:val="single" w:sz="4"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建设时序</w:t>
            </w:r>
          </w:p>
        </w:tc>
        <w:tc>
          <w:tcPr>
            <w:tcW w:w="970" w:type="dxa"/>
            <w:tcBorders>
              <w:top w:val="single" w:sz="12" w:space="0" w:color="auto"/>
              <w:left w:val="single" w:sz="4"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资金来源</w:t>
            </w:r>
          </w:p>
        </w:tc>
        <w:tc>
          <w:tcPr>
            <w:tcW w:w="724" w:type="dxa"/>
            <w:tcBorders>
              <w:top w:val="single" w:sz="12" w:space="0" w:color="auto"/>
              <w:left w:val="single" w:sz="4" w:space="0" w:color="auto"/>
            </w:tcBorders>
            <w:vAlign w:val="center"/>
          </w:tcPr>
          <w:p w:rsidR="002B015F" w:rsidRPr="0056440B" w:rsidRDefault="002B015F" w:rsidP="003211EF">
            <w:pPr>
              <w:widowControl/>
              <w:spacing w:line="240" w:lineRule="exact"/>
              <w:jc w:val="center"/>
              <w:rPr>
                <w:rFonts w:ascii="宋体" w:hAnsi="宋体" w:cs="宋体"/>
                <w:b/>
                <w:bCs/>
                <w:color w:val="000000" w:themeColor="text1"/>
                <w:kern w:val="0"/>
                <w:szCs w:val="21"/>
              </w:rPr>
            </w:pPr>
            <w:r w:rsidRPr="0056440B">
              <w:rPr>
                <w:rFonts w:ascii="宋体" w:hAnsi="宋体" w:cs="宋体" w:hint="eastAsia"/>
                <w:b/>
                <w:bCs/>
                <w:color w:val="000000" w:themeColor="text1"/>
                <w:kern w:val="0"/>
                <w:szCs w:val="21"/>
              </w:rPr>
              <w:t>项目类型</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p>
        </w:tc>
        <w:tc>
          <w:tcPr>
            <w:tcW w:w="1336"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大铜官山公园</w:t>
            </w:r>
          </w:p>
        </w:tc>
        <w:tc>
          <w:tcPr>
            <w:tcW w:w="1108" w:type="dxa"/>
            <w:tcBorders>
              <w:lef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大铜官山</w:t>
            </w:r>
          </w:p>
        </w:tc>
        <w:tc>
          <w:tcPr>
            <w:tcW w:w="1532" w:type="dxa"/>
            <w:tcBorders>
              <w:lef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59.02平方公里，含生态修复，支路，景点及海绵城市建设项目等</w:t>
            </w:r>
          </w:p>
        </w:tc>
        <w:tc>
          <w:tcPr>
            <w:tcW w:w="1096" w:type="dxa"/>
            <w:tcBorders>
              <w:left w:val="single" w:sz="4"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8000</w:t>
            </w:r>
          </w:p>
        </w:tc>
        <w:tc>
          <w:tcPr>
            <w:tcW w:w="1191" w:type="dxa"/>
            <w:tcBorders>
              <w:left w:val="single" w:sz="4" w:space="0" w:color="auto"/>
            </w:tcBorders>
            <w:vAlign w:val="center"/>
          </w:tcPr>
          <w:p w:rsidR="002B015F" w:rsidRPr="0056440B" w:rsidRDefault="002B015F" w:rsidP="003211EF">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tcBorders>
              <w:left w:val="single" w:sz="4" w:space="0" w:color="auto"/>
            </w:tcBorders>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r w:rsidR="002B015F" w:rsidRPr="0056440B">
              <w:rPr>
                <w:rFonts w:ascii="宋体" w:hAnsi="宋体" w:cs="宋体" w:hint="eastAsia"/>
                <w:color w:val="000000" w:themeColor="text1"/>
                <w:kern w:val="0"/>
                <w:szCs w:val="21"/>
              </w:rPr>
              <w:t>、</w:t>
            </w:r>
            <w:r w:rsidR="002B015F" w:rsidRPr="0056440B">
              <w:rPr>
                <w:rFonts w:ascii="宋体" w:hAnsi="宋体" w:cs="宋体"/>
                <w:color w:val="000000" w:themeColor="text1"/>
                <w:kern w:val="0"/>
                <w:szCs w:val="21"/>
              </w:rPr>
              <w:t>社会资本</w:t>
            </w:r>
          </w:p>
        </w:tc>
        <w:tc>
          <w:tcPr>
            <w:tcW w:w="724" w:type="dxa"/>
            <w:tcBorders>
              <w:lef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植物园专类园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北京中路北侧</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续建，45.6公顷，改造提升，含海绵城市建设项目等</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20000</w:t>
            </w:r>
          </w:p>
        </w:tc>
        <w:tc>
          <w:tcPr>
            <w:tcW w:w="1191" w:type="dxa"/>
            <w:vAlign w:val="center"/>
          </w:tcPr>
          <w:p w:rsidR="002B015F" w:rsidRPr="0056440B" w:rsidRDefault="002B015F" w:rsidP="003211EF">
            <w:pPr>
              <w:widowControl/>
              <w:spacing w:line="240" w:lineRule="exact"/>
              <w:rPr>
                <w:rFonts w:ascii="宋体" w:hAnsi="宋体" w:cs="宋体"/>
                <w:color w:val="000000" w:themeColor="text1"/>
                <w:kern w:val="0"/>
                <w:szCs w:val="21"/>
              </w:rPr>
            </w:pP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020-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鹞山公园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鹞山村</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32.66公顷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14336</w:t>
            </w:r>
          </w:p>
        </w:tc>
        <w:tc>
          <w:tcPr>
            <w:tcW w:w="1191" w:type="dxa"/>
            <w:vAlign w:val="center"/>
          </w:tcPr>
          <w:p w:rsidR="002B015F" w:rsidRPr="0056440B" w:rsidRDefault="002B015F" w:rsidP="003211EF">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3419C0" w:rsidRPr="0056440B" w:rsidTr="003211EF">
        <w:trPr>
          <w:trHeight w:val="146"/>
          <w:jc w:val="center"/>
        </w:trPr>
        <w:tc>
          <w:tcPr>
            <w:tcW w:w="565" w:type="dxa"/>
            <w:vAlign w:val="center"/>
          </w:tcPr>
          <w:p w:rsidR="003419C0" w:rsidRPr="0056440B" w:rsidRDefault="00332254"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133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月儿湖水生态修复与景观</w:t>
            </w:r>
          </w:p>
        </w:tc>
        <w:tc>
          <w:tcPr>
            <w:tcW w:w="1108"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枞阳县城</w:t>
            </w:r>
          </w:p>
        </w:tc>
        <w:tc>
          <w:tcPr>
            <w:tcW w:w="1532"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22公顷</w:t>
            </w:r>
          </w:p>
        </w:tc>
        <w:tc>
          <w:tcPr>
            <w:tcW w:w="109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3000</w:t>
            </w:r>
          </w:p>
        </w:tc>
        <w:tc>
          <w:tcPr>
            <w:tcW w:w="1191" w:type="dxa"/>
            <w:vAlign w:val="center"/>
          </w:tcPr>
          <w:p w:rsidR="003419C0" w:rsidRPr="0056440B" w:rsidRDefault="003419C0" w:rsidP="003211EF">
            <w:pPr>
              <w:widowControl/>
              <w:spacing w:line="240" w:lineRule="exact"/>
              <w:rPr>
                <w:rFonts w:ascii="宋体" w:hAnsi="宋体" w:cs="宋体"/>
                <w:color w:val="000000" w:themeColor="text1"/>
                <w:kern w:val="0"/>
                <w:szCs w:val="21"/>
              </w:rPr>
            </w:pPr>
            <w:r w:rsidRPr="003419C0">
              <w:rPr>
                <w:rFonts w:ascii="宋体" w:hAnsi="宋体" w:cs="宋体" w:hint="eastAsia"/>
                <w:color w:val="000000" w:themeColor="text1"/>
                <w:kern w:val="0"/>
                <w:szCs w:val="21"/>
              </w:rPr>
              <w:t>2020-2022</w:t>
            </w:r>
          </w:p>
        </w:tc>
        <w:tc>
          <w:tcPr>
            <w:tcW w:w="970"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PPP项目资金</w:t>
            </w:r>
          </w:p>
        </w:tc>
        <w:tc>
          <w:tcPr>
            <w:tcW w:w="724"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重点项目</w:t>
            </w:r>
          </w:p>
        </w:tc>
      </w:tr>
      <w:tr w:rsidR="003419C0" w:rsidRPr="0056440B" w:rsidTr="003211EF">
        <w:trPr>
          <w:trHeight w:val="146"/>
          <w:jc w:val="center"/>
        </w:trPr>
        <w:tc>
          <w:tcPr>
            <w:tcW w:w="565" w:type="dxa"/>
            <w:vAlign w:val="center"/>
          </w:tcPr>
          <w:p w:rsidR="003419C0" w:rsidRPr="0056440B" w:rsidRDefault="00332254"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133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三角公园及五七圩湿地公园</w:t>
            </w:r>
          </w:p>
        </w:tc>
        <w:tc>
          <w:tcPr>
            <w:tcW w:w="1108"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枞阳县城</w:t>
            </w:r>
          </w:p>
        </w:tc>
        <w:tc>
          <w:tcPr>
            <w:tcW w:w="1532"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15公顷</w:t>
            </w:r>
          </w:p>
        </w:tc>
        <w:tc>
          <w:tcPr>
            <w:tcW w:w="109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4000</w:t>
            </w:r>
          </w:p>
        </w:tc>
        <w:tc>
          <w:tcPr>
            <w:tcW w:w="1191" w:type="dxa"/>
            <w:vAlign w:val="center"/>
          </w:tcPr>
          <w:p w:rsidR="003419C0" w:rsidRPr="0056440B" w:rsidRDefault="003419C0" w:rsidP="003211EF">
            <w:pPr>
              <w:widowControl/>
              <w:spacing w:line="240" w:lineRule="exact"/>
              <w:rPr>
                <w:rFonts w:ascii="宋体" w:hAnsi="宋体" w:cs="宋体"/>
                <w:color w:val="000000" w:themeColor="text1"/>
                <w:kern w:val="0"/>
                <w:szCs w:val="21"/>
              </w:rPr>
            </w:pPr>
            <w:r w:rsidRPr="003419C0">
              <w:rPr>
                <w:rFonts w:ascii="宋体" w:hAnsi="宋体" w:cs="宋体" w:hint="eastAsia"/>
                <w:color w:val="000000" w:themeColor="text1"/>
                <w:kern w:val="0"/>
                <w:szCs w:val="21"/>
              </w:rPr>
              <w:t>2020-2022</w:t>
            </w:r>
          </w:p>
        </w:tc>
        <w:tc>
          <w:tcPr>
            <w:tcW w:w="970"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PPP项目资金</w:t>
            </w:r>
          </w:p>
        </w:tc>
        <w:tc>
          <w:tcPr>
            <w:tcW w:w="724"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重点项目</w:t>
            </w:r>
          </w:p>
        </w:tc>
      </w:tr>
      <w:tr w:rsidR="003419C0" w:rsidRPr="0056440B" w:rsidTr="003211EF">
        <w:trPr>
          <w:trHeight w:val="146"/>
          <w:jc w:val="center"/>
        </w:trPr>
        <w:tc>
          <w:tcPr>
            <w:tcW w:w="565" w:type="dxa"/>
            <w:vAlign w:val="center"/>
          </w:tcPr>
          <w:p w:rsidR="003419C0" w:rsidRPr="0056440B" w:rsidRDefault="00332254"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133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莲花湖公园水生态修复</w:t>
            </w:r>
          </w:p>
        </w:tc>
        <w:tc>
          <w:tcPr>
            <w:tcW w:w="1108"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枞阳县城</w:t>
            </w:r>
          </w:p>
        </w:tc>
        <w:tc>
          <w:tcPr>
            <w:tcW w:w="1532"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52公顷</w:t>
            </w:r>
          </w:p>
        </w:tc>
        <w:tc>
          <w:tcPr>
            <w:tcW w:w="109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1000</w:t>
            </w:r>
          </w:p>
        </w:tc>
        <w:tc>
          <w:tcPr>
            <w:tcW w:w="1191" w:type="dxa"/>
            <w:vAlign w:val="center"/>
          </w:tcPr>
          <w:p w:rsidR="003419C0" w:rsidRPr="0056440B" w:rsidRDefault="003419C0" w:rsidP="003211EF">
            <w:pPr>
              <w:widowControl/>
              <w:spacing w:line="240" w:lineRule="exact"/>
              <w:rPr>
                <w:rFonts w:ascii="宋体" w:hAnsi="宋体" w:cs="宋体"/>
                <w:color w:val="000000" w:themeColor="text1"/>
                <w:kern w:val="0"/>
                <w:szCs w:val="21"/>
              </w:rPr>
            </w:pPr>
            <w:r w:rsidRPr="003419C0">
              <w:rPr>
                <w:rFonts w:ascii="宋体" w:hAnsi="宋体" w:cs="宋体" w:hint="eastAsia"/>
                <w:color w:val="000000" w:themeColor="text1"/>
                <w:kern w:val="0"/>
                <w:szCs w:val="21"/>
              </w:rPr>
              <w:t>2020-2022</w:t>
            </w:r>
          </w:p>
        </w:tc>
        <w:tc>
          <w:tcPr>
            <w:tcW w:w="970"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PPP项目资金</w:t>
            </w:r>
          </w:p>
        </w:tc>
        <w:tc>
          <w:tcPr>
            <w:tcW w:w="724"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重点项目</w:t>
            </w:r>
          </w:p>
        </w:tc>
      </w:tr>
      <w:tr w:rsidR="003419C0" w:rsidRPr="0056440B" w:rsidTr="003211EF">
        <w:trPr>
          <w:trHeight w:val="146"/>
          <w:jc w:val="center"/>
        </w:trPr>
        <w:tc>
          <w:tcPr>
            <w:tcW w:w="565" w:type="dxa"/>
            <w:vAlign w:val="center"/>
          </w:tcPr>
          <w:p w:rsidR="003419C0" w:rsidRPr="0056440B" w:rsidRDefault="00332254"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133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望龙湖及小桥圩水生态修复与景观</w:t>
            </w:r>
          </w:p>
        </w:tc>
        <w:tc>
          <w:tcPr>
            <w:tcW w:w="1108"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枞阳县城</w:t>
            </w:r>
          </w:p>
        </w:tc>
        <w:tc>
          <w:tcPr>
            <w:tcW w:w="1532"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30公顷</w:t>
            </w:r>
          </w:p>
        </w:tc>
        <w:tc>
          <w:tcPr>
            <w:tcW w:w="109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7000</w:t>
            </w:r>
          </w:p>
        </w:tc>
        <w:tc>
          <w:tcPr>
            <w:tcW w:w="1191" w:type="dxa"/>
            <w:vAlign w:val="center"/>
          </w:tcPr>
          <w:p w:rsidR="003419C0" w:rsidRPr="0056440B" w:rsidRDefault="003419C0" w:rsidP="003211EF">
            <w:pPr>
              <w:widowControl/>
              <w:spacing w:line="240" w:lineRule="exact"/>
              <w:rPr>
                <w:rFonts w:ascii="宋体" w:hAnsi="宋体" w:cs="宋体"/>
                <w:color w:val="000000" w:themeColor="text1"/>
                <w:kern w:val="0"/>
                <w:szCs w:val="21"/>
              </w:rPr>
            </w:pPr>
            <w:r w:rsidRPr="003419C0">
              <w:rPr>
                <w:rFonts w:ascii="宋体" w:hAnsi="宋体" w:cs="宋体" w:hint="eastAsia"/>
                <w:color w:val="000000" w:themeColor="text1"/>
                <w:kern w:val="0"/>
                <w:szCs w:val="21"/>
              </w:rPr>
              <w:t>2020-2022</w:t>
            </w:r>
          </w:p>
        </w:tc>
        <w:tc>
          <w:tcPr>
            <w:tcW w:w="970"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PPP项目资金</w:t>
            </w:r>
          </w:p>
        </w:tc>
        <w:tc>
          <w:tcPr>
            <w:tcW w:w="724"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重点项目</w:t>
            </w:r>
          </w:p>
        </w:tc>
      </w:tr>
      <w:tr w:rsidR="003419C0" w:rsidRPr="0056440B" w:rsidTr="003211EF">
        <w:trPr>
          <w:trHeight w:val="146"/>
          <w:jc w:val="center"/>
        </w:trPr>
        <w:tc>
          <w:tcPr>
            <w:tcW w:w="565"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133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羹脍赛湖公园</w:t>
            </w:r>
          </w:p>
        </w:tc>
        <w:tc>
          <w:tcPr>
            <w:tcW w:w="1108"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枞阳县城</w:t>
            </w:r>
          </w:p>
        </w:tc>
        <w:tc>
          <w:tcPr>
            <w:tcW w:w="1532"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3.2平方公里</w:t>
            </w:r>
          </w:p>
        </w:tc>
        <w:tc>
          <w:tcPr>
            <w:tcW w:w="109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20000</w:t>
            </w:r>
          </w:p>
        </w:tc>
        <w:tc>
          <w:tcPr>
            <w:tcW w:w="1191" w:type="dxa"/>
            <w:vAlign w:val="center"/>
          </w:tcPr>
          <w:p w:rsidR="003419C0" w:rsidRPr="0056440B" w:rsidRDefault="003419C0" w:rsidP="003211EF">
            <w:pPr>
              <w:widowControl/>
              <w:spacing w:line="240" w:lineRule="exact"/>
              <w:rPr>
                <w:rFonts w:ascii="宋体" w:hAnsi="宋体" w:cs="宋体"/>
                <w:color w:val="000000" w:themeColor="text1"/>
                <w:kern w:val="0"/>
                <w:szCs w:val="21"/>
              </w:rPr>
            </w:pPr>
            <w:r w:rsidRPr="003419C0">
              <w:rPr>
                <w:rFonts w:ascii="宋体" w:hAnsi="宋体" w:cs="宋体" w:hint="eastAsia"/>
                <w:color w:val="000000" w:themeColor="text1"/>
                <w:kern w:val="0"/>
                <w:szCs w:val="21"/>
              </w:rPr>
              <w:t>2020-2025</w:t>
            </w:r>
          </w:p>
        </w:tc>
        <w:tc>
          <w:tcPr>
            <w:tcW w:w="970"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县财政资金</w:t>
            </w:r>
          </w:p>
        </w:tc>
        <w:tc>
          <w:tcPr>
            <w:tcW w:w="724"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重点项目</w:t>
            </w:r>
          </w:p>
        </w:tc>
      </w:tr>
      <w:tr w:rsidR="002B015F" w:rsidRPr="0056440B" w:rsidTr="003211EF">
        <w:trPr>
          <w:trHeight w:val="146"/>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9</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浦尚桥游园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沿新大道与翠湖二路交叉口西北侧</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1000</w:t>
            </w:r>
          </w:p>
        </w:tc>
        <w:tc>
          <w:tcPr>
            <w:tcW w:w="1191" w:type="dxa"/>
            <w:vAlign w:val="center"/>
          </w:tcPr>
          <w:p w:rsidR="002B015F" w:rsidRPr="0056440B" w:rsidRDefault="002B015F" w:rsidP="003211EF">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建投筹资</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狮子山游园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狮子山老城区，纬四路南侧</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750</w:t>
            </w:r>
          </w:p>
        </w:tc>
        <w:tc>
          <w:tcPr>
            <w:tcW w:w="1191" w:type="dxa"/>
            <w:vAlign w:val="center"/>
          </w:tcPr>
          <w:p w:rsidR="002B015F" w:rsidRPr="0056440B" w:rsidRDefault="002B015F" w:rsidP="003211EF">
            <w:pPr>
              <w:widowControl/>
              <w:spacing w:line="240" w:lineRule="exact"/>
              <w:rPr>
                <w:rFonts w:ascii="宋体" w:hAnsi="宋体" w:cs="宋体"/>
                <w:color w:val="000000" w:themeColor="text1"/>
                <w:kern w:val="0"/>
                <w:szCs w:val="21"/>
              </w:rPr>
            </w:pPr>
            <w:r w:rsidRPr="0056440B">
              <w:rPr>
                <w:rFonts w:ascii="宋体" w:hAnsi="宋体" w:cs="宋体" w:hint="eastAsia"/>
                <w:color w:val="000000" w:themeColor="text1"/>
                <w:kern w:val="0"/>
                <w:szCs w:val="21"/>
              </w:rPr>
              <w:t>2021-2022</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街头绿地（游园）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全市30个</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21.2公顷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5700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乡镇公园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天门等20乡镇公园</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县财政资金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419C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滨江生态公园续建</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金山西路-大桥</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长8.8公里，面积约36公顷、专类公园，增设绿道、景点、设施等</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w:t>
            </w:r>
            <w:r w:rsidRPr="0056440B">
              <w:rPr>
                <w:rFonts w:ascii="宋体" w:hAnsi="宋体" w:cs="宋体"/>
                <w:color w:val="000000" w:themeColor="text1"/>
                <w:kern w:val="0"/>
                <w:szCs w:val="21"/>
              </w:rPr>
              <w:t>项目</w:t>
            </w:r>
          </w:p>
        </w:tc>
      </w:tr>
      <w:tr w:rsidR="002B015F" w:rsidRPr="0056440B" w:rsidTr="003211EF">
        <w:trPr>
          <w:trHeight w:val="146"/>
          <w:jc w:val="center"/>
        </w:trPr>
        <w:tc>
          <w:tcPr>
            <w:tcW w:w="565" w:type="dxa"/>
            <w:vAlign w:val="center"/>
          </w:tcPr>
          <w:p w:rsidR="002B015F" w:rsidRPr="0056440B" w:rsidRDefault="002B015F" w:rsidP="003419C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羊山矶森林公园（桥南</w:t>
            </w:r>
            <w:r w:rsidRPr="0056440B">
              <w:rPr>
                <w:rFonts w:ascii="宋体" w:hAnsi="宋体" w:cs="宋体" w:hint="eastAsia"/>
                <w:color w:val="000000" w:themeColor="text1"/>
                <w:kern w:val="0"/>
                <w:szCs w:val="21"/>
              </w:rPr>
              <w:lastRenderedPageBreak/>
              <w:t>公园）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桥南羊山矶</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76.86公顷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w:t>
            </w:r>
            <w:r w:rsidRPr="0056440B">
              <w:rPr>
                <w:rFonts w:ascii="宋体" w:hAnsi="宋体" w:cs="宋体"/>
                <w:color w:val="000000" w:themeColor="text1"/>
                <w:kern w:val="0"/>
                <w:szCs w:val="21"/>
              </w:rPr>
              <w:t>项目</w:t>
            </w:r>
          </w:p>
        </w:tc>
      </w:tr>
      <w:tr w:rsidR="002B015F" w:rsidRPr="0056440B" w:rsidTr="003211EF">
        <w:trPr>
          <w:trHeight w:val="146"/>
          <w:jc w:val="center"/>
        </w:trPr>
        <w:tc>
          <w:tcPr>
            <w:tcW w:w="565" w:type="dxa"/>
            <w:vAlign w:val="center"/>
          </w:tcPr>
          <w:p w:rsidR="002B015F" w:rsidRPr="0056440B" w:rsidRDefault="002B015F" w:rsidP="003419C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14</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笠帽山公园改造</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义安区</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79.59公顷、专类公园，增设绿道、景点、设施等</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w:t>
            </w:r>
            <w:r w:rsidRPr="0056440B">
              <w:rPr>
                <w:rFonts w:ascii="宋体" w:hAnsi="宋体" w:cs="宋体"/>
                <w:color w:val="000000" w:themeColor="text1"/>
                <w:kern w:val="0"/>
                <w:szCs w:val="21"/>
              </w:rPr>
              <w:t>项目</w:t>
            </w:r>
          </w:p>
        </w:tc>
      </w:tr>
      <w:tr w:rsidR="002B015F" w:rsidRPr="0056440B" w:rsidTr="003211EF">
        <w:trPr>
          <w:trHeight w:val="146"/>
          <w:jc w:val="center"/>
        </w:trPr>
        <w:tc>
          <w:tcPr>
            <w:tcW w:w="565" w:type="dxa"/>
            <w:vAlign w:val="center"/>
          </w:tcPr>
          <w:p w:rsidR="002B015F" w:rsidRPr="0056440B" w:rsidRDefault="002B015F" w:rsidP="003419C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东湖湿地公园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东湖</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34.7平方公里，含海绵城市建设项目等</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78500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20-2025</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w:t>
            </w:r>
            <w:r w:rsidRPr="0056440B">
              <w:rPr>
                <w:rFonts w:ascii="宋体" w:hAnsi="宋体" w:cs="宋体"/>
                <w:color w:val="000000" w:themeColor="text1"/>
                <w:kern w:val="0"/>
                <w:szCs w:val="21"/>
              </w:rPr>
              <w:t>项目</w:t>
            </w:r>
          </w:p>
        </w:tc>
      </w:tr>
      <w:tr w:rsidR="002B015F" w:rsidRPr="0056440B" w:rsidTr="003211EF">
        <w:trPr>
          <w:trHeight w:val="146"/>
          <w:jc w:val="center"/>
        </w:trPr>
        <w:tc>
          <w:tcPr>
            <w:tcW w:w="565" w:type="dxa"/>
            <w:vAlign w:val="center"/>
          </w:tcPr>
          <w:p w:rsidR="002B015F" w:rsidRPr="0056440B" w:rsidRDefault="002B015F" w:rsidP="003419C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平顶山游园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平顶山路与铜川路交叉口西南侧</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2.3公顷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备选项目</w:t>
            </w:r>
          </w:p>
        </w:tc>
      </w:tr>
      <w:tr w:rsidR="002B015F" w:rsidRPr="0056440B" w:rsidTr="003211EF">
        <w:trPr>
          <w:trHeight w:val="146"/>
          <w:jc w:val="center"/>
        </w:trPr>
        <w:tc>
          <w:tcPr>
            <w:tcW w:w="565" w:type="dxa"/>
            <w:vAlign w:val="center"/>
          </w:tcPr>
          <w:p w:rsidR="002B015F" w:rsidRPr="0056440B" w:rsidRDefault="002B015F" w:rsidP="003419C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西湖游园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新城大道东侧，</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建投筹资</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备选项目</w:t>
            </w:r>
          </w:p>
        </w:tc>
      </w:tr>
      <w:tr w:rsidR="002B015F" w:rsidRPr="0056440B" w:rsidTr="003211EF">
        <w:trPr>
          <w:trHeight w:val="146"/>
          <w:jc w:val="center"/>
        </w:trPr>
        <w:tc>
          <w:tcPr>
            <w:tcW w:w="565" w:type="dxa"/>
            <w:vAlign w:val="center"/>
          </w:tcPr>
          <w:p w:rsidR="002B015F" w:rsidRPr="0056440B" w:rsidRDefault="002B015F" w:rsidP="003419C0">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18</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祠堂湖公园</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南部城区大通</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20.23公顷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7460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202</w:t>
            </w:r>
            <w:r w:rsidRPr="0056440B">
              <w:rPr>
                <w:rFonts w:ascii="宋体" w:hAnsi="宋体" w:cs="宋体" w:hint="eastAsia"/>
                <w:color w:val="000000" w:themeColor="text1"/>
                <w:kern w:val="0"/>
                <w:szCs w:val="21"/>
              </w:rPr>
              <w:t>2</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备选项目</w:t>
            </w:r>
          </w:p>
        </w:tc>
      </w:tr>
      <w:tr w:rsidR="002B015F" w:rsidRPr="0056440B" w:rsidTr="003211EF">
        <w:trPr>
          <w:trHeight w:val="146"/>
          <w:jc w:val="center"/>
        </w:trPr>
        <w:tc>
          <w:tcPr>
            <w:tcW w:w="3009" w:type="dxa"/>
            <w:gridSpan w:val="3"/>
            <w:vAlign w:val="center"/>
          </w:tcPr>
          <w:p w:rsidR="002B015F" w:rsidRPr="0056440B" w:rsidRDefault="002B015F" w:rsidP="003211EF">
            <w:pPr>
              <w:widowControl/>
              <w:spacing w:line="240" w:lineRule="exact"/>
              <w:jc w:val="center"/>
              <w:rPr>
                <w:rFonts w:ascii="宋体" w:hAnsi="宋体" w:cs="宋体"/>
                <w:b/>
                <w:color w:val="000000" w:themeColor="text1"/>
                <w:kern w:val="0"/>
                <w:szCs w:val="21"/>
              </w:rPr>
            </w:pPr>
            <w:r w:rsidRPr="0056440B">
              <w:rPr>
                <w:rFonts w:ascii="宋体" w:hAnsi="宋体" w:cs="宋体" w:hint="eastAsia"/>
                <w:b/>
                <w:color w:val="000000" w:themeColor="text1"/>
                <w:kern w:val="0"/>
                <w:szCs w:val="21"/>
              </w:rPr>
              <w:t>小计</w:t>
            </w:r>
          </w:p>
        </w:tc>
        <w:tc>
          <w:tcPr>
            <w:tcW w:w="1532" w:type="dxa"/>
            <w:vAlign w:val="center"/>
          </w:tcPr>
          <w:p w:rsidR="002B015F" w:rsidRPr="0056440B" w:rsidRDefault="002B015F" w:rsidP="003211EF">
            <w:pPr>
              <w:widowControl/>
              <w:spacing w:line="240" w:lineRule="exact"/>
              <w:jc w:val="center"/>
              <w:rPr>
                <w:rFonts w:ascii="宋体" w:hAnsi="宋体" w:cs="宋体"/>
                <w:b/>
                <w:color w:val="000000" w:themeColor="text1"/>
                <w:kern w:val="0"/>
                <w:szCs w:val="21"/>
              </w:rPr>
            </w:pPr>
          </w:p>
        </w:tc>
        <w:tc>
          <w:tcPr>
            <w:tcW w:w="1096" w:type="dxa"/>
            <w:vAlign w:val="center"/>
          </w:tcPr>
          <w:p w:rsidR="002B015F" w:rsidRPr="0056440B" w:rsidRDefault="002B015F" w:rsidP="003211EF">
            <w:pPr>
              <w:widowControl/>
              <w:spacing w:line="240" w:lineRule="exact"/>
              <w:jc w:val="center"/>
              <w:rPr>
                <w:rFonts w:ascii="宋体" w:hAnsi="宋体" w:cs="宋体"/>
                <w:b/>
                <w:color w:val="000000" w:themeColor="text1"/>
                <w:kern w:val="0"/>
                <w:szCs w:val="21"/>
              </w:rPr>
            </w:pPr>
            <w:r w:rsidRPr="0056440B">
              <w:rPr>
                <w:rFonts w:ascii="宋体" w:hAnsi="宋体" w:cs="宋体" w:hint="eastAsia"/>
                <w:b/>
                <w:color w:val="000000" w:themeColor="text1"/>
                <w:kern w:val="0"/>
                <w:szCs w:val="21"/>
              </w:rPr>
              <w:t>399346</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970" w:type="dxa"/>
            <w:vAlign w:val="center"/>
          </w:tcPr>
          <w:p w:rsidR="002B015F" w:rsidRPr="0056440B" w:rsidRDefault="002B015F" w:rsidP="003211EF">
            <w:pPr>
              <w:spacing w:line="240" w:lineRule="exact"/>
              <w:jc w:val="center"/>
              <w:rPr>
                <w:color w:val="000000" w:themeColor="text1"/>
                <w:szCs w:val="21"/>
              </w:rPr>
            </w:pPr>
          </w:p>
        </w:tc>
        <w:tc>
          <w:tcPr>
            <w:tcW w:w="724" w:type="dxa"/>
            <w:vAlign w:val="center"/>
          </w:tcPr>
          <w:p w:rsidR="002B015F" w:rsidRPr="0056440B" w:rsidRDefault="002B015F" w:rsidP="003211EF">
            <w:pPr>
              <w:spacing w:line="240" w:lineRule="exact"/>
              <w:jc w:val="center"/>
              <w:rPr>
                <w:color w:val="000000" w:themeColor="text1"/>
                <w:szCs w:val="21"/>
              </w:rPr>
            </w:pP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19</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朱永路绿道</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新城大道一铜巢高速下线</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14930*40米</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18000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重点项目</w:t>
            </w:r>
          </w:p>
        </w:tc>
      </w:tr>
      <w:tr w:rsidR="002B015F" w:rsidRPr="0056440B" w:rsidTr="003211EF">
        <w:trPr>
          <w:trHeight w:val="808"/>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环大铜官山绿道</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铜都大道-铜井路-沿新大道</w:t>
            </w:r>
          </w:p>
        </w:tc>
        <w:tc>
          <w:tcPr>
            <w:tcW w:w="1532" w:type="dxa"/>
            <w:vAlign w:val="center"/>
          </w:tcPr>
          <w:p w:rsidR="002B015F" w:rsidRPr="0056440B" w:rsidRDefault="002B015F" w:rsidP="003211EF">
            <w:pPr>
              <w:widowControl/>
              <w:spacing w:line="240" w:lineRule="exact"/>
              <w:ind w:firstLineChars="50" w:firstLine="105"/>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长29.23公里，面积约58公顷</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顺凤路绿道</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铜芜路一金牛洞</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12350*20米</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7410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县财政资金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城市湖链工程一期</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中心城区</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湖链工程</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23</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顺安河</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新桥河绿道</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朱永路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顺安河</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新桥河</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新桥矿</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23040*20米</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13820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24</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S227</w:t>
            </w:r>
            <w:r w:rsidRPr="0056440B">
              <w:rPr>
                <w:rFonts w:ascii="宋体" w:hAnsi="宋体" w:cs="宋体" w:hint="eastAsia"/>
                <w:color w:val="000000" w:themeColor="text1"/>
                <w:kern w:val="0"/>
                <w:szCs w:val="21"/>
              </w:rPr>
              <w:t>绿道</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江北、普济圩、灰河</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17.44公里*20米</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10500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25</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顺牌路绿道</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铜青公路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顺牌路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九凤路</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26.45公里*20米</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16870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区</w:t>
            </w:r>
            <w:r w:rsidR="002B015F"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26</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九凤路绿道</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顺凤路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铜南公路</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18公里*20米</w:t>
            </w: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11270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2020-2023</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市区</w:t>
            </w:r>
            <w:r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27</w:t>
            </w:r>
          </w:p>
        </w:tc>
        <w:tc>
          <w:tcPr>
            <w:tcW w:w="133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老洲环洲绿道</w:t>
            </w:r>
          </w:p>
        </w:tc>
        <w:tc>
          <w:tcPr>
            <w:tcW w:w="1108"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老洲</w:t>
            </w:r>
          </w:p>
        </w:tc>
        <w:tc>
          <w:tcPr>
            <w:tcW w:w="1532"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17.50公里*10米</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5250</w:t>
            </w:r>
          </w:p>
        </w:tc>
        <w:tc>
          <w:tcPr>
            <w:tcW w:w="1191"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市区</w:t>
            </w:r>
            <w:r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146"/>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28</w:t>
            </w:r>
          </w:p>
        </w:tc>
        <w:tc>
          <w:tcPr>
            <w:tcW w:w="133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城市绿道标识、标线建设工程</w:t>
            </w:r>
          </w:p>
        </w:tc>
        <w:tc>
          <w:tcPr>
            <w:tcW w:w="1108"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全市</w:t>
            </w:r>
          </w:p>
        </w:tc>
        <w:tc>
          <w:tcPr>
            <w:tcW w:w="1532"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每年10公里</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150</w:t>
            </w:r>
          </w:p>
        </w:tc>
        <w:tc>
          <w:tcPr>
            <w:tcW w:w="1191"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3419C0" w:rsidRPr="0056440B" w:rsidTr="003211EF">
        <w:trPr>
          <w:trHeight w:val="146"/>
          <w:jc w:val="center"/>
        </w:trPr>
        <w:tc>
          <w:tcPr>
            <w:tcW w:w="565"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29</w:t>
            </w:r>
          </w:p>
        </w:tc>
        <w:tc>
          <w:tcPr>
            <w:tcW w:w="1336"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枞阳地区绿道建设</w:t>
            </w:r>
          </w:p>
        </w:tc>
        <w:tc>
          <w:tcPr>
            <w:tcW w:w="1108"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枞阳县</w:t>
            </w:r>
          </w:p>
        </w:tc>
        <w:tc>
          <w:tcPr>
            <w:tcW w:w="1532"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20公里</w:t>
            </w:r>
          </w:p>
        </w:tc>
        <w:tc>
          <w:tcPr>
            <w:tcW w:w="1096"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5000</w:t>
            </w:r>
          </w:p>
        </w:tc>
        <w:tc>
          <w:tcPr>
            <w:tcW w:w="1191"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2020-2025</w:t>
            </w:r>
          </w:p>
        </w:tc>
        <w:tc>
          <w:tcPr>
            <w:tcW w:w="970"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PPP项目资金</w:t>
            </w:r>
          </w:p>
        </w:tc>
        <w:tc>
          <w:tcPr>
            <w:tcW w:w="724" w:type="dxa"/>
            <w:vAlign w:val="center"/>
          </w:tcPr>
          <w:p w:rsidR="003419C0" w:rsidRPr="0056440B" w:rsidRDefault="003419C0" w:rsidP="003419C0">
            <w:pPr>
              <w:spacing w:line="240" w:lineRule="exact"/>
              <w:jc w:val="center"/>
              <w:rPr>
                <w:rFonts w:ascii="宋体" w:hAnsi="宋体" w:cs="宋体"/>
                <w:color w:val="000000" w:themeColor="text1"/>
                <w:kern w:val="0"/>
                <w:szCs w:val="21"/>
              </w:rPr>
            </w:pPr>
            <w:r w:rsidRPr="003419C0">
              <w:rPr>
                <w:rFonts w:ascii="宋体" w:hAnsi="宋体" w:cs="宋体" w:hint="eastAsia"/>
                <w:color w:val="000000" w:themeColor="text1"/>
                <w:kern w:val="0"/>
                <w:szCs w:val="21"/>
              </w:rPr>
              <w:t>一般项目</w:t>
            </w:r>
          </w:p>
        </w:tc>
      </w:tr>
      <w:tr w:rsidR="002B015F" w:rsidRPr="0056440B" w:rsidTr="003211EF">
        <w:trPr>
          <w:trHeight w:val="317"/>
          <w:jc w:val="center"/>
        </w:trPr>
        <w:tc>
          <w:tcPr>
            <w:tcW w:w="3009" w:type="dxa"/>
            <w:gridSpan w:val="3"/>
            <w:vAlign w:val="center"/>
          </w:tcPr>
          <w:p w:rsidR="002B015F" w:rsidRPr="0056440B" w:rsidRDefault="002B015F" w:rsidP="003211EF">
            <w:pPr>
              <w:spacing w:line="240" w:lineRule="exact"/>
              <w:jc w:val="center"/>
              <w:rPr>
                <w:rFonts w:ascii="宋体" w:hAnsi="宋体" w:cs="宋体"/>
                <w:b/>
                <w:color w:val="000000" w:themeColor="text1"/>
                <w:szCs w:val="21"/>
              </w:rPr>
            </w:pPr>
          </w:p>
        </w:tc>
        <w:tc>
          <w:tcPr>
            <w:tcW w:w="1532" w:type="dxa"/>
            <w:vAlign w:val="center"/>
          </w:tcPr>
          <w:p w:rsidR="002B015F" w:rsidRPr="0056440B" w:rsidRDefault="002B015F" w:rsidP="003211EF">
            <w:pPr>
              <w:spacing w:line="240" w:lineRule="exact"/>
              <w:jc w:val="center"/>
              <w:rPr>
                <w:rFonts w:ascii="宋体" w:hAnsi="宋体"/>
                <w:b/>
                <w:color w:val="000000" w:themeColor="text1"/>
                <w:szCs w:val="21"/>
              </w:rPr>
            </w:pPr>
          </w:p>
        </w:tc>
        <w:tc>
          <w:tcPr>
            <w:tcW w:w="1096" w:type="dxa"/>
            <w:vAlign w:val="center"/>
          </w:tcPr>
          <w:p w:rsidR="002B015F" w:rsidRPr="0056440B" w:rsidRDefault="002B015F" w:rsidP="003211EF">
            <w:pPr>
              <w:spacing w:line="240" w:lineRule="exact"/>
              <w:jc w:val="center"/>
              <w:rPr>
                <w:rFonts w:ascii="宋体" w:hAnsi="宋体"/>
                <w:b/>
                <w:color w:val="000000" w:themeColor="text1"/>
                <w:szCs w:val="21"/>
              </w:rPr>
            </w:pPr>
            <w:r w:rsidRPr="0056440B">
              <w:rPr>
                <w:rFonts w:ascii="宋体" w:hAnsi="宋体"/>
                <w:b/>
                <w:color w:val="000000" w:themeColor="text1"/>
                <w:szCs w:val="21"/>
              </w:rPr>
              <w:t>1</w:t>
            </w:r>
            <w:r w:rsidRPr="0056440B">
              <w:rPr>
                <w:rFonts w:ascii="宋体" w:hAnsi="宋体" w:hint="eastAsia"/>
                <w:b/>
                <w:color w:val="000000" w:themeColor="text1"/>
                <w:szCs w:val="21"/>
              </w:rPr>
              <w:t>35270</w:t>
            </w:r>
          </w:p>
        </w:tc>
        <w:tc>
          <w:tcPr>
            <w:tcW w:w="1191" w:type="dxa"/>
            <w:vAlign w:val="center"/>
          </w:tcPr>
          <w:p w:rsidR="002B015F" w:rsidRPr="0056440B" w:rsidRDefault="002B015F" w:rsidP="003211EF">
            <w:pPr>
              <w:spacing w:line="240" w:lineRule="exact"/>
              <w:jc w:val="center"/>
              <w:rPr>
                <w:rFonts w:ascii="宋体" w:hAnsi="宋体" w:cs="宋体"/>
                <w:color w:val="000000" w:themeColor="text1"/>
                <w:szCs w:val="21"/>
              </w:rPr>
            </w:pPr>
          </w:p>
        </w:tc>
        <w:tc>
          <w:tcPr>
            <w:tcW w:w="970" w:type="dxa"/>
            <w:vAlign w:val="center"/>
          </w:tcPr>
          <w:p w:rsidR="002B015F" w:rsidRPr="0056440B" w:rsidRDefault="002B015F" w:rsidP="003211EF">
            <w:pPr>
              <w:spacing w:line="240" w:lineRule="exact"/>
              <w:jc w:val="center"/>
              <w:rPr>
                <w:color w:val="000000" w:themeColor="text1"/>
                <w:szCs w:val="21"/>
              </w:rPr>
            </w:pPr>
          </w:p>
        </w:tc>
        <w:tc>
          <w:tcPr>
            <w:tcW w:w="724" w:type="dxa"/>
            <w:vAlign w:val="center"/>
          </w:tcPr>
          <w:p w:rsidR="002B015F" w:rsidRPr="0056440B" w:rsidRDefault="002B015F" w:rsidP="003211EF">
            <w:pPr>
              <w:spacing w:line="240" w:lineRule="exact"/>
              <w:jc w:val="center"/>
              <w:rPr>
                <w:color w:val="000000" w:themeColor="text1"/>
                <w:szCs w:val="21"/>
              </w:rPr>
            </w:pPr>
          </w:p>
        </w:tc>
      </w:tr>
      <w:tr w:rsidR="002B015F" w:rsidRPr="0056440B" w:rsidTr="003211EF">
        <w:trPr>
          <w:trHeight w:val="241"/>
          <w:jc w:val="center"/>
        </w:trPr>
        <w:tc>
          <w:tcPr>
            <w:tcW w:w="56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w:t>
            </w:r>
          </w:p>
        </w:tc>
        <w:tc>
          <w:tcPr>
            <w:tcW w:w="1336" w:type="dxa"/>
            <w:vAlign w:val="center"/>
          </w:tcPr>
          <w:p w:rsidR="002B015F" w:rsidRPr="0056440B" w:rsidRDefault="00B07059"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创建</w:t>
            </w:r>
            <w:r w:rsidR="002B015F" w:rsidRPr="0056440B">
              <w:rPr>
                <w:rFonts w:ascii="宋体" w:hAnsi="宋体" w:cs="宋体" w:hint="eastAsia"/>
                <w:color w:val="000000" w:themeColor="text1"/>
                <w:kern w:val="0"/>
                <w:szCs w:val="21"/>
              </w:rPr>
              <w:t>天井湖5A景区</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天井湖公园</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建成5A景区，建设防灾公园，增设景点、旅游线路及海绵城市建设项目等</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w:t>
            </w: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3</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、社会资本、</w:t>
            </w:r>
            <w:r w:rsidRPr="0056440B">
              <w:rPr>
                <w:rFonts w:ascii="宋体" w:hAnsi="宋体" w:cs="宋体"/>
                <w:color w:val="000000" w:themeColor="text1"/>
                <w:kern w:val="0"/>
                <w:szCs w:val="21"/>
              </w:rPr>
              <w:t>建投筹资</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241"/>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31</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大通景区建设</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大通区域</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29.04平方公里，包含澜溪老街、九华湖、大通景点等</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上级</w:t>
            </w:r>
            <w:r w:rsidRPr="0056440B">
              <w:rPr>
                <w:rFonts w:ascii="宋体" w:hAnsi="宋体" w:cs="宋体"/>
                <w:color w:val="000000" w:themeColor="text1"/>
                <w:kern w:val="0"/>
                <w:szCs w:val="21"/>
              </w:rPr>
              <w:t>资金</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郊区筹资</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241"/>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32</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浮山5A风景区建设</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枞阳浮山</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环境整治、景点提升等</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w:t>
            </w: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4</w:t>
            </w:r>
          </w:p>
        </w:tc>
        <w:tc>
          <w:tcPr>
            <w:tcW w:w="970" w:type="dxa"/>
            <w:vAlign w:val="center"/>
          </w:tcPr>
          <w:p w:rsidR="002B015F" w:rsidRPr="0056440B" w:rsidRDefault="001C1EC0"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、市财政资金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241"/>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33</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凤凰山风景名胜区</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凤凰山</w:t>
            </w:r>
          </w:p>
        </w:tc>
        <w:tc>
          <w:tcPr>
            <w:tcW w:w="1532"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16.72平方公里</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县财政资金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241"/>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太阳岛景区</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老洲太阳岛</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25.86平方公里</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97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县财政资金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253"/>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35</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普济圩枫沙湖景区</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普济圩</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48平方公里，新建景点、旅游线路及设施等</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42000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、社会资本、</w:t>
            </w:r>
            <w:r w:rsidR="001C1EC0" w:rsidRPr="0056440B">
              <w:rPr>
                <w:rFonts w:ascii="宋体" w:hAnsi="宋体" w:cs="宋体" w:hint="eastAsia"/>
                <w:color w:val="000000" w:themeColor="text1"/>
                <w:kern w:val="0"/>
                <w:szCs w:val="21"/>
              </w:rPr>
              <w:t>市</w:t>
            </w:r>
            <w:r w:rsidR="001C1EC0"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253"/>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36</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陈瑶湖生态农业旅游度假区</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枞阳县陈瑶湖</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18平方公里，新建景点、旅游线路及设施等</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97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、社会资本、</w:t>
            </w:r>
            <w:r w:rsidR="001C1EC0" w:rsidRPr="0056440B">
              <w:rPr>
                <w:rFonts w:ascii="宋体" w:hAnsi="宋体" w:cs="宋体" w:hint="eastAsia"/>
                <w:color w:val="000000" w:themeColor="text1"/>
                <w:kern w:val="0"/>
                <w:szCs w:val="21"/>
              </w:rPr>
              <w:t>市</w:t>
            </w:r>
            <w:r w:rsidR="001C1EC0"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253"/>
          <w:jc w:val="center"/>
        </w:trPr>
        <w:tc>
          <w:tcPr>
            <w:tcW w:w="4541" w:type="dxa"/>
            <w:gridSpan w:val="4"/>
            <w:vAlign w:val="center"/>
          </w:tcPr>
          <w:p w:rsidR="002B015F" w:rsidRPr="0056440B" w:rsidRDefault="002B015F" w:rsidP="003211EF">
            <w:pPr>
              <w:spacing w:line="240" w:lineRule="exact"/>
              <w:jc w:val="center"/>
              <w:rPr>
                <w:rFonts w:ascii="宋体" w:hAnsi="宋体" w:cs="宋体"/>
                <w:b/>
                <w:color w:val="000000" w:themeColor="text1"/>
                <w:szCs w:val="21"/>
              </w:rPr>
            </w:pPr>
            <w:r w:rsidRPr="0056440B">
              <w:rPr>
                <w:rFonts w:ascii="宋体" w:hAnsi="宋体" w:cs="宋体" w:hint="eastAsia"/>
                <w:b/>
                <w:color w:val="000000" w:themeColor="text1"/>
                <w:szCs w:val="21"/>
              </w:rPr>
              <w:t>小计</w:t>
            </w:r>
          </w:p>
        </w:tc>
        <w:tc>
          <w:tcPr>
            <w:tcW w:w="1096" w:type="dxa"/>
            <w:vAlign w:val="center"/>
          </w:tcPr>
          <w:p w:rsidR="002B015F" w:rsidRPr="0056440B" w:rsidRDefault="002B015F" w:rsidP="003211EF">
            <w:pPr>
              <w:spacing w:line="240" w:lineRule="exact"/>
              <w:jc w:val="center"/>
              <w:rPr>
                <w:rFonts w:ascii="宋体" w:hAnsi="宋体" w:cs="宋体"/>
                <w:b/>
                <w:color w:val="000000" w:themeColor="text1"/>
                <w:szCs w:val="21"/>
              </w:rPr>
            </w:pPr>
            <w:r w:rsidRPr="0056440B">
              <w:rPr>
                <w:rFonts w:ascii="宋体" w:hAnsi="宋体" w:cs="宋体" w:hint="eastAsia"/>
                <w:b/>
                <w:color w:val="000000" w:themeColor="text1"/>
                <w:szCs w:val="21"/>
              </w:rPr>
              <w:t>301000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szCs w:val="21"/>
              </w:rPr>
            </w:pPr>
          </w:p>
        </w:tc>
        <w:tc>
          <w:tcPr>
            <w:tcW w:w="970" w:type="dxa"/>
            <w:vAlign w:val="center"/>
          </w:tcPr>
          <w:p w:rsidR="002B015F" w:rsidRPr="0056440B" w:rsidRDefault="002B015F" w:rsidP="003211EF">
            <w:pPr>
              <w:spacing w:line="240" w:lineRule="exact"/>
              <w:jc w:val="center"/>
              <w:rPr>
                <w:color w:val="000000" w:themeColor="text1"/>
                <w:szCs w:val="21"/>
              </w:rPr>
            </w:pPr>
          </w:p>
        </w:tc>
        <w:tc>
          <w:tcPr>
            <w:tcW w:w="724" w:type="dxa"/>
            <w:vAlign w:val="center"/>
          </w:tcPr>
          <w:p w:rsidR="002B015F" w:rsidRPr="0056440B" w:rsidRDefault="002B015F" w:rsidP="003211EF">
            <w:pPr>
              <w:spacing w:line="240" w:lineRule="exact"/>
              <w:jc w:val="center"/>
              <w:rPr>
                <w:color w:val="000000" w:themeColor="text1"/>
                <w:szCs w:val="21"/>
              </w:rPr>
            </w:pPr>
          </w:p>
        </w:tc>
      </w:tr>
      <w:tr w:rsidR="002B015F" w:rsidRPr="0056440B" w:rsidTr="003211EF">
        <w:trPr>
          <w:trHeight w:val="494"/>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37</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横港工业区生态修复</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横港地区</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生态修复、市政建设、环境综合整治等</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25</w:t>
            </w:r>
            <w:r w:rsidRPr="0056440B">
              <w:rPr>
                <w:rFonts w:ascii="宋体" w:hAnsi="宋体" w:cs="宋体" w:hint="eastAsia"/>
                <w:color w:val="000000" w:themeColor="text1"/>
                <w:kern w:val="0"/>
                <w:szCs w:val="21"/>
              </w:rPr>
              <w:t>4300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2020-2024</w:t>
            </w:r>
          </w:p>
        </w:tc>
        <w:tc>
          <w:tcPr>
            <w:tcW w:w="97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、社会资本、</w:t>
            </w:r>
            <w:r w:rsidR="001C1EC0" w:rsidRPr="0056440B">
              <w:rPr>
                <w:rFonts w:ascii="宋体" w:hAnsi="宋体" w:cs="宋体" w:hint="eastAsia"/>
                <w:color w:val="000000" w:themeColor="text1"/>
                <w:kern w:val="0"/>
                <w:szCs w:val="21"/>
              </w:rPr>
              <w:t>市</w:t>
            </w:r>
            <w:r w:rsidR="001C1EC0"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494"/>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38</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矿山生态修复工程</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全市</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对铜官山等露天采矿区、采石区、取土区实施生态修复</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97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w:t>
            </w:r>
            <w:r w:rsidR="001C1EC0" w:rsidRPr="0056440B">
              <w:rPr>
                <w:rFonts w:ascii="宋体" w:hAnsi="宋体" w:cs="宋体" w:hint="eastAsia"/>
                <w:color w:val="000000" w:themeColor="text1"/>
                <w:kern w:val="0"/>
                <w:szCs w:val="21"/>
              </w:rPr>
              <w:t>市</w:t>
            </w:r>
            <w:r w:rsidR="001C1EC0"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3211EF">
        <w:trPr>
          <w:trHeight w:val="494"/>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39</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环天井湖水系连通工程</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天井湖周边</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9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970" w:type="dxa"/>
            <w:vAlign w:val="center"/>
          </w:tcPr>
          <w:p w:rsidR="002B015F" w:rsidRPr="0056440B" w:rsidRDefault="001C1EC0"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一般项目</w:t>
            </w:r>
          </w:p>
        </w:tc>
      </w:tr>
      <w:tr w:rsidR="002B015F" w:rsidRPr="0056440B" w:rsidTr="003211EF">
        <w:trPr>
          <w:trHeight w:val="494"/>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40</w:t>
            </w:r>
          </w:p>
        </w:tc>
        <w:tc>
          <w:tcPr>
            <w:tcW w:w="133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主城区防护绿带建设工程</w:t>
            </w:r>
          </w:p>
        </w:tc>
        <w:tc>
          <w:tcPr>
            <w:tcW w:w="1108"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主城区</w:t>
            </w:r>
          </w:p>
        </w:tc>
        <w:tc>
          <w:tcPr>
            <w:tcW w:w="153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万象购物公园防护林带、新民污水处理场防护林、隆门路防护绿带、滨江大道沿线防护绿带等约10万平方米</w:t>
            </w:r>
          </w:p>
        </w:tc>
        <w:tc>
          <w:tcPr>
            <w:tcW w:w="109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15000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w:t>
            </w: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5</w:t>
            </w:r>
          </w:p>
        </w:tc>
        <w:tc>
          <w:tcPr>
            <w:tcW w:w="97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494"/>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江北地区园林建设项目</w:t>
            </w:r>
          </w:p>
        </w:tc>
        <w:tc>
          <w:tcPr>
            <w:tcW w:w="1108" w:type="dxa"/>
            <w:tcBorders>
              <w:top w:val="single" w:sz="4" w:space="0" w:color="auto"/>
              <w:left w:val="nil"/>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江北港新区</w:t>
            </w:r>
          </w:p>
        </w:tc>
        <w:tc>
          <w:tcPr>
            <w:tcW w:w="1532" w:type="dxa"/>
            <w:tcBorders>
              <w:top w:val="single" w:sz="4" w:space="0" w:color="auto"/>
              <w:left w:val="nil"/>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公园、绿地等</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18000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1C1EC0"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494"/>
          <w:jc w:val="center"/>
        </w:trPr>
        <w:tc>
          <w:tcPr>
            <w:tcW w:w="565" w:type="dxa"/>
            <w:vAlign w:val="center"/>
          </w:tcPr>
          <w:p w:rsidR="002B015F"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42</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铜陵市南夹江整治工程</w:t>
            </w:r>
          </w:p>
        </w:tc>
        <w:tc>
          <w:tcPr>
            <w:tcW w:w="1108" w:type="dxa"/>
            <w:tcBorders>
              <w:top w:val="single" w:sz="4" w:space="0" w:color="auto"/>
              <w:left w:val="nil"/>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南夹江</w:t>
            </w:r>
          </w:p>
        </w:tc>
        <w:tc>
          <w:tcPr>
            <w:tcW w:w="1532" w:type="dxa"/>
            <w:tcBorders>
              <w:top w:val="single" w:sz="4" w:space="0" w:color="auto"/>
              <w:left w:val="nil"/>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绿道、环境整治提升</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40000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2020-2023</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上级资金</w:t>
            </w:r>
            <w:r w:rsidRPr="0056440B">
              <w:rPr>
                <w:rFonts w:ascii="宋体" w:hAnsi="宋体" w:cs="宋体" w:hint="eastAsia"/>
                <w:color w:val="000000" w:themeColor="text1"/>
                <w:kern w:val="0"/>
                <w:szCs w:val="21"/>
              </w:rPr>
              <w:t>、社会资本、</w:t>
            </w:r>
            <w:r w:rsidR="001C1EC0" w:rsidRPr="0056440B">
              <w:rPr>
                <w:rFonts w:ascii="宋体" w:hAnsi="宋体" w:cs="宋体" w:hint="eastAsia"/>
                <w:color w:val="000000" w:themeColor="text1"/>
                <w:kern w:val="0"/>
                <w:szCs w:val="21"/>
              </w:rPr>
              <w:t>市</w:t>
            </w:r>
            <w:r w:rsidR="001C1EC0" w:rsidRPr="0056440B">
              <w:rPr>
                <w:rFonts w:ascii="宋体" w:hAnsi="宋体" w:cs="宋体"/>
                <w:color w:val="000000" w:themeColor="text1"/>
                <w:kern w:val="0"/>
                <w:szCs w:val="21"/>
              </w:rPr>
              <w:t>财政资金</w:t>
            </w:r>
          </w:p>
        </w:tc>
        <w:tc>
          <w:tcPr>
            <w:tcW w:w="724"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备选</w:t>
            </w:r>
            <w:r w:rsidRPr="0056440B">
              <w:rPr>
                <w:rFonts w:ascii="宋体" w:hAnsi="宋体" w:cs="宋体"/>
                <w:color w:val="000000" w:themeColor="text1"/>
                <w:kern w:val="0"/>
                <w:szCs w:val="21"/>
              </w:rPr>
              <w:t>项目</w:t>
            </w:r>
          </w:p>
        </w:tc>
      </w:tr>
      <w:tr w:rsidR="002B015F" w:rsidRPr="0056440B" w:rsidTr="003211EF">
        <w:trPr>
          <w:trHeight w:val="494"/>
          <w:jc w:val="center"/>
        </w:trPr>
        <w:tc>
          <w:tcPr>
            <w:tcW w:w="4541" w:type="dxa"/>
            <w:gridSpan w:val="4"/>
            <w:vAlign w:val="center"/>
          </w:tcPr>
          <w:p w:rsidR="002B015F" w:rsidRPr="0056440B" w:rsidRDefault="002B015F" w:rsidP="003211EF">
            <w:pPr>
              <w:spacing w:line="240" w:lineRule="exact"/>
              <w:jc w:val="center"/>
              <w:rPr>
                <w:rFonts w:ascii="宋体" w:hAnsi="宋体" w:cs="宋体"/>
                <w:b/>
                <w:color w:val="000000" w:themeColor="text1"/>
                <w:szCs w:val="21"/>
              </w:rPr>
            </w:pPr>
            <w:r w:rsidRPr="0056440B">
              <w:rPr>
                <w:rFonts w:ascii="宋体" w:hAnsi="宋体" w:cs="宋体" w:hint="eastAsia"/>
                <w:b/>
                <w:color w:val="000000" w:themeColor="text1"/>
                <w:szCs w:val="21"/>
              </w:rPr>
              <w:t>小计</w:t>
            </w:r>
          </w:p>
        </w:tc>
        <w:tc>
          <w:tcPr>
            <w:tcW w:w="1096" w:type="dxa"/>
          </w:tcPr>
          <w:p w:rsidR="002B015F" w:rsidRPr="0056440B" w:rsidRDefault="00B07059" w:rsidP="003211EF">
            <w:pPr>
              <w:spacing w:line="240" w:lineRule="exact"/>
              <w:jc w:val="center"/>
              <w:rPr>
                <w:rFonts w:ascii="宋体" w:hAnsi="宋体" w:cs="宋体"/>
                <w:b/>
                <w:color w:val="000000" w:themeColor="text1"/>
                <w:szCs w:val="21"/>
              </w:rPr>
            </w:pPr>
            <w:r w:rsidRPr="0056440B">
              <w:rPr>
                <w:rFonts w:ascii="宋体" w:hAnsi="宋体" w:cs="宋体" w:hint="eastAsia"/>
                <w:b/>
                <w:color w:val="000000" w:themeColor="text1"/>
                <w:szCs w:val="21"/>
              </w:rPr>
              <w:t>972800</w:t>
            </w:r>
          </w:p>
        </w:tc>
        <w:tc>
          <w:tcPr>
            <w:tcW w:w="1191" w:type="dxa"/>
            <w:vAlign w:val="center"/>
          </w:tcPr>
          <w:p w:rsidR="002B015F" w:rsidRPr="0056440B" w:rsidRDefault="002B015F" w:rsidP="003211EF">
            <w:pPr>
              <w:widowControl/>
              <w:spacing w:line="240" w:lineRule="exact"/>
              <w:jc w:val="center"/>
              <w:rPr>
                <w:rFonts w:ascii="宋体" w:hAnsi="宋体" w:cs="宋体"/>
                <w:color w:val="000000" w:themeColor="text1"/>
                <w:szCs w:val="21"/>
              </w:rPr>
            </w:pPr>
          </w:p>
        </w:tc>
        <w:tc>
          <w:tcPr>
            <w:tcW w:w="970" w:type="dxa"/>
            <w:vAlign w:val="center"/>
          </w:tcPr>
          <w:p w:rsidR="002B015F" w:rsidRPr="0056440B" w:rsidRDefault="002B015F" w:rsidP="003211EF">
            <w:pPr>
              <w:spacing w:line="240" w:lineRule="exact"/>
              <w:jc w:val="center"/>
              <w:rPr>
                <w:color w:val="000000" w:themeColor="text1"/>
                <w:szCs w:val="21"/>
              </w:rPr>
            </w:pPr>
          </w:p>
        </w:tc>
        <w:tc>
          <w:tcPr>
            <w:tcW w:w="724" w:type="dxa"/>
          </w:tcPr>
          <w:p w:rsidR="002B015F" w:rsidRPr="0056440B" w:rsidRDefault="002B015F" w:rsidP="003211EF">
            <w:pPr>
              <w:spacing w:line="240" w:lineRule="exact"/>
              <w:jc w:val="center"/>
              <w:rPr>
                <w:color w:val="000000" w:themeColor="text1"/>
                <w:szCs w:val="21"/>
              </w:rPr>
            </w:pPr>
          </w:p>
        </w:tc>
      </w:tr>
      <w:tr w:rsidR="002B015F" w:rsidRPr="0056440B" w:rsidTr="003211EF">
        <w:trPr>
          <w:trHeight w:val="494"/>
          <w:jc w:val="center"/>
        </w:trPr>
        <w:tc>
          <w:tcPr>
            <w:tcW w:w="4541" w:type="dxa"/>
            <w:gridSpan w:val="4"/>
            <w:tcBorders>
              <w:bottom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szCs w:val="21"/>
              </w:rPr>
            </w:pPr>
            <w:r w:rsidRPr="0056440B">
              <w:rPr>
                <w:rFonts w:ascii="宋体" w:hAnsi="宋体" w:cs="宋体" w:hint="eastAsia"/>
                <w:b/>
                <w:bCs/>
                <w:color w:val="000000" w:themeColor="text1"/>
                <w:kern w:val="0"/>
                <w:szCs w:val="21"/>
              </w:rPr>
              <w:t>合计</w:t>
            </w:r>
          </w:p>
        </w:tc>
        <w:tc>
          <w:tcPr>
            <w:tcW w:w="1096" w:type="dxa"/>
            <w:tcBorders>
              <w:bottom w:val="single" w:sz="12" w:space="0" w:color="auto"/>
            </w:tcBorders>
          </w:tcPr>
          <w:p w:rsidR="002B015F" w:rsidRPr="0056440B" w:rsidRDefault="00B07059" w:rsidP="003211EF">
            <w:pPr>
              <w:spacing w:line="240" w:lineRule="exact"/>
              <w:jc w:val="center"/>
              <w:rPr>
                <w:rFonts w:ascii="宋体" w:hAnsi="宋体" w:cs="宋体"/>
                <w:color w:val="000000" w:themeColor="text1"/>
                <w:szCs w:val="21"/>
              </w:rPr>
            </w:pPr>
            <w:r w:rsidRPr="0056440B">
              <w:rPr>
                <w:rFonts w:ascii="宋体" w:hAnsi="宋体" w:cs="宋体" w:hint="eastAsia"/>
                <w:b/>
                <w:color w:val="000000" w:themeColor="text1"/>
                <w:szCs w:val="21"/>
              </w:rPr>
              <w:t>1808416</w:t>
            </w:r>
          </w:p>
        </w:tc>
        <w:tc>
          <w:tcPr>
            <w:tcW w:w="1191" w:type="dxa"/>
            <w:tcBorders>
              <w:bottom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szCs w:val="21"/>
              </w:rPr>
            </w:pPr>
          </w:p>
        </w:tc>
        <w:tc>
          <w:tcPr>
            <w:tcW w:w="970" w:type="dxa"/>
            <w:tcBorders>
              <w:bottom w:val="single" w:sz="12" w:space="0" w:color="auto"/>
            </w:tcBorders>
            <w:vAlign w:val="center"/>
          </w:tcPr>
          <w:p w:rsidR="002B015F" w:rsidRPr="0056440B" w:rsidRDefault="002B015F" w:rsidP="003211EF">
            <w:pPr>
              <w:spacing w:line="240" w:lineRule="exact"/>
              <w:jc w:val="center"/>
              <w:rPr>
                <w:color w:val="000000" w:themeColor="text1"/>
                <w:szCs w:val="21"/>
              </w:rPr>
            </w:pPr>
          </w:p>
        </w:tc>
        <w:tc>
          <w:tcPr>
            <w:tcW w:w="724" w:type="dxa"/>
            <w:tcBorders>
              <w:bottom w:val="single" w:sz="12" w:space="0" w:color="auto"/>
            </w:tcBorders>
          </w:tcPr>
          <w:p w:rsidR="002B015F" w:rsidRPr="0056440B" w:rsidRDefault="002B015F" w:rsidP="003211EF">
            <w:pPr>
              <w:spacing w:line="240" w:lineRule="exact"/>
              <w:jc w:val="center"/>
              <w:rPr>
                <w:color w:val="000000" w:themeColor="text1"/>
                <w:szCs w:val="21"/>
              </w:rPr>
            </w:pPr>
          </w:p>
        </w:tc>
      </w:tr>
    </w:tbl>
    <w:p w:rsidR="002B015F" w:rsidRPr="0056440B" w:rsidRDefault="002B015F"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t>附表7</w:t>
      </w:r>
      <w:r w:rsidR="002B015F" w:rsidRPr="0056440B">
        <w:rPr>
          <w:rFonts w:asciiTheme="minorEastAsia" w:eastAsiaTheme="minorEastAsia" w:hAnsiTheme="minorEastAsia" w:hint="eastAsia"/>
          <w:color w:val="000000" w:themeColor="text1"/>
          <w:kern w:val="0"/>
        </w:rPr>
        <w:t>：城乡公共交通项目一览表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2"/>
        <w:gridCol w:w="1190"/>
        <w:gridCol w:w="854"/>
        <w:gridCol w:w="1699"/>
        <w:gridCol w:w="1019"/>
        <w:gridCol w:w="1362"/>
        <w:gridCol w:w="849"/>
        <w:gridCol w:w="907"/>
      </w:tblGrid>
      <w:tr w:rsidR="002B015F" w:rsidRPr="0056440B" w:rsidTr="003211EF">
        <w:trPr>
          <w:trHeight w:val="143"/>
          <w:tblHeader/>
          <w:jc w:val="center"/>
        </w:trPr>
        <w:tc>
          <w:tcPr>
            <w:tcW w:w="642"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序号</w:t>
            </w:r>
          </w:p>
        </w:tc>
        <w:tc>
          <w:tcPr>
            <w:tcW w:w="1190"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项目名称</w:t>
            </w:r>
          </w:p>
        </w:tc>
        <w:tc>
          <w:tcPr>
            <w:tcW w:w="854"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建设地点</w:t>
            </w:r>
          </w:p>
        </w:tc>
        <w:tc>
          <w:tcPr>
            <w:tcW w:w="1699"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建设内容、规模</w:t>
            </w:r>
          </w:p>
        </w:tc>
        <w:tc>
          <w:tcPr>
            <w:tcW w:w="1019"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投资估算（万元）</w:t>
            </w:r>
          </w:p>
        </w:tc>
        <w:tc>
          <w:tcPr>
            <w:tcW w:w="1362"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建设时序</w:t>
            </w:r>
          </w:p>
        </w:tc>
        <w:tc>
          <w:tcPr>
            <w:tcW w:w="849"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资金来源</w:t>
            </w:r>
          </w:p>
        </w:tc>
        <w:tc>
          <w:tcPr>
            <w:tcW w:w="907"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项目类型</w:t>
            </w:r>
          </w:p>
        </w:tc>
      </w:tr>
      <w:tr w:rsidR="002B015F" w:rsidRPr="0056440B" w:rsidTr="003211EF">
        <w:trPr>
          <w:trHeight w:val="325"/>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p>
        </w:tc>
        <w:tc>
          <w:tcPr>
            <w:tcW w:w="1190"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城际轻轨列车</w:t>
            </w:r>
          </w:p>
        </w:tc>
        <w:tc>
          <w:tcPr>
            <w:tcW w:w="854" w:type="dxa"/>
            <w:tcBorders>
              <w:lef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高铁北站-火车东站-池州梅龙机场，44.7公里</w:t>
            </w: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700000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w:t>
            </w:r>
            <w:r w:rsidRPr="0056440B">
              <w:rPr>
                <w:rFonts w:ascii="宋体" w:hAnsi="宋体" w:cs="宋体"/>
                <w:color w:val="000000" w:themeColor="text1"/>
                <w:kern w:val="0"/>
                <w:szCs w:val="21"/>
              </w:rPr>
              <w:t>202</w:t>
            </w:r>
            <w:r w:rsidRPr="0056440B">
              <w:rPr>
                <w:rFonts w:ascii="宋体" w:hAnsi="宋体" w:cs="宋体" w:hint="eastAsia"/>
                <w:color w:val="000000" w:themeColor="text1"/>
                <w:kern w:val="0"/>
                <w:szCs w:val="21"/>
              </w:rPr>
              <w:t>5</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上级资金，</w:t>
            </w:r>
            <w:r w:rsidR="001C1EC0" w:rsidRPr="0056440B">
              <w:rPr>
                <w:rFonts w:ascii="宋体" w:hAnsi="宋体" w:cs="宋体" w:hint="eastAsia"/>
                <w:color w:val="000000" w:themeColor="text1"/>
                <w:kern w:val="0"/>
                <w:szCs w:val="21"/>
              </w:rPr>
              <w:t>市</w:t>
            </w:r>
            <w:r w:rsidR="001C1EC0" w:rsidRPr="0056440B">
              <w:rPr>
                <w:rFonts w:ascii="宋体" w:hAnsi="宋体" w:cs="宋体"/>
                <w:color w:val="000000" w:themeColor="text1"/>
                <w:kern w:val="0"/>
                <w:szCs w:val="21"/>
              </w:rPr>
              <w:t>财政资金</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重大</w:t>
            </w:r>
            <w:r w:rsidRPr="0056440B">
              <w:rPr>
                <w:rFonts w:ascii="宋体" w:hAnsi="宋体" w:cs="宋体"/>
                <w:color w:val="000000" w:themeColor="text1"/>
                <w:kern w:val="0"/>
                <w:szCs w:val="21"/>
              </w:rPr>
              <w:t>项目</w:t>
            </w:r>
          </w:p>
        </w:tc>
      </w:tr>
      <w:tr w:rsidR="002B015F" w:rsidRPr="0056440B" w:rsidTr="003211EF">
        <w:trPr>
          <w:trHeight w:val="325"/>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p>
        </w:tc>
        <w:tc>
          <w:tcPr>
            <w:tcW w:w="1190"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南部城区长途客运站</w:t>
            </w:r>
          </w:p>
        </w:tc>
        <w:tc>
          <w:tcPr>
            <w:tcW w:w="854" w:type="dxa"/>
            <w:tcBorders>
              <w:lef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大通</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建设面积14000平方米</w:t>
            </w: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312"/>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w:t>
            </w:r>
          </w:p>
        </w:tc>
        <w:tc>
          <w:tcPr>
            <w:tcW w:w="119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开发区停保场</w:t>
            </w:r>
          </w:p>
        </w:tc>
        <w:tc>
          <w:tcPr>
            <w:tcW w:w="85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开发区</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新建，总面积20000平方米，服务车辆100台。</w:t>
            </w: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2023-2024</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312"/>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p>
        </w:tc>
        <w:tc>
          <w:tcPr>
            <w:tcW w:w="119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公交专用道</w:t>
            </w:r>
          </w:p>
        </w:tc>
        <w:tc>
          <w:tcPr>
            <w:tcW w:w="85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8条，共计86公里</w:t>
            </w: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474"/>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w:t>
            </w:r>
          </w:p>
        </w:tc>
        <w:tc>
          <w:tcPr>
            <w:tcW w:w="119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公交枢纽站</w:t>
            </w:r>
          </w:p>
        </w:tc>
        <w:tc>
          <w:tcPr>
            <w:tcW w:w="85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新建12处、 扩建2处</w:t>
            </w: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4500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474"/>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w:t>
            </w:r>
          </w:p>
        </w:tc>
        <w:tc>
          <w:tcPr>
            <w:tcW w:w="119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公交首末站</w:t>
            </w:r>
          </w:p>
        </w:tc>
        <w:tc>
          <w:tcPr>
            <w:tcW w:w="85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新建16处、扩建11处</w:t>
            </w: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3200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312"/>
          <w:jc w:val="center"/>
        </w:trPr>
        <w:tc>
          <w:tcPr>
            <w:tcW w:w="2686" w:type="dxa"/>
            <w:gridSpan w:val="3"/>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小计</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19" w:type="dxa"/>
            <w:vAlign w:val="center"/>
          </w:tcPr>
          <w:p w:rsidR="002B015F" w:rsidRPr="0056440B" w:rsidRDefault="002B015F" w:rsidP="00D564C1">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w:t>
            </w:r>
            <w:r w:rsidRPr="0056440B">
              <w:rPr>
                <w:rFonts w:ascii="宋体" w:hAnsi="宋体" w:cs="宋体"/>
                <w:color w:val="000000" w:themeColor="text1"/>
                <w:kern w:val="0"/>
                <w:szCs w:val="21"/>
              </w:rPr>
              <w:t>1</w:t>
            </w:r>
            <w:r w:rsidR="00D564C1" w:rsidRPr="0056440B">
              <w:rPr>
                <w:rFonts w:ascii="宋体" w:hAnsi="宋体" w:cs="宋体" w:hint="eastAsia"/>
                <w:color w:val="000000" w:themeColor="text1"/>
                <w:kern w:val="0"/>
                <w:szCs w:val="21"/>
              </w:rPr>
              <w:t>27</w:t>
            </w:r>
            <w:r w:rsidRPr="0056440B">
              <w:rPr>
                <w:rFonts w:ascii="宋体" w:hAnsi="宋体" w:cs="宋体"/>
                <w:color w:val="000000" w:themeColor="text1"/>
                <w:kern w:val="0"/>
                <w:szCs w:val="21"/>
              </w:rPr>
              <w:t>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849" w:type="dxa"/>
            <w:vAlign w:val="center"/>
          </w:tcPr>
          <w:p w:rsidR="002B015F" w:rsidRPr="0056440B" w:rsidRDefault="002B015F" w:rsidP="003211EF">
            <w:pPr>
              <w:spacing w:line="240" w:lineRule="exact"/>
              <w:ind w:firstLineChars="200" w:firstLine="420"/>
              <w:jc w:val="center"/>
              <w:rPr>
                <w:rFonts w:ascii="宋体" w:hAnsi="宋体" w:cs="宋体"/>
                <w:color w:val="000000" w:themeColor="text1"/>
                <w:kern w:val="0"/>
                <w:szCs w:val="21"/>
              </w:rPr>
            </w:pPr>
          </w:p>
        </w:tc>
        <w:tc>
          <w:tcPr>
            <w:tcW w:w="907" w:type="dxa"/>
            <w:vAlign w:val="center"/>
          </w:tcPr>
          <w:p w:rsidR="002B015F" w:rsidRPr="0056440B" w:rsidRDefault="002B015F" w:rsidP="003211EF">
            <w:pPr>
              <w:spacing w:line="240" w:lineRule="exact"/>
              <w:ind w:firstLineChars="200" w:firstLine="420"/>
              <w:jc w:val="center"/>
              <w:rPr>
                <w:rFonts w:ascii="宋体" w:hAnsi="宋体" w:cs="宋体"/>
                <w:color w:val="000000" w:themeColor="text1"/>
                <w:kern w:val="0"/>
                <w:szCs w:val="21"/>
              </w:rPr>
            </w:pPr>
          </w:p>
        </w:tc>
      </w:tr>
      <w:tr w:rsidR="002B015F" w:rsidRPr="0056440B" w:rsidTr="003211EF">
        <w:trPr>
          <w:trHeight w:val="237"/>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w:t>
            </w:r>
          </w:p>
        </w:tc>
        <w:tc>
          <w:tcPr>
            <w:tcW w:w="1190"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村（户）村（户）通道路工程</w:t>
            </w:r>
          </w:p>
        </w:tc>
        <w:tc>
          <w:tcPr>
            <w:tcW w:w="854" w:type="dxa"/>
            <w:tcBorders>
              <w:lef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市域辖区各村庄</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25000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325"/>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w:t>
            </w:r>
          </w:p>
        </w:tc>
        <w:tc>
          <w:tcPr>
            <w:tcW w:w="119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城乡公交项目</w:t>
            </w:r>
          </w:p>
        </w:tc>
        <w:tc>
          <w:tcPr>
            <w:tcW w:w="85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589"/>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w:t>
            </w:r>
          </w:p>
        </w:tc>
        <w:tc>
          <w:tcPr>
            <w:tcW w:w="119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完善村镇客运站</w:t>
            </w:r>
          </w:p>
        </w:tc>
        <w:tc>
          <w:tcPr>
            <w:tcW w:w="85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各乡镇</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589"/>
          <w:jc w:val="center"/>
        </w:trPr>
        <w:tc>
          <w:tcPr>
            <w:tcW w:w="64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r w:rsidRPr="0056440B">
              <w:rPr>
                <w:rFonts w:ascii="宋体" w:hAnsi="宋体" w:cs="宋体"/>
                <w:color w:val="000000" w:themeColor="text1"/>
                <w:kern w:val="0"/>
                <w:szCs w:val="21"/>
              </w:rPr>
              <w:t>0</w:t>
            </w:r>
          </w:p>
        </w:tc>
        <w:tc>
          <w:tcPr>
            <w:tcW w:w="119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枞阳地区公交</w:t>
            </w:r>
          </w:p>
        </w:tc>
        <w:tc>
          <w:tcPr>
            <w:tcW w:w="85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公交线路</w:t>
            </w:r>
            <w:r w:rsidRPr="0056440B">
              <w:rPr>
                <w:rFonts w:ascii="宋体" w:hAnsi="宋体" w:cs="宋体" w:hint="eastAsia"/>
                <w:color w:val="000000" w:themeColor="text1"/>
                <w:kern w:val="0"/>
                <w:szCs w:val="21"/>
              </w:rPr>
              <w:t>、</w:t>
            </w:r>
            <w:r w:rsidRPr="0056440B">
              <w:rPr>
                <w:rFonts w:ascii="宋体" w:hAnsi="宋体" w:cs="宋体"/>
                <w:color w:val="000000" w:themeColor="text1"/>
                <w:kern w:val="0"/>
                <w:szCs w:val="21"/>
              </w:rPr>
              <w:t>场站建设等</w:t>
            </w: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2020-2024</w:t>
            </w:r>
          </w:p>
        </w:tc>
        <w:tc>
          <w:tcPr>
            <w:tcW w:w="84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交投</w:t>
            </w:r>
            <w:r w:rsidRPr="0056440B">
              <w:rPr>
                <w:rFonts w:ascii="宋体" w:hAnsi="宋体" w:cs="宋体" w:hint="eastAsia"/>
                <w:color w:val="000000" w:themeColor="text1"/>
                <w:kern w:val="0"/>
                <w:szCs w:val="21"/>
              </w:rPr>
              <w:t>筹资</w:t>
            </w:r>
          </w:p>
        </w:tc>
        <w:tc>
          <w:tcPr>
            <w:tcW w:w="907"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2B015F" w:rsidRPr="0056440B" w:rsidTr="003211EF">
        <w:trPr>
          <w:trHeight w:val="438"/>
          <w:jc w:val="center"/>
        </w:trPr>
        <w:tc>
          <w:tcPr>
            <w:tcW w:w="2686" w:type="dxa"/>
            <w:gridSpan w:val="3"/>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小计</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1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45000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849" w:type="dxa"/>
            <w:vAlign w:val="center"/>
          </w:tcPr>
          <w:p w:rsidR="002B015F" w:rsidRPr="0056440B" w:rsidRDefault="002B015F" w:rsidP="003211EF">
            <w:pPr>
              <w:widowControl/>
              <w:spacing w:line="240" w:lineRule="exact"/>
              <w:ind w:firstLineChars="250" w:firstLine="525"/>
              <w:jc w:val="center"/>
              <w:rPr>
                <w:rFonts w:ascii="宋体" w:hAnsi="宋体" w:cs="宋体"/>
                <w:color w:val="000000" w:themeColor="text1"/>
                <w:kern w:val="0"/>
                <w:szCs w:val="21"/>
              </w:rPr>
            </w:pPr>
          </w:p>
        </w:tc>
        <w:tc>
          <w:tcPr>
            <w:tcW w:w="907" w:type="dxa"/>
            <w:vAlign w:val="center"/>
          </w:tcPr>
          <w:p w:rsidR="002B015F" w:rsidRPr="0056440B" w:rsidRDefault="002B015F" w:rsidP="003211EF">
            <w:pPr>
              <w:widowControl/>
              <w:spacing w:line="240" w:lineRule="exact"/>
              <w:ind w:firstLineChars="250" w:firstLine="525"/>
              <w:jc w:val="center"/>
              <w:rPr>
                <w:rFonts w:ascii="宋体" w:hAnsi="宋体" w:cs="宋体"/>
                <w:color w:val="000000" w:themeColor="text1"/>
                <w:kern w:val="0"/>
                <w:szCs w:val="21"/>
              </w:rPr>
            </w:pPr>
          </w:p>
        </w:tc>
      </w:tr>
      <w:tr w:rsidR="002B015F" w:rsidRPr="0056440B" w:rsidTr="003211EF">
        <w:trPr>
          <w:trHeight w:val="438"/>
          <w:jc w:val="center"/>
        </w:trPr>
        <w:tc>
          <w:tcPr>
            <w:tcW w:w="2686" w:type="dxa"/>
            <w:gridSpan w:val="3"/>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合计</w:t>
            </w:r>
          </w:p>
        </w:tc>
        <w:tc>
          <w:tcPr>
            <w:tcW w:w="1699"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1019" w:type="dxa"/>
            <w:vAlign w:val="center"/>
          </w:tcPr>
          <w:p w:rsidR="002B015F" w:rsidRPr="0056440B" w:rsidRDefault="00D564C1"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757700</w:t>
            </w:r>
          </w:p>
        </w:tc>
        <w:tc>
          <w:tcPr>
            <w:tcW w:w="1362"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p>
        </w:tc>
        <w:tc>
          <w:tcPr>
            <w:tcW w:w="849" w:type="dxa"/>
            <w:vAlign w:val="center"/>
          </w:tcPr>
          <w:p w:rsidR="002B015F" w:rsidRPr="0056440B" w:rsidRDefault="002B015F" w:rsidP="003211EF">
            <w:pPr>
              <w:widowControl/>
              <w:spacing w:line="240" w:lineRule="exact"/>
              <w:ind w:firstLineChars="250" w:firstLine="525"/>
              <w:jc w:val="center"/>
              <w:rPr>
                <w:rFonts w:ascii="宋体" w:hAnsi="宋体" w:cs="宋体"/>
                <w:color w:val="000000" w:themeColor="text1"/>
                <w:kern w:val="0"/>
                <w:szCs w:val="21"/>
              </w:rPr>
            </w:pPr>
          </w:p>
        </w:tc>
        <w:tc>
          <w:tcPr>
            <w:tcW w:w="907" w:type="dxa"/>
            <w:vAlign w:val="center"/>
          </w:tcPr>
          <w:p w:rsidR="002B015F" w:rsidRPr="0056440B" w:rsidRDefault="002B015F" w:rsidP="003211EF">
            <w:pPr>
              <w:widowControl/>
              <w:spacing w:line="240" w:lineRule="exact"/>
              <w:ind w:firstLineChars="250" w:firstLine="525"/>
              <w:jc w:val="center"/>
              <w:rPr>
                <w:rFonts w:ascii="宋体" w:hAnsi="宋体" w:cs="宋体"/>
                <w:color w:val="000000" w:themeColor="text1"/>
                <w:kern w:val="0"/>
                <w:szCs w:val="21"/>
              </w:rPr>
            </w:pPr>
          </w:p>
        </w:tc>
      </w:tr>
    </w:tbl>
    <w:p w:rsidR="00F4263C" w:rsidRPr="0056440B" w:rsidRDefault="00F4263C" w:rsidP="00F4263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F4263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F4263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F4263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F4263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F4263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F4263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lastRenderedPageBreak/>
        <w:t>附表8</w:t>
      </w:r>
      <w:r w:rsidR="002B015F" w:rsidRPr="0056440B">
        <w:rPr>
          <w:rFonts w:asciiTheme="minorEastAsia" w:eastAsiaTheme="minorEastAsia" w:hAnsiTheme="minorEastAsia" w:hint="eastAsia"/>
          <w:color w:val="000000" w:themeColor="text1"/>
          <w:kern w:val="0"/>
        </w:rPr>
        <w:t>：停车</w:t>
      </w:r>
      <w:r w:rsidR="002B015F" w:rsidRPr="0056440B">
        <w:rPr>
          <w:rFonts w:asciiTheme="minorEastAsia" w:eastAsiaTheme="minorEastAsia" w:hAnsiTheme="minorEastAsia"/>
          <w:color w:val="000000" w:themeColor="text1"/>
          <w:kern w:val="0"/>
        </w:rPr>
        <w:t>场</w:t>
      </w:r>
      <w:r w:rsidR="002B015F" w:rsidRPr="0056440B">
        <w:rPr>
          <w:rFonts w:asciiTheme="minorEastAsia" w:eastAsiaTheme="minorEastAsia" w:hAnsiTheme="minorEastAsia" w:hint="eastAsia"/>
          <w:color w:val="000000" w:themeColor="text1"/>
          <w:kern w:val="0"/>
        </w:rPr>
        <w:t>（</w:t>
      </w:r>
      <w:r w:rsidR="002B015F" w:rsidRPr="0056440B">
        <w:rPr>
          <w:rFonts w:asciiTheme="minorEastAsia" w:eastAsiaTheme="minorEastAsia" w:hAnsiTheme="minorEastAsia"/>
          <w:color w:val="000000" w:themeColor="text1"/>
          <w:kern w:val="0"/>
        </w:rPr>
        <w:t>库</w:t>
      </w:r>
      <w:r w:rsidR="002B015F" w:rsidRPr="0056440B">
        <w:rPr>
          <w:rFonts w:asciiTheme="minorEastAsia" w:eastAsiaTheme="minorEastAsia" w:hAnsiTheme="minorEastAsia" w:hint="eastAsia"/>
          <w:color w:val="000000" w:themeColor="text1"/>
          <w:kern w:val="0"/>
        </w:rPr>
        <w:t>）</w:t>
      </w:r>
      <w:r w:rsidR="002B015F" w:rsidRPr="0056440B">
        <w:rPr>
          <w:rFonts w:asciiTheme="minorEastAsia" w:eastAsiaTheme="minorEastAsia" w:hAnsiTheme="minorEastAsia"/>
          <w:color w:val="000000" w:themeColor="text1"/>
          <w:kern w:val="0"/>
        </w:rPr>
        <w:t>项目</w:t>
      </w:r>
      <w:r w:rsidR="002B015F" w:rsidRPr="0056440B">
        <w:rPr>
          <w:rFonts w:asciiTheme="minorEastAsia" w:eastAsiaTheme="minorEastAsia" w:hAnsiTheme="minorEastAsia" w:hint="eastAsia"/>
          <w:color w:val="000000" w:themeColor="text1"/>
          <w:kern w:val="0"/>
        </w:rPr>
        <w:t>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34"/>
        <w:gridCol w:w="1416"/>
        <w:gridCol w:w="1560"/>
        <w:gridCol w:w="1276"/>
        <w:gridCol w:w="992"/>
        <w:gridCol w:w="1276"/>
        <w:gridCol w:w="713"/>
        <w:gridCol w:w="755"/>
      </w:tblGrid>
      <w:tr w:rsidR="002B015F" w:rsidRPr="0056440B" w:rsidTr="00F4263C">
        <w:trPr>
          <w:trHeight w:val="211"/>
          <w:jc w:val="center"/>
        </w:trPr>
        <w:tc>
          <w:tcPr>
            <w:tcW w:w="534"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b/>
                <w:color w:val="000000" w:themeColor="text1"/>
                <w:kern w:val="0"/>
                <w:szCs w:val="21"/>
              </w:rPr>
              <w:t>序号</w:t>
            </w:r>
          </w:p>
        </w:tc>
        <w:tc>
          <w:tcPr>
            <w:tcW w:w="1416"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b/>
                <w:color w:val="000000" w:themeColor="text1"/>
                <w:kern w:val="0"/>
                <w:szCs w:val="21"/>
              </w:rPr>
              <w:t>项目名称</w:t>
            </w:r>
          </w:p>
        </w:tc>
        <w:tc>
          <w:tcPr>
            <w:tcW w:w="1560"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b/>
                <w:color w:val="000000" w:themeColor="text1"/>
                <w:kern w:val="0"/>
                <w:szCs w:val="21"/>
              </w:rPr>
              <w:t>建设地点</w:t>
            </w:r>
          </w:p>
        </w:tc>
        <w:tc>
          <w:tcPr>
            <w:tcW w:w="1276"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b/>
                <w:color w:val="000000" w:themeColor="text1"/>
                <w:kern w:val="0"/>
                <w:szCs w:val="21"/>
              </w:rPr>
              <w:t>建设内容、规模</w:t>
            </w:r>
          </w:p>
        </w:tc>
        <w:tc>
          <w:tcPr>
            <w:tcW w:w="992"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b/>
                <w:color w:val="000000" w:themeColor="text1"/>
                <w:kern w:val="0"/>
                <w:szCs w:val="21"/>
              </w:rPr>
              <w:t>投资估算（万元）</w:t>
            </w:r>
          </w:p>
        </w:tc>
        <w:tc>
          <w:tcPr>
            <w:tcW w:w="1276"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b/>
                <w:color w:val="000000" w:themeColor="text1"/>
                <w:kern w:val="0"/>
                <w:szCs w:val="21"/>
              </w:rPr>
              <w:t>建设时序</w:t>
            </w:r>
          </w:p>
        </w:tc>
        <w:tc>
          <w:tcPr>
            <w:tcW w:w="713"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资金</w:t>
            </w:r>
            <w:r w:rsidRPr="00063936">
              <w:rPr>
                <w:rFonts w:ascii="宋体" w:hAnsi="宋体" w:cs="宋体"/>
                <w:b/>
                <w:color w:val="000000" w:themeColor="text1"/>
                <w:kern w:val="0"/>
                <w:szCs w:val="21"/>
              </w:rPr>
              <w:t>来源</w:t>
            </w:r>
          </w:p>
        </w:tc>
        <w:tc>
          <w:tcPr>
            <w:tcW w:w="755" w:type="dxa"/>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b/>
                <w:color w:val="000000" w:themeColor="text1"/>
                <w:kern w:val="0"/>
                <w:szCs w:val="21"/>
              </w:rPr>
              <w:t>项目类型</w:t>
            </w:r>
          </w:p>
        </w:tc>
      </w:tr>
      <w:tr w:rsidR="002B015F" w:rsidRPr="0056440B" w:rsidTr="00F4263C">
        <w:trPr>
          <w:trHeight w:val="211"/>
          <w:tblHeader/>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p>
        </w:tc>
        <w:tc>
          <w:tcPr>
            <w:tcW w:w="141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棚户区复绿林荫停车场</w:t>
            </w:r>
          </w:p>
        </w:tc>
        <w:tc>
          <w:tcPr>
            <w:tcW w:w="1560"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全市</w:t>
            </w:r>
          </w:p>
        </w:tc>
        <w:tc>
          <w:tcPr>
            <w:tcW w:w="127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p>
        </w:tc>
        <w:tc>
          <w:tcPr>
            <w:tcW w:w="992"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w:t>
            </w:r>
            <w:r w:rsidRPr="0056440B">
              <w:rPr>
                <w:rFonts w:ascii="宋体" w:hAnsi="宋体" w:cs="宋体" w:hint="eastAsia"/>
                <w:color w:val="000000" w:themeColor="text1"/>
                <w:kern w:val="0"/>
                <w:szCs w:val="21"/>
              </w:rPr>
              <w:t>00</w:t>
            </w:r>
            <w:r w:rsidRPr="0056440B">
              <w:rPr>
                <w:rFonts w:ascii="宋体" w:hAnsi="宋体" w:cs="宋体"/>
                <w:color w:val="000000" w:themeColor="text1"/>
                <w:kern w:val="0"/>
                <w:szCs w:val="21"/>
              </w:rPr>
              <w:t>00</w:t>
            </w:r>
          </w:p>
        </w:tc>
        <w:tc>
          <w:tcPr>
            <w:tcW w:w="1276" w:type="dxa"/>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-202</w:t>
            </w:r>
            <w:r w:rsidRPr="0056440B">
              <w:rPr>
                <w:rFonts w:ascii="宋体" w:hAnsi="宋体" w:cs="宋体" w:hint="eastAsia"/>
                <w:color w:val="000000" w:themeColor="text1"/>
                <w:kern w:val="0"/>
                <w:szCs w:val="21"/>
              </w:rPr>
              <w:t>5</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金山路与铜都大道交叉口地段</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金山东路与铜都大道西北角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地面/地下一层（泊位：125）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250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铜商品市场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淮河大道与金山东路东北角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立体停车场（泊位：205）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430.5</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铜陵市第二中学</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爱国路与金山东路西北角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地下一层（泊位：130）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130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十二中停车场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新光路以西</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地下一层（泊位：160）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480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022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639"/>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爱国小学</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新光路以东</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地下一层（泊位：120）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300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铜都大道停车场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铜都大道与宝山路东北角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地面（泊位：160）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96</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城北货运站</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滨江大道东侧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地面（泊位：205）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123</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临湖广场西侧地块</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南湖西路与山城大道西南角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地面（泊位：100）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60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城北菜市场对面地块</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人民大道与观湖大道交叉口西南侧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地下双层（泊位：70）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224</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义安区防疫站地块</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荷花塘街与笠帽山西路西北角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地下双层（泊位：320）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1024</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城北加油站对面地块</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铜胥路南侧城北加油站对面</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地面（泊位：105）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63</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铜胥路以北地块</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铜胥路与建设路东边角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地面（泊位：320）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192</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人民小学</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人民二路东侧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地下一层（泊位：80）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240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淮河路小学操场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育才路南侧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地下一层（泊位：100）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300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16</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老煤气公司</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淮河大道与义安大道东侧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立体停车（泊位：80）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168</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第十五中学</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长江中路与义安大道东北角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地下一层（泊位：</w:t>
            </w:r>
            <w:r w:rsidRPr="0056440B">
              <w:rPr>
                <w:rFonts w:ascii="宋体" w:hAnsi="宋体" w:cs="宋体"/>
                <w:color w:val="000000" w:themeColor="text1"/>
                <w:kern w:val="0"/>
                <w:szCs w:val="21"/>
              </w:rPr>
              <w:lastRenderedPageBreak/>
              <w:t>130）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lastRenderedPageBreak/>
              <w:t>390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w:t>
            </w:r>
            <w:r w:rsidRPr="0056440B">
              <w:rPr>
                <w:rFonts w:ascii="宋体" w:hAnsi="宋体" w:cs="宋体"/>
                <w:color w:val="000000" w:themeColor="text1"/>
                <w:kern w:val="0"/>
                <w:szCs w:val="21"/>
              </w:rPr>
              <w:lastRenderedPageBreak/>
              <w:t>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lastRenderedPageBreak/>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18</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铜都文化广场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淮河大道与长江西路西南角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地下双层（泊位：700）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2240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19</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西湖</w:t>
            </w:r>
            <w:r w:rsidR="0005417C">
              <w:rPr>
                <w:rFonts w:ascii="宋体" w:hAnsi="宋体" w:cs="宋体" w:hint="eastAsia"/>
                <w:color w:val="000000" w:themeColor="text1"/>
                <w:kern w:val="0"/>
                <w:szCs w:val="21"/>
              </w:rPr>
              <w:t>新区</w:t>
            </w:r>
            <w:r w:rsidR="0005417C">
              <w:rPr>
                <w:rFonts w:ascii="宋体" w:hAnsi="宋体" w:cs="宋体"/>
                <w:color w:val="000000" w:themeColor="text1"/>
                <w:kern w:val="0"/>
                <w:szCs w:val="21"/>
              </w:rPr>
              <w:t>地下停车场</w:t>
            </w:r>
          </w:p>
        </w:tc>
        <w:tc>
          <w:tcPr>
            <w:tcW w:w="1560" w:type="dxa"/>
            <w:shd w:val="clear" w:color="auto" w:fill="auto"/>
            <w:vAlign w:val="center"/>
          </w:tcPr>
          <w:p w:rsidR="002B015F" w:rsidRPr="0056440B" w:rsidRDefault="0005417C"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西湖</w:t>
            </w:r>
            <w:r>
              <w:rPr>
                <w:rFonts w:ascii="宋体" w:hAnsi="宋体" w:cs="宋体"/>
                <w:color w:val="000000" w:themeColor="text1"/>
                <w:kern w:val="0"/>
                <w:szCs w:val="21"/>
              </w:rPr>
              <w:t>新区</w:t>
            </w:r>
          </w:p>
        </w:tc>
        <w:tc>
          <w:tcPr>
            <w:tcW w:w="1276" w:type="dxa"/>
            <w:shd w:val="clear" w:color="auto" w:fill="auto"/>
            <w:vAlign w:val="center"/>
          </w:tcPr>
          <w:p w:rsidR="002B015F" w:rsidRPr="0056440B" w:rsidRDefault="0005417C"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地下：400</w:t>
            </w:r>
          </w:p>
        </w:tc>
        <w:tc>
          <w:tcPr>
            <w:tcW w:w="992" w:type="dxa"/>
            <w:shd w:val="clear" w:color="auto" w:fill="auto"/>
            <w:vAlign w:val="center"/>
          </w:tcPr>
          <w:p w:rsidR="002B015F" w:rsidRPr="0056440B" w:rsidRDefault="0005417C"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1000</w:t>
            </w:r>
          </w:p>
        </w:tc>
        <w:tc>
          <w:tcPr>
            <w:tcW w:w="1276" w:type="dxa"/>
            <w:vAlign w:val="center"/>
          </w:tcPr>
          <w:p w:rsidR="002B015F" w:rsidRPr="0056440B" w:rsidRDefault="002B015F" w:rsidP="0005417C">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w:t>
            </w:r>
            <w:r w:rsidR="0005417C" w:rsidRPr="0056440B">
              <w:rPr>
                <w:rFonts w:ascii="宋体" w:hAnsi="宋体" w:cs="宋体"/>
                <w:color w:val="000000" w:themeColor="text1"/>
                <w:kern w:val="0"/>
                <w:szCs w:val="21"/>
              </w:rPr>
              <w:t>20</w:t>
            </w:r>
            <w:r w:rsidR="0005417C" w:rsidRPr="0056440B">
              <w:rPr>
                <w:rFonts w:ascii="宋体" w:hAnsi="宋体" w:cs="宋体" w:hint="eastAsia"/>
                <w:color w:val="000000" w:themeColor="text1"/>
                <w:kern w:val="0"/>
                <w:szCs w:val="21"/>
              </w:rPr>
              <w:t>2</w:t>
            </w:r>
            <w:r w:rsidR="0005417C">
              <w:rPr>
                <w:rFonts w:ascii="宋体" w:hAnsi="宋体" w:cs="宋体" w:hint="eastAsia"/>
                <w:color w:val="000000" w:themeColor="text1"/>
                <w:kern w:val="0"/>
                <w:szCs w:val="21"/>
              </w:rPr>
              <w:t>2</w:t>
            </w:r>
          </w:p>
        </w:tc>
        <w:tc>
          <w:tcPr>
            <w:tcW w:w="713" w:type="dxa"/>
            <w:vAlign w:val="center"/>
          </w:tcPr>
          <w:p w:rsidR="002B015F" w:rsidRPr="0056440B" w:rsidRDefault="0005417C" w:rsidP="003211EF">
            <w:pPr>
              <w:adjustRightInd w:val="0"/>
              <w:snapToGrid w:val="0"/>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建投</w:t>
            </w:r>
            <w:r>
              <w:rPr>
                <w:rFonts w:ascii="宋体" w:hAnsi="宋体" w:cs="宋体"/>
                <w:color w:val="000000" w:themeColor="text1"/>
                <w:kern w:val="0"/>
                <w:szCs w:val="21"/>
              </w:rPr>
              <w:t>筹资</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东湖道路外停车场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东湖道西侧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地面（泊位：80）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21</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青霞路停车场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青霞路与龙湖路西北角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地面（泊位：130）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78</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22</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省道320与003县道交叉口</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省道320与003县道南侧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地面（泊位：60）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36</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23</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人西游园</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人民二路与人民三路交叉口北侧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地下一层（泊位：80）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240</w:t>
            </w:r>
          </w:p>
        </w:tc>
        <w:tc>
          <w:tcPr>
            <w:tcW w:w="1276" w:type="dxa"/>
            <w:vAlign w:val="center"/>
          </w:tcPr>
          <w:p w:rsidR="002B015F" w:rsidRPr="0056440B" w:rsidRDefault="002B015F" w:rsidP="003211EF">
            <w:pPr>
              <w:widowControl/>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24</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石城广场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淮河大道与义安大道北侧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地下双层（泊位：230）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736</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25</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螺丝山广场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铜都大道与长江路东北角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地下双层（泊位：245）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784</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26</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临津路停车场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临津路东侧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地面（泊位：85）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51</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24</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27</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芜铜路与经十三路交叉口</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芜铜路与经十三路西南角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地面（泊位：50）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28</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湖城停车场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铜陵江堤与320省道东北侧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地面（泊位：140）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84</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29</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花园冲停车场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民福路与望湖路西北角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地面（泊位：130）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78</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24</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铜都大道停车场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宝山路至隆门路</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立体停车（泊位：85）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255</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31</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钱家坂停车场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湖山路与歇英东侧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地面（泊位：</w:t>
            </w:r>
            <w:r w:rsidRPr="0056440B">
              <w:rPr>
                <w:rFonts w:ascii="宋体" w:hAnsi="宋体" w:cs="宋体" w:hint="eastAsia"/>
                <w:color w:val="000000" w:themeColor="text1"/>
                <w:kern w:val="0"/>
                <w:szCs w:val="21"/>
              </w:rPr>
              <w:t>32</w:t>
            </w:r>
            <w:r w:rsidRPr="0056440B">
              <w:rPr>
                <w:rFonts w:ascii="宋体" w:hAnsi="宋体" w:cs="宋体"/>
                <w:color w:val="000000" w:themeColor="text1"/>
                <w:kern w:val="0"/>
                <w:szCs w:val="21"/>
              </w:rPr>
              <w:t>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192</w:t>
            </w:r>
          </w:p>
        </w:tc>
        <w:tc>
          <w:tcPr>
            <w:tcW w:w="1276" w:type="dxa"/>
            <w:vAlign w:val="center"/>
          </w:tcPr>
          <w:p w:rsidR="002B015F" w:rsidRPr="0056440B" w:rsidRDefault="002B015F" w:rsidP="003211EF">
            <w:pPr>
              <w:widowControl/>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24</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32</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白鹤安置点四期内部操场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铜港路与铜都大道西北角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w:t>
            </w:r>
            <w:r w:rsidRPr="0056440B">
              <w:rPr>
                <w:rFonts w:ascii="宋体" w:hAnsi="宋体" w:cs="宋体" w:hint="eastAsia"/>
                <w:color w:val="000000" w:themeColor="text1"/>
                <w:kern w:val="0"/>
                <w:szCs w:val="21"/>
              </w:rPr>
              <w:t>：120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360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33</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朝阳社区内部广场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杨家山路以北朝阳社区</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w:t>
            </w:r>
            <w:r w:rsidRPr="0056440B">
              <w:rPr>
                <w:rFonts w:ascii="宋体" w:hAnsi="宋体" w:cs="宋体" w:hint="eastAsia"/>
                <w:color w:val="000000" w:themeColor="text1"/>
                <w:kern w:val="0"/>
                <w:szCs w:val="21"/>
              </w:rPr>
              <w:t>：135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360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34</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青少年校外活动中心</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五松道东侧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w:t>
            </w:r>
            <w:r w:rsidRPr="0056440B">
              <w:rPr>
                <w:rFonts w:ascii="宋体" w:hAnsi="宋体" w:cs="宋体" w:hint="eastAsia"/>
                <w:color w:val="000000" w:themeColor="text1"/>
                <w:kern w:val="0"/>
                <w:szCs w:val="21"/>
              </w:rPr>
              <w:t>：70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42</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28"/>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扫把沟派出所对面地块</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金山东路与铜官大道东南角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w:t>
            </w:r>
            <w:r w:rsidRPr="0056440B">
              <w:rPr>
                <w:rFonts w:ascii="宋体" w:hAnsi="宋体" w:cs="宋体" w:hint="eastAsia"/>
                <w:color w:val="000000" w:themeColor="text1"/>
                <w:kern w:val="0"/>
                <w:szCs w:val="21"/>
              </w:rPr>
              <w:t>/立体：60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60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w:t>
            </w:r>
            <w:r w:rsidRPr="0056440B">
              <w:rPr>
                <w:rFonts w:ascii="宋体" w:hAnsi="宋体" w:cs="宋体" w:hint="eastAsia"/>
                <w:color w:val="000000" w:themeColor="text1"/>
                <w:kern w:val="0"/>
                <w:szCs w:val="21"/>
              </w:rPr>
              <w:t>020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36</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铜陵市第七中</w:t>
            </w:r>
            <w:r w:rsidRPr="0056440B">
              <w:rPr>
                <w:rFonts w:ascii="宋体" w:hAnsi="宋体" w:cs="宋体" w:hint="eastAsia"/>
                <w:color w:val="000000" w:themeColor="text1"/>
                <w:kern w:val="0"/>
                <w:szCs w:val="21"/>
              </w:rPr>
              <w:t>学</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金山东路与铜官大道东南角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w:t>
            </w:r>
            <w:r w:rsidRPr="0056440B">
              <w:rPr>
                <w:rFonts w:ascii="宋体" w:hAnsi="宋体" w:cs="宋体" w:hint="eastAsia"/>
                <w:color w:val="000000" w:themeColor="text1"/>
                <w:kern w:val="0"/>
                <w:szCs w:val="21"/>
              </w:rPr>
              <w:t>：35</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450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w:t>
            </w:r>
            <w:r w:rsidRPr="0056440B">
              <w:rPr>
                <w:rFonts w:ascii="宋体" w:hAnsi="宋体" w:cs="宋体"/>
                <w:color w:val="000000" w:themeColor="text1"/>
                <w:kern w:val="0"/>
                <w:szCs w:val="21"/>
              </w:rPr>
              <w:lastRenderedPageBreak/>
              <w:t>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lastRenderedPageBreak/>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37</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杨村</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翠湖一路与铜官大道北侧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w:t>
            </w:r>
            <w:r w:rsidRPr="0056440B">
              <w:rPr>
                <w:rFonts w:ascii="宋体" w:hAnsi="宋体" w:cs="宋体" w:hint="eastAsia"/>
                <w:color w:val="000000" w:themeColor="text1"/>
                <w:kern w:val="0"/>
                <w:szCs w:val="21"/>
              </w:rPr>
              <w:t>：160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160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38</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南湖换乘中心</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建设西路与南湖西路西北角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地下双层</w:t>
            </w:r>
            <w:r w:rsidRPr="0056440B">
              <w:rPr>
                <w:rFonts w:ascii="宋体" w:hAnsi="宋体" w:cs="宋体" w:hint="eastAsia"/>
                <w:color w:val="000000" w:themeColor="text1"/>
                <w:kern w:val="0"/>
                <w:szCs w:val="21"/>
              </w:rPr>
              <w:t>：220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704</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24</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39</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田家炳小学操场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北京中路与官塘路东南角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w:t>
            </w:r>
            <w:r w:rsidRPr="0056440B">
              <w:rPr>
                <w:rFonts w:ascii="宋体" w:hAnsi="宋体" w:cs="宋体" w:hint="eastAsia"/>
                <w:color w:val="000000" w:themeColor="text1"/>
                <w:kern w:val="0"/>
                <w:szCs w:val="21"/>
              </w:rPr>
              <w:t>：80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240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23</w:t>
            </w:r>
            <w:r w:rsidRPr="0056440B">
              <w:rPr>
                <w:rFonts w:ascii="宋体" w:hAnsi="宋体" w:cs="宋体"/>
                <w:color w:val="000000" w:themeColor="text1"/>
                <w:kern w:val="0"/>
                <w:szCs w:val="21"/>
              </w:rPr>
              <w:t>-202</w:t>
            </w:r>
            <w:r w:rsidRPr="0056440B">
              <w:rPr>
                <w:rFonts w:ascii="宋体" w:hAnsi="宋体" w:cs="宋体" w:hint="eastAsia"/>
                <w:color w:val="000000" w:themeColor="text1"/>
                <w:kern w:val="0"/>
                <w:szCs w:val="21"/>
              </w:rPr>
              <w:t>4</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笔架山广场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铜都大道与笔架山路东南角</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地下一层</w:t>
            </w:r>
            <w:r w:rsidRPr="0056440B">
              <w:rPr>
                <w:rFonts w:ascii="宋体" w:hAnsi="宋体" w:cs="宋体" w:hint="eastAsia"/>
                <w:color w:val="000000" w:themeColor="text1"/>
                <w:kern w:val="0"/>
                <w:szCs w:val="21"/>
              </w:rPr>
              <w:t>：90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270</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41</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活鲜城大酒店东侧地块</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铜官大道北段新苑小区南侧</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w:t>
            </w:r>
            <w:r w:rsidRPr="0056440B">
              <w:rPr>
                <w:rFonts w:ascii="宋体" w:hAnsi="宋体" w:cs="宋体" w:hint="eastAsia"/>
                <w:color w:val="000000" w:themeColor="text1"/>
                <w:kern w:val="0"/>
                <w:szCs w:val="21"/>
              </w:rPr>
              <w:t>：190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114</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r w:rsidRPr="0056440B">
              <w:rPr>
                <w:rFonts w:ascii="宋体" w:hAnsi="宋体" w:cs="宋体"/>
                <w:color w:val="000000" w:themeColor="text1"/>
                <w:kern w:val="0"/>
                <w:szCs w:val="21"/>
              </w:rPr>
              <w:t>-202</w:t>
            </w:r>
            <w:r w:rsidRPr="0056440B">
              <w:rPr>
                <w:rFonts w:ascii="宋体" w:hAnsi="宋体" w:cs="宋体" w:hint="eastAsia"/>
                <w:color w:val="000000" w:themeColor="text1"/>
                <w:kern w:val="0"/>
                <w:szCs w:val="21"/>
              </w:rPr>
              <w:t>2</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2B015F" w:rsidRPr="0056440B" w:rsidTr="00F4263C">
        <w:trPr>
          <w:trHeight w:val="211"/>
          <w:jc w:val="center"/>
        </w:trPr>
        <w:tc>
          <w:tcPr>
            <w:tcW w:w="53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42</w:t>
            </w:r>
          </w:p>
        </w:tc>
        <w:tc>
          <w:tcPr>
            <w:tcW w:w="141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周村停车场</w:t>
            </w:r>
          </w:p>
        </w:tc>
        <w:tc>
          <w:tcPr>
            <w:tcW w:w="1560"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铜井路中段</w:t>
            </w:r>
          </w:p>
        </w:tc>
        <w:tc>
          <w:tcPr>
            <w:tcW w:w="1276"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地面</w:t>
            </w:r>
            <w:r w:rsidRPr="0056440B">
              <w:rPr>
                <w:rFonts w:ascii="宋体" w:hAnsi="宋体" w:cs="宋体" w:hint="eastAsia"/>
                <w:color w:val="000000" w:themeColor="text1"/>
                <w:kern w:val="0"/>
                <w:szCs w:val="21"/>
              </w:rPr>
              <w:t>：80</w:t>
            </w:r>
          </w:p>
        </w:tc>
        <w:tc>
          <w:tcPr>
            <w:tcW w:w="992" w:type="dxa"/>
            <w:shd w:val="clear" w:color="auto" w:fill="auto"/>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48</w:t>
            </w:r>
          </w:p>
        </w:tc>
        <w:tc>
          <w:tcPr>
            <w:tcW w:w="1276"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2018-2020</w:t>
            </w:r>
          </w:p>
        </w:tc>
        <w:tc>
          <w:tcPr>
            <w:tcW w:w="713" w:type="dxa"/>
            <w:vAlign w:val="center"/>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市财政资金</w:t>
            </w:r>
          </w:p>
        </w:tc>
        <w:tc>
          <w:tcPr>
            <w:tcW w:w="755" w:type="dxa"/>
          </w:tcPr>
          <w:p w:rsidR="002B015F" w:rsidRPr="0056440B" w:rsidRDefault="002B015F" w:rsidP="003211EF">
            <w:pPr>
              <w:adjustRightInd w:val="0"/>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3419C0" w:rsidRPr="0056440B" w:rsidTr="00063936">
        <w:trPr>
          <w:trHeight w:val="211"/>
          <w:jc w:val="center"/>
        </w:trPr>
        <w:tc>
          <w:tcPr>
            <w:tcW w:w="534"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hint="eastAsia"/>
                <w:sz w:val="24"/>
                <w:szCs w:val="32"/>
              </w:rPr>
              <w:t>43</w:t>
            </w:r>
          </w:p>
        </w:tc>
        <w:tc>
          <w:tcPr>
            <w:tcW w:w="1416" w:type="dxa"/>
            <w:shd w:val="clear" w:color="auto" w:fill="auto"/>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hint="eastAsia"/>
                <w:sz w:val="24"/>
                <w:szCs w:val="32"/>
              </w:rPr>
              <w:t>枞阳县城停车场</w:t>
            </w:r>
          </w:p>
        </w:tc>
        <w:tc>
          <w:tcPr>
            <w:tcW w:w="1560" w:type="dxa"/>
            <w:shd w:val="clear" w:color="auto" w:fill="auto"/>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hint="eastAsia"/>
                <w:sz w:val="24"/>
                <w:szCs w:val="32"/>
              </w:rPr>
              <w:t>枞阳县城</w:t>
            </w:r>
          </w:p>
        </w:tc>
        <w:tc>
          <w:tcPr>
            <w:tcW w:w="1276" w:type="dxa"/>
            <w:shd w:val="clear" w:color="auto" w:fill="auto"/>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hint="eastAsia"/>
                <w:sz w:val="24"/>
                <w:szCs w:val="32"/>
              </w:rPr>
              <w:t>新建县城区停车场</w:t>
            </w:r>
          </w:p>
        </w:tc>
        <w:tc>
          <w:tcPr>
            <w:tcW w:w="992" w:type="dxa"/>
            <w:shd w:val="clear" w:color="auto" w:fill="auto"/>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hint="eastAsia"/>
                <w:sz w:val="24"/>
                <w:szCs w:val="32"/>
              </w:rPr>
              <w:t>10000</w:t>
            </w:r>
          </w:p>
        </w:tc>
        <w:tc>
          <w:tcPr>
            <w:tcW w:w="127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Pr>
                <w:rFonts w:ascii="宋体" w:hAnsi="宋体" w:hint="eastAsia"/>
                <w:sz w:val="24"/>
                <w:szCs w:val="32"/>
              </w:rPr>
              <w:t>2020-2025</w:t>
            </w:r>
          </w:p>
        </w:tc>
        <w:tc>
          <w:tcPr>
            <w:tcW w:w="713" w:type="dxa"/>
            <w:vAlign w:val="center"/>
          </w:tcPr>
          <w:p w:rsidR="003419C0" w:rsidRPr="0056440B" w:rsidRDefault="003419C0" w:rsidP="003211EF">
            <w:pPr>
              <w:adjustRightInd w:val="0"/>
              <w:snapToGrid w:val="0"/>
              <w:spacing w:line="240" w:lineRule="exact"/>
              <w:jc w:val="center"/>
              <w:rPr>
                <w:rFonts w:ascii="宋体" w:hAnsi="宋体" w:cs="宋体"/>
                <w:color w:val="000000" w:themeColor="text1"/>
                <w:kern w:val="0"/>
                <w:szCs w:val="21"/>
              </w:rPr>
            </w:pPr>
            <w:r>
              <w:rPr>
                <w:rFonts w:ascii="宋体" w:hAnsi="宋体" w:hint="eastAsia"/>
                <w:sz w:val="24"/>
                <w:szCs w:val="32"/>
              </w:rPr>
              <w:t>县财政资金</w:t>
            </w:r>
          </w:p>
        </w:tc>
        <w:tc>
          <w:tcPr>
            <w:tcW w:w="755" w:type="dxa"/>
            <w:vAlign w:val="center"/>
          </w:tcPr>
          <w:p w:rsidR="003419C0" w:rsidRPr="0056440B" w:rsidRDefault="003419C0" w:rsidP="003211EF">
            <w:pPr>
              <w:adjustRightInd w:val="0"/>
              <w:snapToGrid w:val="0"/>
              <w:spacing w:line="240" w:lineRule="exact"/>
              <w:jc w:val="center"/>
              <w:rPr>
                <w:rFonts w:ascii="宋体" w:hAnsi="宋体" w:cs="宋体"/>
                <w:color w:val="000000" w:themeColor="text1"/>
                <w:kern w:val="0"/>
                <w:szCs w:val="21"/>
              </w:rPr>
            </w:pPr>
            <w:r>
              <w:rPr>
                <w:rFonts w:ascii="宋体" w:hAnsi="宋体" w:hint="eastAsia"/>
                <w:sz w:val="24"/>
                <w:szCs w:val="32"/>
              </w:rPr>
              <w:t>重点项目</w:t>
            </w:r>
          </w:p>
        </w:tc>
      </w:tr>
      <w:tr w:rsidR="003419C0" w:rsidRPr="0056440B" w:rsidTr="00F4263C">
        <w:trPr>
          <w:trHeight w:val="211"/>
          <w:jc w:val="center"/>
        </w:trPr>
        <w:tc>
          <w:tcPr>
            <w:tcW w:w="3510" w:type="dxa"/>
            <w:gridSpan w:val="3"/>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合计</w:t>
            </w:r>
          </w:p>
        </w:tc>
        <w:tc>
          <w:tcPr>
            <w:tcW w:w="1276" w:type="dxa"/>
            <w:shd w:val="clear" w:color="auto" w:fill="auto"/>
            <w:vAlign w:val="center"/>
          </w:tcPr>
          <w:p w:rsidR="003419C0" w:rsidRPr="0056440B" w:rsidRDefault="003419C0" w:rsidP="003211EF">
            <w:pPr>
              <w:widowControl/>
              <w:spacing w:line="240" w:lineRule="exact"/>
              <w:rPr>
                <w:rFonts w:ascii="宋体" w:hAnsi="宋体" w:cs="宋体"/>
                <w:color w:val="000000" w:themeColor="text1"/>
                <w:kern w:val="0"/>
                <w:szCs w:val="21"/>
              </w:rPr>
            </w:pPr>
          </w:p>
        </w:tc>
        <w:tc>
          <w:tcPr>
            <w:tcW w:w="992" w:type="dxa"/>
            <w:vAlign w:val="center"/>
          </w:tcPr>
          <w:p w:rsidR="003419C0" w:rsidRPr="0056440B" w:rsidRDefault="00D65F58"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33202.5</w:t>
            </w:r>
          </w:p>
        </w:tc>
        <w:tc>
          <w:tcPr>
            <w:tcW w:w="1276"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p>
        </w:tc>
        <w:tc>
          <w:tcPr>
            <w:tcW w:w="713" w:type="dxa"/>
            <w:vAlign w:val="center"/>
          </w:tcPr>
          <w:p w:rsidR="003419C0" w:rsidRPr="0056440B" w:rsidRDefault="003419C0" w:rsidP="003211EF">
            <w:pPr>
              <w:widowControl/>
              <w:spacing w:line="240" w:lineRule="exact"/>
              <w:jc w:val="center"/>
              <w:rPr>
                <w:rFonts w:ascii="宋体" w:hAnsi="宋体" w:cs="宋体"/>
                <w:color w:val="000000" w:themeColor="text1"/>
                <w:kern w:val="0"/>
                <w:szCs w:val="21"/>
              </w:rPr>
            </w:pPr>
          </w:p>
        </w:tc>
        <w:tc>
          <w:tcPr>
            <w:tcW w:w="755" w:type="dxa"/>
          </w:tcPr>
          <w:p w:rsidR="003419C0" w:rsidRPr="0056440B" w:rsidRDefault="003419C0" w:rsidP="003211EF">
            <w:pPr>
              <w:widowControl/>
              <w:spacing w:line="240" w:lineRule="exact"/>
              <w:jc w:val="center"/>
              <w:rPr>
                <w:rFonts w:ascii="宋体" w:hAnsi="宋体" w:cs="宋体"/>
                <w:color w:val="000000" w:themeColor="text1"/>
                <w:kern w:val="0"/>
                <w:szCs w:val="21"/>
              </w:rPr>
            </w:pPr>
          </w:p>
        </w:tc>
      </w:tr>
    </w:tbl>
    <w:p w:rsidR="002B015F" w:rsidRPr="0056440B" w:rsidRDefault="002B015F"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F4263C" w:rsidRPr="0056440B" w:rsidRDefault="00F4263C"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lastRenderedPageBreak/>
        <w:t>附表9</w:t>
      </w:r>
      <w:r w:rsidR="002B015F" w:rsidRPr="0056440B">
        <w:rPr>
          <w:rFonts w:asciiTheme="minorEastAsia" w:eastAsiaTheme="minorEastAsia" w:hAnsiTheme="minorEastAsia" w:hint="eastAsia"/>
          <w:color w:val="000000" w:themeColor="text1"/>
          <w:kern w:val="0"/>
        </w:rPr>
        <w:t>：城乡环境卫生工程项目一览表</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81"/>
        <w:gridCol w:w="1387"/>
        <w:gridCol w:w="973"/>
        <w:gridCol w:w="1321"/>
        <w:gridCol w:w="980"/>
        <w:gridCol w:w="1241"/>
        <w:gridCol w:w="994"/>
        <w:gridCol w:w="1045"/>
      </w:tblGrid>
      <w:tr w:rsidR="002B015F" w:rsidRPr="0056440B" w:rsidTr="003211EF">
        <w:trPr>
          <w:trHeight w:val="564"/>
          <w:tblHeader/>
          <w:jc w:val="center"/>
        </w:trPr>
        <w:tc>
          <w:tcPr>
            <w:tcW w:w="581"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序号</w:t>
            </w:r>
          </w:p>
        </w:tc>
        <w:tc>
          <w:tcPr>
            <w:tcW w:w="1387" w:type="dxa"/>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项目名称</w:t>
            </w:r>
          </w:p>
        </w:tc>
        <w:tc>
          <w:tcPr>
            <w:tcW w:w="973" w:type="dxa"/>
            <w:tcBorders>
              <w:top w:val="single" w:sz="12" w:space="0" w:color="auto"/>
              <w:left w:val="single" w:sz="4"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建设地点</w:t>
            </w:r>
          </w:p>
        </w:tc>
        <w:tc>
          <w:tcPr>
            <w:tcW w:w="1321" w:type="dxa"/>
            <w:tcBorders>
              <w:top w:val="single" w:sz="12" w:space="0" w:color="auto"/>
              <w:left w:val="single" w:sz="4" w:space="0" w:color="auto"/>
              <w:right w:val="single" w:sz="4"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建设内容、规模</w:t>
            </w:r>
          </w:p>
        </w:tc>
        <w:tc>
          <w:tcPr>
            <w:tcW w:w="980" w:type="dxa"/>
            <w:tcBorders>
              <w:top w:val="single" w:sz="12" w:space="0" w:color="auto"/>
              <w:left w:val="single" w:sz="4" w:space="0" w:color="auto"/>
              <w:right w:val="single" w:sz="4"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投资估算（万元）</w:t>
            </w:r>
          </w:p>
        </w:tc>
        <w:tc>
          <w:tcPr>
            <w:tcW w:w="1241" w:type="dxa"/>
            <w:tcBorders>
              <w:top w:val="single" w:sz="12" w:space="0" w:color="auto"/>
              <w:left w:val="single" w:sz="4"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建设时序</w:t>
            </w:r>
          </w:p>
        </w:tc>
        <w:tc>
          <w:tcPr>
            <w:tcW w:w="994" w:type="dxa"/>
            <w:tcBorders>
              <w:top w:val="single" w:sz="12" w:space="0" w:color="auto"/>
              <w:left w:val="single" w:sz="4"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资金来源</w:t>
            </w:r>
          </w:p>
        </w:tc>
        <w:tc>
          <w:tcPr>
            <w:tcW w:w="1045" w:type="dxa"/>
            <w:tcBorders>
              <w:top w:val="single" w:sz="12" w:space="0" w:color="auto"/>
              <w:left w:val="single" w:sz="4"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项目类型</w:t>
            </w:r>
          </w:p>
        </w:tc>
      </w:tr>
      <w:tr w:rsidR="002B015F" w:rsidRPr="0056440B" w:rsidTr="003211EF">
        <w:trPr>
          <w:trHeight w:val="374"/>
          <w:jc w:val="center"/>
        </w:trPr>
        <w:tc>
          <w:tcPr>
            <w:tcW w:w="58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1</w:t>
            </w:r>
          </w:p>
        </w:tc>
        <w:tc>
          <w:tcPr>
            <w:tcW w:w="1387" w:type="dxa"/>
            <w:tcBorders>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生活垃圾处理厂二期</w:t>
            </w:r>
          </w:p>
        </w:tc>
        <w:tc>
          <w:tcPr>
            <w:tcW w:w="973"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海螺水泥厂</w:t>
            </w:r>
          </w:p>
        </w:tc>
        <w:tc>
          <w:tcPr>
            <w:tcW w:w="132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300吨/天</w:t>
            </w:r>
          </w:p>
        </w:tc>
        <w:tc>
          <w:tcPr>
            <w:tcW w:w="980"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5000</w:t>
            </w:r>
          </w:p>
        </w:tc>
        <w:tc>
          <w:tcPr>
            <w:tcW w:w="1241"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94"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企业自筹</w:t>
            </w:r>
          </w:p>
        </w:tc>
        <w:tc>
          <w:tcPr>
            <w:tcW w:w="1045" w:type="dxa"/>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2</w:t>
            </w:r>
          </w:p>
        </w:tc>
        <w:tc>
          <w:tcPr>
            <w:tcW w:w="1387" w:type="dxa"/>
            <w:tcBorders>
              <w:right w:val="single" w:sz="4" w:space="0" w:color="auto"/>
            </w:tcBorders>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城镇公厕提升行动</w:t>
            </w:r>
          </w:p>
        </w:tc>
        <w:tc>
          <w:tcPr>
            <w:tcW w:w="973"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各县区</w:t>
            </w:r>
          </w:p>
        </w:tc>
        <w:tc>
          <w:tcPr>
            <w:tcW w:w="1321"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完成6座城镇公厕的新改建工程和20座社会厕所开放任务。</w:t>
            </w:r>
          </w:p>
        </w:tc>
        <w:tc>
          <w:tcPr>
            <w:tcW w:w="980" w:type="dxa"/>
            <w:vAlign w:val="center"/>
          </w:tcPr>
          <w:p w:rsidR="00954FD4" w:rsidRPr="0056440B" w:rsidRDefault="00954FD4" w:rsidP="00954FD4">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425</w:t>
            </w:r>
          </w:p>
        </w:tc>
        <w:tc>
          <w:tcPr>
            <w:tcW w:w="1241" w:type="dxa"/>
            <w:vAlign w:val="center"/>
          </w:tcPr>
          <w:p w:rsidR="00954FD4" w:rsidRPr="0056440B" w:rsidRDefault="0073588E" w:rsidP="0073588E">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r w:rsidRPr="0056440B">
              <w:rPr>
                <w:rFonts w:ascii="宋体" w:hAnsi="宋体" w:cs="宋体"/>
                <w:color w:val="000000" w:themeColor="text1"/>
                <w:kern w:val="0"/>
                <w:szCs w:val="21"/>
              </w:rPr>
              <w:t>0</w:t>
            </w:r>
            <w:r>
              <w:rPr>
                <w:rFonts w:ascii="宋体" w:hAnsi="宋体" w:cs="宋体" w:hint="eastAsia"/>
                <w:color w:val="000000" w:themeColor="text1"/>
                <w:kern w:val="0"/>
                <w:szCs w:val="21"/>
              </w:rPr>
              <w:t>19</w:t>
            </w:r>
            <w:r w:rsidR="00954FD4" w:rsidRPr="0056440B">
              <w:rPr>
                <w:rFonts w:ascii="宋体" w:hAnsi="宋体" w:cs="宋体"/>
                <w:color w:val="000000" w:themeColor="text1"/>
                <w:kern w:val="0"/>
                <w:szCs w:val="21"/>
              </w:rPr>
              <w:t>-</w:t>
            </w:r>
            <w:r w:rsidRPr="0056440B">
              <w:rPr>
                <w:rFonts w:ascii="宋体" w:hAnsi="宋体" w:cs="宋体"/>
                <w:color w:val="000000" w:themeColor="text1"/>
                <w:kern w:val="0"/>
                <w:szCs w:val="21"/>
              </w:rPr>
              <w:t>202</w:t>
            </w:r>
            <w:r>
              <w:rPr>
                <w:rFonts w:ascii="宋体" w:hAnsi="宋体" w:cs="宋体" w:hint="eastAsia"/>
                <w:color w:val="000000" w:themeColor="text1"/>
                <w:kern w:val="0"/>
                <w:szCs w:val="21"/>
              </w:rPr>
              <w:t>0</w:t>
            </w:r>
          </w:p>
        </w:tc>
        <w:tc>
          <w:tcPr>
            <w:tcW w:w="994"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r w:rsidR="0073588E">
              <w:rPr>
                <w:rFonts w:ascii="宋体" w:hAnsi="宋体" w:cs="宋体" w:hint="eastAsia"/>
                <w:color w:val="000000" w:themeColor="text1"/>
                <w:kern w:val="0"/>
                <w:szCs w:val="21"/>
              </w:rPr>
              <w:t>，</w:t>
            </w:r>
            <w:r w:rsidR="0073588E">
              <w:rPr>
                <w:rFonts w:ascii="宋体" w:hAnsi="宋体" w:cs="宋体"/>
                <w:color w:val="000000" w:themeColor="text1"/>
                <w:kern w:val="0"/>
                <w:szCs w:val="21"/>
              </w:rPr>
              <w:t>县区筹资</w:t>
            </w:r>
          </w:p>
        </w:tc>
        <w:tc>
          <w:tcPr>
            <w:tcW w:w="1045"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3</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铜陵市生活垃圾、建筑垃圾转运处理项目</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义安区天门镇</w:t>
            </w: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新建日存储转运640吨生活垃圾填埋场一座、年处理15万吨建筑垃圾填埋场一座</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17111</w:t>
            </w:r>
          </w:p>
        </w:tc>
        <w:tc>
          <w:tcPr>
            <w:tcW w:w="1241" w:type="dxa"/>
            <w:vAlign w:val="center"/>
          </w:tcPr>
          <w:p w:rsidR="00954FD4" w:rsidRPr="0056440B" w:rsidRDefault="00954FD4" w:rsidP="0073588E">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r w:rsidRPr="0056440B">
              <w:rPr>
                <w:rFonts w:ascii="宋体" w:hAnsi="宋体" w:cs="宋体"/>
                <w:color w:val="000000" w:themeColor="text1"/>
                <w:kern w:val="0"/>
                <w:szCs w:val="21"/>
              </w:rPr>
              <w:t>0</w:t>
            </w:r>
            <w:r w:rsidRPr="0056440B">
              <w:rPr>
                <w:rFonts w:ascii="宋体" w:hAnsi="宋体" w:cs="宋体" w:hint="eastAsia"/>
                <w:color w:val="000000" w:themeColor="text1"/>
                <w:kern w:val="0"/>
                <w:szCs w:val="21"/>
              </w:rPr>
              <w:t>19</w:t>
            </w:r>
            <w:r w:rsidRPr="0056440B">
              <w:rPr>
                <w:rFonts w:ascii="宋体" w:hAnsi="宋体" w:cs="宋体"/>
                <w:color w:val="000000" w:themeColor="text1"/>
                <w:kern w:val="0"/>
                <w:szCs w:val="21"/>
              </w:rPr>
              <w:t>-</w:t>
            </w:r>
            <w:r w:rsidR="0073588E" w:rsidRPr="0056440B">
              <w:rPr>
                <w:rFonts w:ascii="宋体" w:hAnsi="宋体" w:cs="宋体"/>
                <w:color w:val="000000" w:themeColor="text1"/>
                <w:kern w:val="0"/>
                <w:szCs w:val="21"/>
              </w:rPr>
              <w:t>202</w:t>
            </w:r>
            <w:r w:rsidR="0073588E">
              <w:rPr>
                <w:rFonts w:ascii="宋体" w:hAnsi="宋体" w:cs="宋体" w:hint="eastAsia"/>
                <w:color w:val="000000" w:themeColor="text1"/>
                <w:kern w:val="0"/>
                <w:szCs w:val="21"/>
              </w:rPr>
              <w:t>0</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r w:rsidR="0073588E">
              <w:rPr>
                <w:rFonts w:ascii="宋体" w:hAnsi="宋体" w:cs="宋体" w:hint="eastAsia"/>
                <w:color w:val="000000" w:themeColor="text1"/>
                <w:kern w:val="0"/>
                <w:szCs w:val="21"/>
              </w:rPr>
              <w:t>，</w:t>
            </w:r>
            <w:r w:rsidR="0073588E">
              <w:rPr>
                <w:rFonts w:ascii="宋体" w:hAnsi="宋体" w:cs="宋体"/>
                <w:color w:val="000000" w:themeColor="text1"/>
                <w:kern w:val="0"/>
                <w:szCs w:val="21"/>
              </w:rPr>
              <w:t>上级补助</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w:t>
            </w:r>
          </w:p>
        </w:tc>
        <w:tc>
          <w:tcPr>
            <w:tcW w:w="1387" w:type="dxa"/>
            <w:tcBorders>
              <w:right w:val="single" w:sz="4" w:space="0" w:color="auto"/>
            </w:tcBorders>
            <w:vAlign w:val="center"/>
          </w:tcPr>
          <w:p w:rsidR="00954FD4" w:rsidRPr="0056440B" w:rsidRDefault="00954FD4" w:rsidP="00520405">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铜陵市生活垃圾分类居民小区集中投放点建设工程</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全市范围</w:t>
            </w: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主城区居民小区建设800个集中投放点。</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6560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r w:rsidRPr="0056440B">
              <w:rPr>
                <w:rFonts w:ascii="宋体" w:hAnsi="宋体" w:cs="宋体"/>
                <w:color w:val="000000" w:themeColor="text1"/>
                <w:kern w:val="0"/>
                <w:szCs w:val="21"/>
              </w:rPr>
              <w:t>0</w:t>
            </w:r>
            <w:r w:rsidRPr="0056440B">
              <w:rPr>
                <w:rFonts w:ascii="宋体" w:hAnsi="宋体" w:cs="宋体" w:hint="eastAsia"/>
                <w:color w:val="000000" w:themeColor="text1"/>
                <w:kern w:val="0"/>
                <w:szCs w:val="21"/>
              </w:rPr>
              <w:t>20</w:t>
            </w:r>
            <w:r w:rsidRPr="0056440B">
              <w:rPr>
                <w:rFonts w:ascii="宋体" w:hAnsi="宋体" w:cs="宋体"/>
                <w:color w:val="000000" w:themeColor="text1"/>
                <w:kern w:val="0"/>
                <w:szCs w:val="21"/>
              </w:rPr>
              <w:t>-20</w:t>
            </w:r>
            <w:r w:rsidRPr="0056440B">
              <w:rPr>
                <w:rFonts w:ascii="宋体" w:hAnsi="宋体" w:cs="宋体" w:hint="eastAsia"/>
                <w:color w:val="000000" w:themeColor="text1"/>
                <w:kern w:val="0"/>
                <w:szCs w:val="21"/>
              </w:rPr>
              <w:t>21</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r w:rsidR="0073588E">
              <w:rPr>
                <w:rFonts w:ascii="宋体" w:hAnsi="宋体" w:cs="宋体" w:hint="eastAsia"/>
                <w:color w:val="000000" w:themeColor="text1"/>
                <w:kern w:val="0"/>
                <w:szCs w:val="21"/>
              </w:rPr>
              <w:t>，</w:t>
            </w:r>
            <w:r w:rsidR="0073588E">
              <w:rPr>
                <w:rFonts w:ascii="宋体" w:hAnsi="宋体" w:cs="宋体"/>
                <w:color w:val="000000" w:themeColor="text1"/>
                <w:kern w:val="0"/>
                <w:szCs w:val="21"/>
              </w:rPr>
              <w:t>县区筹资</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5</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生活垃圾应急填埋场</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董店</w:t>
            </w: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1200吨</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3000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垃圾分类收集工程</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在全市范围内开展生活垃圾分类收集工作</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3000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重点项目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w:t>
            </w:r>
          </w:p>
        </w:tc>
        <w:tc>
          <w:tcPr>
            <w:tcW w:w="1387" w:type="dxa"/>
            <w:tcBorders>
              <w:right w:val="single" w:sz="4" w:space="0" w:color="auto"/>
            </w:tcBorders>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智能视频分析系统</w:t>
            </w:r>
          </w:p>
        </w:tc>
        <w:tc>
          <w:tcPr>
            <w:tcW w:w="973"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建成区城市管理各关键点位</w:t>
            </w:r>
          </w:p>
        </w:tc>
        <w:tc>
          <w:tcPr>
            <w:tcW w:w="1321"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在城市建成区城市管理领域关键点位，建设60个左右高清智能摄像头，并完成智能化视频分析系统相关设施建设。</w:t>
            </w:r>
          </w:p>
        </w:tc>
        <w:tc>
          <w:tcPr>
            <w:tcW w:w="980" w:type="dxa"/>
            <w:vAlign w:val="center"/>
          </w:tcPr>
          <w:p w:rsidR="00954FD4" w:rsidRPr="0056440B" w:rsidRDefault="00954FD4" w:rsidP="00954FD4">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r w:rsidRPr="0056440B">
              <w:rPr>
                <w:rFonts w:ascii="宋体" w:hAnsi="宋体" w:cs="宋体"/>
                <w:color w:val="000000" w:themeColor="text1"/>
                <w:kern w:val="0"/>
                <w:szCs w:val="21"/>
              </w:rPr>
              <w:t xml:space="preserve">50 </w:t>
            </w:r>
          </w:p>
        </w:tc>
        <w:tc>
          <w:tcPr>
            <w:tcW w:w="1241" w:type="dxa"/>
            <w:vAlign w:val="center"/>
          </w:tcPr>
          <w:p w:rsidR="00954FD4" w:rsidRPr="0056440B" w:rsidRDefault="0073588E" w:rsidP="0073588E">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r w:rsidRPr="0056440B">
              <w:rPr>
                <w:rFonts w:ascii="宋体" w:hAnsi="宋体" w:cs="宋体"/>
                <w:color w:val="000000" w:themeColor="text1"/>
                <w:kern w:val="0"/>
                <w:szCs w:val="21"/>
              </w:rPr>
              <w:t>0</w:t>
            </w:r>
            <w:r>
              <w:rPr>
                <w:rFonts w:ascii="宋体" w:hAnsi="宋体" w:cs="宋体" w:hint="eastAsia"/>
                <w:color w:val="000000" w:themeColor="text1"/>
                <w:kern w:val="0"/>
                <w:szCs w:val="21"/>
              </w:rPr>
              <w:t>19</w:t>
            </w:r>
            <w:r w:rsidR="00954FD4" w:rsidRPr="0056440B">
              <w:rPr>
                <w:rFonts w:ascii="宋体" w:hAnsi="宋体" w:cs="宋体"/>
                <w:color w:val="000000" w:themeColor="text1"/>
                <w:kern w:val="0"/>
                <w:szCs w:val="21"/>
              </w:rPr>
              <w:t>-</w:t>
            </w:r>
            <w:r w:rsidRPr="0056440B">
              <w:rPr>
                <w:rFonts w:ascii="宋体" w:hAnsi="宋体" w:cs="宋体"/>
                <w:color w:val="000000" w:themeColor="text1"/>
                <w:kern w:val="0"/>
                <w:szCs w:val="21"/>
              </w:rPr>
              <w:t>202</w:t>
            </w:r>
            <w:r>
              <w:rPr>
                <w:rFonts w:ascii="宋体" w:hAnsi="宋体" w:cs="宋体" w:hint="eastAsia"/>
                <w:color w:val="000000" w:themeColor="text1"/>
                <w:kern w:val="0"/>
                <w:szCs w:val="21"/>
              </w:rPr>
              <w:t>0</w:t>
            </w:r>
          </w:p>
        </w:tc>
        <w:tc>
          <w:tcPr>
            <w:tcW w:w="994"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p>
        </w:tc>
        <w:tc>
          <w:tcPr>
            <w:tcW w:w="1045"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w:t>
            </w:r>
          </w:p>
        </w:tc>
        <w:tc>
          <w:tcPr>
            <w:tcW w:w="1387" w:type="dxa"/>
            <w:tcBorders>
              <w:right w:val="single" w:sz="4" w:space="0" w:color="auto"/>
            </w:tcBorders>
            <w:vAlign w:val="center"/>
          </w:tcPr>
          <w:p w:rsidR="00954FD4" w:rsidRPr="0056440B" w:rsidRDefault="00954FD4" w:rsidP="00C253F6">
            <w:pPr>
              <w:snapToGrid w:val="0"/>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环卫停车场建设</w:t>
            </w:r>
          </w:p>
        </w:tc>
        <w:tc>
          <w:tcPr>
            <w:tcW w:w="973" w:type="dxa"/>
            <w:vAlign w:val="center"/>
          </w:tcPr>
          <w:p w:rsidR="00954FD4" w:rsidRPr="0056440B" w:rsidRDefault="00954FD4" w:rsidP="00C253F6">
            <w:pPr>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4</w:t>
            </w:r>
            <w:r w:rsidRPr="0056440B">
              <w:rPr>
                <w:rFonts w:ascii="宋体" w:hAnsi="宋体" w:cs="宋体" w:hint="eastAsia"/>
                <w:color w:val="000000" w:themeColor="text1"/>
                <w:kern w:val="0"/>
                <w:szCs w:val="21"/>
              </w:rPr>
              <w:t>处</w:t>
            </w:r>
          </w:p>
        </w:tc>
        <w:tc>
          <w:tcPr>
            <w:tcW w:w="1321" w:type="dxa"/>
            <w:vAlign w:val="center"/>
          </w:tcPr>
          <w:p w:rsidR="00954FD4" w:rsidRPr="0056440B" w:rsidRDefault="00954FD4" w:rsidP="00C253F6">
            <w:pPr>
              <w:snapToGrid w:val="0"/>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总占地规模3.1公顷</w:t>
            </w:r>
          </w:p>
        </w:tc>
        <w:tc>
          <w:tcPr>
            <w:tcW w:w="980" w:type="dxa"/>
            <w:vAlign w:val="center"/>
          </w:tcPr>
          <w:p w:rsidR="00954FD4" w:rsidRPr="0056440B" w:rsidRDefault="00954FD4" w:rsidP="00C253F6">
            <w:pPr>
              <w:snapToGrid w:val="0"/>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6000</w:t>
            </w:r>
          </w:p>
        </w:tc>
        <w:tc>
          <w:tcPr>
            <w:tcW w:w="1241" w:type="dxa"/>
            <w:vAlign w:val="center"/>
          </w:tcPr>
          <w:p w:rsidR="00954FD4" w:rsidRPr="0056440B" w:rsidRDefault="00954FD4" w:rsidP="00C253F6">
            <w:pPr>
              <w:snapToGrid w:val="0"/>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94" w:type="dxa"/>
            <w:vAlign w:val="center"/>
          </w:tcPr>
          <w:p w:rsidR="00954FD4" w:rsidRPr="0056440B" w:rsidRDefault="00954FD4" w:rsidP="00C253F6">
            <w:pPr>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snapToGrid w:val="0"/>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市区垃圾收运设施改造工程</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新改建11座小型垃转运站，新建2座中型转运站</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11000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954FD4" w:rsidRPr="0056440B" w:rsidTr="003211EF">
        <w:trPr>
          <w:trHeight w:val="374"/>
          <w:jc w:val="center"/>
        </w:trPr>
        <w:tc>
          <w:tcPr>
            <w:tcW w:w="58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村镇垃圾收运设施改造工程</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4座/中心镇</w:t>
            </w:r>
          </w:p>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2座/一般镇</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954FD4" w:rsidRPr="0056440B" w:rsidTr="003211EF">
        <w:trPr>
          <w:trHeight w:val="374"/>
          <w:jc w:val="center"/>
        </w:trPr>
        <w:tc>
          <w:tcPr>
            <w:tcW w:w="581"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拉臂池点改造工程</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改造拉臂池点45个</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2021-2025</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954FD4" w:rsidRPr="0056440B" w:rsidTr="003211EF">
        <w:trPr>
          <w:trHeight w:val="572"/>
          <w:jc w:val="center"/>
        </w:trPr>
        <w:tc>
          <w:tcPr>
            <w:tcW w:w="581"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lastRenderedPageBreak/>
              <w:t>12</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公共厕所新建改造工程</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改造30座旱厕，新建113座公厕</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4300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2021-2025</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954FD4" w:rsidRPr="0056440B" w:rsidTr="003211EF">
        <w:trPr>
          <w:trHeight w:val="731"/>
          <w:jc w:val="center"/>
        </w:trPr>
        <w:tc>
          <w:tcPr>
            <w:tcW w:w="581" w:type="dxa"/>
            <w:vAlign w:val="center"/>
          </w:tcPr>
          <w:p w:rsidR="00954FD4" w:rsidRPr="0056440B" w:rsidRDefault="00954FD4"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w:t>
            </w:r>
          </w:p>
        </w:tc>
        <w:tc>
          <w:tcPr>
            <w:tcW w:w="1387" w:type="dxa"/>
            <w:tcBorders>
              <w:right w:val="single" w:sz="4" w:space="0" w:color="auto"/>
            </w:tcBorders>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枞阳地区环卫工程建设</w:t>
            </w:r>
          </w:p>
        </w:tc>
        <w:tc>
          <w:tcPr>
            <w:tcW w:w="973"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p>
        </w:tc>
        <w:tc>
          <w:tcPr>
            <w:tcW w:w="132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新建10座公厕、6中转站等</w:t>
            </w:r>
          </w:p>
        </w:tc>
        <w:tc>
          <w:tcPr>
            <w:tcW w:w="980"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4500</w:t>
            </w:r>
          </w:p>
        </w:tc>
        <w:tc>
          <w:tcPr>
            <w:tcW w:w="1241"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2020-2025</w:t>
            </w:r>
          </w:p>
        </w:tc>
        <w:tc>
          <w:tcPr>
            <w:tcW w:w="994"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954FD4" w:rsidRPr="0056440B" w:rsidRDefault="00954FD4"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73588E" w:rsidRPr="0056440B" w:rsidTr="003211EF">
        <w:trPr>
          <w:trHeight w:val="731"/>
          <w:jc w:val="center"/>
        </w:trPr>
        <w:tc>
          <w:tcPr>
            <w:tcW w:w="581" w:type="dxa"/>
            <w:vAlign w:val="center"/>
          </w:tcPr>
          <w:p w:rsidR="0073588E" w:rsidRPr="0056440B" w:rsidRDefault="0073588E" w:rsidP="0073588E">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r>
              <w:rPr>
                <w:rFonts w:ascii="宋体" w:hAnsi="宋体" w:cs="宋体" w:hint="eastAsia"/>
                <w:color w:val="000000" w:themeColor="text1"/>
                <w:kern w:val="0"/>
                <w:szCs w:val="21"/>
              </w:rPr>
              <w:t>4</w:t>
            </w:r>
          </w:p>
        </w:tc>
        <w:tc>
          <w:tcPr>
            <w:tcW w:w="1387" w:type="dxa"/>
            <w:tcBorders>
              <w:right w:val="single" w:sz="4" w:space="0" w:color="auto"/>
            </w:tcBorders>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铜陵市大件、建筑垃圾、装修垃圾协同处理工程</w:t>
            </w:r>
          </w:p>
        </w:tc>
        <w:tc>
          <w:tcPr>
            <w:tcW w:w="973"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p>
        </w:tc>
        <w:tc>
          <w:tcPr>
            <w:tcW w:w="1321"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建设大件、建筑垃圾、装修垃圾综合利用处理厂一座。年处理建筑装修垃圾能力12万吨，生产再生建筑材料6.88万吨。大件垃圾处理量40吨/天</w:t>
            </w:r>
          </w:p>
        </w:tc>
        <w:tc>
          <w:tcPr>
            <w:tcW w:w="980"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5000</w:t>
            </w:r>
          </w:p>
        </w:tc>
        <w:tc>
          <w:tcPr>
            <w:tcW w:w="1241"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r w:rsidRPr="0056440B">
              <w:rPr>
                <w:rFonts w:ascii="宋体" w:hAnsi="宋体" w:cs="宋体"/>
                <w:color w:val="000000" w:themeColor="text1"/>
                <w:kern w:val="0"/>
                <w:szCs w:val="21"/>
              </w:rPr>
              <w:t>0</w:t>
            </w:r>
            <w:r w:rsidRPr="0056440B">
              <w:rPr>
                <w:rFonts w:ascii="宋体" w:hAnsi="宋体" w:cs="宋体" w:hint="eastAsia"/>
                <w:color w:val="000000" w:themeColor="text1"/>
                <w:kern w:val="0"/>
                <w:szCs w:val="21"/>
              </w:rPr>
              <w:t>2</w:t>
            </w:r>
            <w:r>
              <w:rPr>
                <w:rFonts w:ascii="宋体" w:hAnsi="宋体" w:cs="宋体" w:hint="eastAsia"/>
                <w:color w:val="000000" w:themeColor="text1"/>
                <w:kern w:val="0"/>
                <w:szCs w:val="21"/>
              </w:rPr>
              <w:t>0</w:t>
            </w:r>
            <w:r w:rsidRPr="0056440B">
              <w:rPr>
                <w:rFonts w:ascii="宋体" w:hAnsi="宋体" w:cs="宋体"/>
                <w:color w:val="000000" w:themeColor="text1"/>
                <w:kern w:val="0"/>
                <w:szCs w:val="21"/>
              </w:rPr>
              <w:t>-20</w:t>
            </w:r>
            <w:r>
              <w:rPr>
                <w:rFonts w:ascii="宋体" w:hAnsi="宋体" w:cs="宋体" w:hint="eastAsia"/>
                <w:color w:val="000000" w:themeColor="text1"/>
                <w:kern w:val="0"/>
                <w:szCs w:val="21"/>
              </w:rPr>
              <w:t>21</w:t>
            </w:r>
          </w:p>
        </w:tc>
        <w:tc>
          <w:tcPr>
            <w:tcW w:w="994"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市</w:t>
            </w:r>
            <w:r w:rsidRPr="0056440B">
              <w:rPr>
                <w:rFonts w:ascii="宋体" w:hAnsi="宋体" w:cs="宋体"/>
                <w:color w:val="000000" w:themeColor="text1"/>
                <w:kern w:val="0"/>
                <w:szCs w:val="21"/>
              </w:rPr>
              <w:t>财政资金</w:t>
            </w:r>
          </w:p>
        </w:tc>
        <w:tc>
          <w:tcPr>
            <w:tcW w:w="1045"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73588E" w:rsidRPr="0056440B" w:rsidTr="003211EF">
        <w:trPr>
          <w:trHeight w:val="731"/>
          <w:jc w:val="center"/>
        </w:trPr>
        <w:tc>
          <w:tcPr>
            <w:tcW w:w="581" w:type="dxa"/>
            <w:vAlign w:val="center"/>
          </w:tcPr>
          <w:p w:rsidR="0073588E" w:rsidRPr="0056440B" w:rsidRDefault="001C1F1B" w:rsidP="0073588E">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15</w:t>
            </w:r>
          </w:p>
        </w:tc>
        <w:tc>
          <w:tcPr>
            <w:tcW w:w="1387" w:type="dxa"/>
            <w:tcBorders>
              <w:right w:val="single" w:sz="4" w:space="0" w:color="auto"/>
            </w:tcBorders>
            <w:vAlign w:val="center"/>
          </w:tcPr>
          <w:p w:rsidR="0073588E" w:rsidRPr="0073588E" w:rsidRDefault="0073588E" w:rsidP="0073588E">
            <w:pPr>
              <w:jc w:val="center"/>
              <w:rPr>
                <w:rFonts w:ascii="宋体" w:hAnsi="宋体" w:cs="宋体"/>
                <w:color w:val="000000" w:themeColor="text1"/>
                <w:kern w:val="0"/>
                <w:szCs w:val="21"/>
              </w:rPr>
            </w:pPr>
            <w:r w:rsidRPr="0073588E">
              <w:rPr>
                <w:rFonts w:ascii="宋体" w:hAnsi="宋体" w:cs="宋体" w:hint="eastAsia"/>
                <w:color w:val="000000" w:themeColor="text1"/>
                <w:kern w:val="0"/>
                <w:szCs w:val="21"/>
              </w:rPr>
              <w:t>铜陵市餐厨废弃物资源化利用和无害化处理项目二期</w:t>
            </w:r>
          </w:p>
          <w:p w:rsidR="0073588E" w:rsidRPr="0073588E" w:rsidRDefault="0073588E" w:rsidP="00C253F6">
            <w:pPr>
              <w:widowControl/>
              <w:spacing w:line="240" w:lineRule="exact"/>
              <w:jc w:val="center"/>
              <w:rPr>
                <w:rFonts w:ascii="宋体" w:hAnsi="宋体" w:cs="宋体"/>
                <w:color w:val="000000" w:themeColor="text1"/>
                <w:kern w:val="0"/>
                <w:szCs w:val="21"/>
              </w:rPr>
            </w:pPr>
          </w:p>
        </w:tc>
        <w:tc>
          <w:tcPr>
            <w:tcW w:w="973"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Pr>
                <w:rFonts w:ascii="宋体" w:hAnsi="宋体" w:cs="宋体"/>
                <w:color w:val="000000" w:themeColor="text1"/>
                <w:kern w:val="0"/>
                <w:szCs w:val="21"/>
              </w:rPr>
              <w:t>示范园区</w:t>
            </w:r>
          </w:p>
        </w:tc>
        <w:tc>
          <w:tcPr>
            <w:tcW w:w="1321"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73588E">
              <w:rPr>
                <w:rFonts w:ascii="宋体" w:hAnsi="宋体" w:cs="宋体" w:hint="eastAsia"/>
                <w:color w:val="000000" w:themeColor="text1"/>
                <w:kern w:val="0"/>
                <w:szCs w:val="21"/>
              </w:rPr>
              <w:t>新建日处理100吨餐厨垃圾处理厂二期</w:t>
            </w:r>
          </w:p>
        </w:tc>
        <w:tc>
          <w:tcPr>
            <w:tcW w:w="980"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3350</w:t>
            </w:r>
          </w:p>
        </w:tc>
        <w:tc>
          <w:tcPr>
            <w:tcW w:w="1241"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r w:rsidRPr="0056440B">
              <w:rPr>
                <w:rFonts w:ascii="宋体" w:hAnsi="宋体" w:cs="宋体"/>
                <w:color w:val="000000" w:themeColor="text1"/>
                <w:kern w:val="0"/>
                <w:szCs w:val="21"/>
              </w:rPr>
              <w:t>0</w:t>
            </w:r>
            <w:r w:rsidRPr="0056440B">
              <w:rPr>
                <w:rFonts w:ascii="宋体" w:hAnsi="宋体" w:cs="宋体" w:hint="eastAsia"/>
                <w:color w:val="000000" w:themeColor="text1"/>
                <w:kern w:val="0"/>
                <w:szCs w:val="21"/>
              </w:rPr>
              <w:t>2</w:t>
            </w:r>
            <w:r>
              <w:rPr>
                <w:rFonts w:ascii="宋体" w:hAnsi="宋体" w:cs="宋体" w:hint="eastAsia"/>
                <w:color w:val="000000" w:themeColor="text1"/>
                <w:kern w:val="0"/>
                <w:szCs w:val="21"/>
              </w:rPr>
              <w:t>0</w:t>
            </w:r>
            <w:r w:rsidRPr="0056440B">
              <w:rPr>
                <w:rFonts w:ascii="宋体" w:hAnsi="宋体" w:cs="宋体"/>
                <w:color w:val="000000" w:themeColor="text1"/>
                <w:kern w:val="0"/>
                <w:szCs w:val="21"/>
              </w:rPr>
              <w:t>-20</w:t>
            </w:r>
            <w:r>
              <w:rPr>
                <w:rFonts w:ascii="宋体" w:hAnsi="宋体" w:cs="宋体" w:hint="eastAsia"/>
                <w:color w:val="000000" w:themeColor="text1"/>
                <w:kern w:val="0"/>
                <w:szCs w:val="21"/>
              </w:rPr>
              <w:t>21</w:t>
            </w:r>
          </w:p>
        </w:tc>
        <w:tc>
          <w:tcPr>
            <w:tcW w:w="994"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企业筹资</w:t>
            </w:r>
          </w:p>
        </w:tc>
        <w:tc>
          <w:tcPr>
            <w:tcW w:w="1045"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73588E" w:rsidRPr="0056440B" w:rsidTr="003211EF">
        <w:trPr>
          <w:trHeight w:val="731"/>
          <w:jc w:val="center"/>
        </w:trPr>
        <w:tc>
          <w:tcPr>
            <w:tcW w:w="581" w:type="dxa"/>
            <w:vAlign w:val="center"/>
          </w:tcPr>
          <w:p w:rsidR="0073588E" w:rsidRPr="0056440B" w:rsidRDefault="001C1F1B" w:rsidP="0073588E">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1387" w:type="dxa"/>
            <w:tcBorders>
              <w:right w:val="single" w:sz="4" w:space="0" w:color="auto"/>
            </w:tcBorders>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建筑垃圾综合处置场</w:t>
            </w:r>
          </w:p>
        </w:tc>
        <w:tc>
          <w:tcPr>
            <w:tcW w:w="973"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义安区</w:t>
            </w:r>
          </w:p>
        </w:tc>
        <w:tc>
          <w:tcPr>
            <w:tcW w:w="1321"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2万平方米</w:t>
            </w:r>
          </w:p>
        </w:tc>
        <w:tc>
          <w:tcPr>
            <w:tcW w:w="980"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500</w:t>
            </w:r>
          </w:p>
        </w:tc>
        <w:tc>
          <w:tcPr>
            <w:tcW w:w="1241"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994"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市县财政资金</w:t>
            </w:r>
          </w:p>
        </w:tc>
        <w:tc>
          <w:tcPr>
            <w:tcW w:w="1045" w:type="dxa"/>
            <w:vAlign w:val="center"/>
          </w:tcPr>
          <w:p w:rsidR="0073588E" w:rsidRPr="0056440B" w:rsidRDefault="0073588E" w:rsidP="00C253F6">
            <w:pPr>
              <w:widowControl/>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备选项目</w:t>
            </w:r>
          </w:p>
        </w:tc>
      </w:tr>
      <w:tr w:rsidR="0073588E" w:rsidRPr="0056440B" w:rsidTr="003211EF">
        <w:trPr>
          <w:trHeight w:val="356"/>
          <w:jc w:val="center"/>
        </w:trPr>
        <w:tc>
          <w:tcPr>
            <w:tcW w:w="1968" w:type="dxa"/>
            <w:gridSpan w:val="2"/>
            <w:tcBorders>
              <w:right w:val="single" w:sz="4" w:space="0" w:color="auto"/>
            </w:tcBorders>
            <w:vAlign w:val="center"/>
          </w:tcPr>
          <w:p w:rsidR="0073588E" w:rsidRPr="0056440B" w:rsidRDefault="0073588E"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合计</w:t>
            </w:r>
          </w:p>
        </w:tc>
        <w:tc>
          <w:tcPr>
            <w:tcW w:w="973" w:type="dxa"/>
            <w:tcBorders>
              <w:left w:val="single" w:sz="4" w:space="0" w:color="auto"/>
            </w:tcBorders>
            <w:vAlign w:val="center"/>
          </w:tcPr>
          <w:p w:rsidR="0073588E" w:rsidRPr="0056440B" w:rsidRDefault="0073588E" w:rsidP="003211EF">
            <w:pPr>
              <w:widowControl/>
              <w:spacing w:line="240" w:lineRule="exact"/>
              <w:jc w:val="center"/>
              <w:rPr>
                <w:rFonts w:ascii="宋体" w:hAnsi="宋体" w:cs="宋体"/>
                <w:color w:val="000000" w:themeColor="text1"/>
                <w:kern w:val="0"/>
                <w:szCs w:val="21"/>
              </w:rPr>
            </w:pPr>
          </w:p>
        </w:tc>
        <w:tc>
          <w:tcPr>
            <w:tcW w:w="1321" w:type="dxa"/>
            <w:tcBorders>
              <w:left w:val="single" w:sz="4" w:space="0" w:color="auto"/>
              <w:right w:val="single" w:sz="4" w:space="0" w:color="auto"/>
            </w:tcBorders>
            <w:vAlign w:val="center"/>
          </w:tcPr>
          <w:p w:rsidR="0073588E" w:rsidRPr="0056440B" w:rsidRDefault="0073588E" w:rsidP="003211EF">
            <w:pPr>
              <w:widowControl/>
              <w:spacing w:line="240" w:lineRule="exact"/>
              <w:jc w:val="center"/>
              <w:rPr>
                <w:rFonts w:ascii="宋体" w:hAnsi="宋体" w:cs="宋体"/>
                <w:color w:val="000000" w:themeColor="text1"/>
                <w:kern w:val="0"/>
                <w:szCs w:val="21"/>
              </w:rPr>
            </w:pPr>
          </w:p>
        </w:tc>
        <w:tc>
          <w:tcPr>
            <w:tcW w:w="980" w:type="dxa"/>
            <w:tcBorders>
              <w:left w:val="single" w:sz="4" w:space="0" w:color="auto"/>
              <w:right w:val="single" w:sz="4" w:space="0" w:color="auto"/>
            </w:tcBorders>
            <w:vAlign w:val="center"/>
          </w:tcPr>
          <w:p w:rsidR="0073588E" w:rsidRPr="0056440B" w:rsidRDefault="0073588E"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70946</w:t>
            </w:r>
          </w:p>
        </w:tc>
        <w:tc>
          <w:tcPr>
            <w:tcW w:w="1241" w:type="dxa"/>
            <w:tcBorders>
              <w:left w:val="single" w:sz="4" w:space="0" w:color="auto"/>
            </w:tcBorders>
            <w:vAlign w:val="center"/>
          </w:tcPr>
          <w:p w:rsidR="0073588E" w:rsidRPr="0056440B" w:rsidRDefault="0073588E" w:rsidP="003211EF">
            <w:pPr>
              <w:widowControl/>
              <w:spacing w:line="240" w:lineRule="exact"/>
              <w:jc w:val="center"/>
              <w:rPr>
                <w:rFonts w:ascii="宋体" w:hAnsi="宋体" w:cs="宋体"/>
                <w:color w:val="000000" w:themeColor="text1"/>
                <w:kern w:val="0"/>
                <w:szCs w:val="21"/>
              </w:rPr>
            </w:pPr>
          </w:p>
        </w:tc>
        <w:tc>
          <w:tcPr>
            <w:tcW w:w="994" w:type="dxa"/>
            <w:tcBorders>
              <w:left w:val="single" w:sz="4" w:space="0" w:color="auto"/>
            </w:tcBorders>
            <w:vAlign w:val="center"/>
          </w:tcPr>
          <w:p w:rsidR="0073588E" w:rsidRPr="0056440B" w:rsidRDefault="0073588E" w:rsidP="003211EF">
            <w:pPr>
              <w:widowControl/>
              <w:spacing w:line="240" w:lineRule="exact"/>
              <w:jc w:val="center"/>
              <w:rPr>
                <w:rFonts w:ascii="宋体" w:hAnsi="宋体" w:cs="宋体"/>
                <w:color w:val="000000" w:themeColor="text1"/>
                <w:kern w:val="0"/>
                <w:szCs w:val="21"/>
              </w:rPr>
            </w:pPr>
          </w:p>
        </w:tc>
        <w:tc>
          <w:tcPr>
            <w:tcW w:w="1045" w:type="dxa"/>
            <w:tcBorders>
              <w:left w:val="single" w:sz="4" w:space="0" w:color="auto"/>
            </w:tcBorders>
            <w:vAlign w:val="center"/>
          </w:tcPr>
          <w:p w:rsidR="0073588E" w:rsidRPr="0056440B" w:rsidRDefault="0073588E" w:rsidP="003211EF">
            <w:pPr>
              <w:widowControl/>
              <w:spacing w:line="240" w:lineRule="exact"/>
              <w:jc w:val="center"/>
              <w:rPr>
                <w:rFonts w:ascii="宋体" w:hAnsi="宋体" w:cs="宋体"/>
                <w:color w:val="000000" w:themeColor="text1"/>
                <w:kern w:val="0"/>
                <w:szCs w:val="21"/>
              </w:rPr>
            </w:pPr>
          </w:p>
        </w:tc>
      </w:tr>
    </w:tbl>
    <w:p w:rsidR="002B015F" w:rsidRPr="0056440B" w:rsidRDefault="002B015F" w:rsidP="002B015F">
      <w:pPr>
        <w:rPr>
          <w:color w:val="000000" w:themeColor="text1"/>
          <w:sz w:val="24"/>
          <w:szCs w:val="24"/>
        </w:rPr>
      </w:pPr>
    </w:p>
    <w:p w:rsidR="002B015F" w:rsidRPr="0056440B" w:rsidRDefault="002B015F"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F4263C" w:rsidRPr="0056440B" w:rsidRDefault="00F4263C" w:rsidP="002B015F">
      <w:pPr>
        <w:rPr>
          <w:color w:val="000000" w:themeColor="text1"/>
          <w:sz w:val="24"/>
          <w:szCs w:val="24"/>
        </w:rPr>
      </w:pPr>
    </w:p>
    <w:p w:rsidR="002B015F" w:rsidRPr="0056440B" w:rsidRDefault="000E6807" w:rsidP="000E6807">
      <w:pPr>
        <w:pStyle w:val="4"/>
        <w:rPr>
          <w:rFonts w:asciiTheme="minorEastAsia" w:eastAsiaTheme="minorEastAsia" w:hAnsiTheme="minorEastAsia"/>
          <w:color w:val="000000" w:themeColor="text1"/>
          <w:kern w:val="0"/>
        </w:rPr>
      </w:pPr>
      <w:r w:rsidRPr="0056440B">
        <w:rPr>
          <w:rFonts w:asciiTheme="minorEastAsia" w:eastAsiaTheme="minorEastAsia" w:hAnsiTheme="minorEastAsia" w:hint="eastAsia"/>
          <w:color w:val="000000" w:themeColor="text1"/>
          <w:kern w:val="0"/>
        </w:rPr>
        <w:lastRenderedPageBreak/>
        <w:t>附表10</w:t>
      </w:r>
      <w:r w:rsidR="002B015F" w:rsidRPr="0056440B">
        <w:rPr>
          <w:rFonts w:asciiTheme="minorEastAsia" w:eastAsiaTheme="minorEastAsia" w:hAnsiTheme="minorEastAsia" w:hint="eastAsia"/>
          <w:color w:val="000000" w:themeColor="text1"/>
          <w:kern w:val="0"/>
        </w:rPr>
        <w:t>：地下综合管廊工程项目一览表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637"/>
        <w:gridCol w:w="1239"/>
        <w:gridCol w:w="927"/>
        <w:gridCol w:w="1416"/>
        <w:gridCol w:w="1275"/>
        <w:gridCol w:w="1277"/>
        <w:gridCol w:w="912"/>
        <w:gridCol w:w="839"/>
      </w:tblGrid>
      <w:tr w:rsidR="00403695" w:rsidRPr="0056440B" w:rsidTr="00403695">
        <w:trPr>
          <w:trHeight w:val="613"/>
          <w:tblHeader/>
          <w:jc w:val="center"/>
        </w:trPr>
        <w:tc>
          <w:tcPr>
            <w:tcW w:w="374" w:type="pct"/>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序号</w:t>
            </w:r>
          </w:p>
        </w:tc>
        <w:tc>
          <w:tcPr>
            <w:tcW w:w="726" w:type="pct"/>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项目名称</w:t>
            </w:r>
          </w:p>
        </w:tc>
        <w:tc>
          <w:tcPr>
            <w:tcW w:w="544" w:type="pct"/>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建设地点</w:t>
            </w:r>
          </w:p>
        </w:tc>
        <w:tc>
          <w:tcPr>
            <w:tcW w:w="831" w:type="pct"/>
            <w:tcBorders>
              <w:top w:val="single" w:sz="12" w:space="0" w:color="auto"/>
              <w:right w:val="single" w:sz="4" w:space="0" w:color="auto"/>
            </w:tcBorders>
            <w:vAlign w:val="center"/>
          </w:tcPr>
          <w:p w:rsidR="002B015F" w:rsidRPr="00063936" w:rsidRDefault="002B015F" w:rsidP="0005417C">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建设内容、规模（米）</w:t>
            </w:r>
          </w:p>
        </w:tc>
        <w:tc>
          <w:tcPr>
            <w:tcW w:w="748" w:type="pct"/>
            <w:tcBorders>
              <w:top w:val="single" w:sz="12" w:space="0" w:color="auto"/>
              <w:right w:val="single" w:sz="4"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投资估算</w:t>
            </w:r>
          </w:p>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（万元）</w:t>
            </w:r>
          </w:p>
        </w:tc>
        <w:tc>
          <w:tcPr>
            <w:tcW w:w="749" w:type="pct"/>
            <w:tcBorders>
              <w:top w:val="single" w:sz="12" w:space="0" w:color="auto"/>
              <w:left w:val="single" w:sz="4" w:space="0" w:color="auto"/>
            </w:tcBorders>
            <w:vAlign w:val="center"/>
          </w:tcPr>
          <w:p w:rsidR="002B015F" w:rsidRPr="00063936" w:rsidRDefault="002B015F" w:rsidP="003211EF">
            <w:pPr>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建设时序</w:t>
            </w:r>
          </w:p>
        </w:tc>
        <w:tc>
          <w:tcPr>
            <w:tcW w:w="535" w:type="pct"/>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资金来源</w:t>
            </w:r>
          </w:p>
        </w:tc>
        <w:tc>
          <w:tcPr>
            <w:tcW w:w="492" w:type="pct"/>
            <w:tcBorders>
              <w:top w:val="single" w:sz="12" w:space="0" w:color="auto"/>
            </w:tcBorders>
            <w:vAlign w:val="center"/>
          </w:tcPr>
          <w:p w:rsidR="002B015F" w:rsidRPr="00063936" w:rsidRDefault="002B015F" w:rsidP="003211EF">
            <w:pPr>
              <w:widowControl/>
              <w:spacing w:line="240" w:lineRule="exact"/>
              <w:jc w:val="center"/>
              <w:rPr>
                <w:rFonts w:ascii="宋体" w:hAnsi="宋体" w:cs="宋体"/>
                <w:b/>
                <w:color w:val="000000" w:themeColor="text1"/>
                <w:kern w:val="0"/>
                <w:szCs w:val="21"/>
              </w:rPr>
            </w:pPr>
            <w:r w:rsidRPr="00063936">
              <w:rPr>
                <w:rFonts w:ascii="宋体" w:hAnsi="宋体" w:cs="宋体" w:hint="eastAsia"/>
                <w:b/>
                <w:color w:val="000000" w:themeColor="text1"/>
                <w:kern w:val="0"/>
                <w:szCs w:val="21"/>
              </w:rPr>
              <w:t>项目类型</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p>
        </w:tc>
        <w:tc>
          <w:tcPr>
            <w:tcW w:w="726" w:type="pct"/>
            <w:tcBorders>
              <w:top w:val="single" w:sz="12"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铜官大道南段（至大通）</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横港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大通</w:t>
            </w:r>
          </w:p>
        </w:tc>
        <w:tc>
          <w:tcPr>
            <w:tcW w:w="831" w:type="pct"/>
            <w:tcBorders>
              <w:top w:val="single" w:sz="12" w:space="0" w:color="auto"/>
              <w:righ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5509</w:t>
            </w:r>
          </w:p>
        </w:tc>
        <w:tc>
          <w:tcPr>
            <w:tcW w:w="748" w:type="pct"/>
            <w:tcBorders>
              <w:top w:val="single" w:sz="12" w:space="0" w:color="auto"/>
              <w:righ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44072</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2020-2022</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w:t>
            </w:r>
          </w:p>
        </w:tc>
        <w:tc>
          <w:tcPr>
            <w:tcW w:w="726" w:type="pct"/>
            <w:tcBorders>
              <w:top w:val="single" w:sz="12"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华山大道南段+铜官大道北段</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翠湖六路-北京路</w:t>
            </w:r>
          </w:p>
        </w:tc>
        <w:tc>
          <w:tcPr>
            <w:tcW w:w="831" w:type="pct"/>
            <w:tcBorders>
              <w:top w:val="single" w:sz="12" w:space="0" w:color="auto"/>
              <w:righ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4415</w:t>
            </w:r>
          </w:p>
        </w:tc>
        <w:tc>
          <w:tcPr>
            <w:tcW w:w="748" w:type="pct"/>
            <w:tcBorders>
              <w:top w:val="single" w:sz="12" w:space="0" w:color="auto"/>
              <w:righ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35320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华山大道北段2综合管廊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翠湖六路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东湖一路</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1914</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15310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老铜胥路综合管廊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湖东路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观湖大道</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20766</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207650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5</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狮子山纬一路综合管廊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青霞路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经三路</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3585</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28680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2019-2021</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6</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临津路北段综合管廊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钟鸣路</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老芜桐路</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1020</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8160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2019-2021</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7</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新一路综合管廊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铜都大道</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陵江大道</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1489</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11910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2023-2024</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8</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新建路综合管廊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田子湖路-陵江大道</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1413</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11300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2019-2021</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9</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金山西路综合管廊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铜官大道</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铜都大道</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3025</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12100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2020-2021</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学院路综合管廊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石城大道</w:t>
            </w:r>
            <w:r w:rsidRPr="0056440B">
              <w:rPr>
                <w:rFonts w:ascii="宋体" w:hAnsi="宋体" w:cs="宋体"/>
                <w:color w:val="000000" w:themeColor="text1"/>
                <w:kern w:val="0"/>
                <w:szCs w:val="21"/>
              </w:rPr>
              <w:t>—</w:t>
            </w:r>
            <w:r w:rsidRPr="0056440B">
              <w:rPr>
                <w:rFonts w:ascii="宋体" w:hAnsi="宋体" w:cs="宋体" w:hint="eastAsia"/>
                <w:color w:val="000000" w:themeColor="text1"/>
                <w:kern w:val="0"/>
                <w:szCs w:val="21"/>
              </w:rPr>
              <w:t>天山大道</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1025</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4100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11</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站前路综合管廊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高铁站前区</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4460</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35700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2023-2024</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12</w:t>
            </w:r>
          </w:p>
        </w:tc>
        <w:tc>
          <w:tcPr>
            <w:tcW w:w="726"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江北港综合管廊</w:t>
            </w:r>
          </w:p>
        </w:tc>
        <w:tc>
          <w:tcPr>
            <w:tcW w:w="544" w:type="pct"/>
            <w:tcBorders>
              <w:top w:val="single" w:sz="12"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江北港新区</w:t>
            </w:r>
          </w:p>
        </w:tc>
        <w:tc>
          <w:tcPr>
            <w:tcW w:w="831"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4000</w:t>
            </w:r>
          </w:p>
        </w:tc>
        <w:tc>
          <w:tcPr>
            <w:tcW w:w="748" w:type="pct"/>
            <w:tcBorders>
              <w:top w:val="single" w:sz="12" w:space="0" w:color="auto"/>
              <w:right w:val="single" w:sz="4" w:space="0" w:color="auto"/>
            </w:tcBorders>
            <w:vAlign w:val="center"/>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32000</w:t>
            </w:r>
          </w:p>
        </w:tc>
        <w:tc>
          <w:tcPr>
            <w:tcW w:w="749" w:type="pct"/>
            <w:tcBorders>
              <w:top w:val="single" w:sz="12" w:space="0" w:color="auto"/>
              <w:left w:val="single" w:sz="4" w:space="0" w:color="auto"/>
            </w:tcBorders>
          </w:tcPr>
          <w:p w:rsidR="002B015F" w:rsidRPr="0056440B" w:rsidRDefault="002B015F"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2022-2023</w:t>
            </w:r>
          </w:p>
        </w:tc>
        <w:tc>
          <w:tcPr>
            <w:tcW w:w="535"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2B015F" w:rsidRPr="0056440B" w:rsidRDefault="002B015F"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13</w:t>
            </w:r>
          </w:p>
        </w:tc>
        <w:tc>
          <w:tcPr>
            <w:tcW w:w="726" w:type="pct"/>
            <w:tcBorders>
              <w:top w:val="single" w:sz="12"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西湖新区综合管廊</w:t>
            </w:r>
          </w:p>
        </w:tc>
        <w:tc>
          <w:tcPr>
            <w:tcW w:w="544" w:type="pct"/>
            <w:tcBorders>
              <w:top w:val="single" w:sz="12"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翠湖六路、东湖一路、翠湖二路、陵江大道等四条</w:t>
            </w:r>
          </w:p>
        </w:tc>
        <w:tc>
          <w:tcPr>
            <w:tcW w:w="831" w:type="pct"/>
            <w:tcBorders>
              <w:top w:val="single" w:sz="12" w:space="0" w:color="auto"/>
              <w:right w:val="single" w:sz="4"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23633</w:t>
            </w:r>
          </w:p>
        </w:tc>
        <w:tc>
          <w:tcPr>
            <w:tcW w:w="748" w:type="pct"/>
            <w:tcBorders>
              <w:top w:val="single" w:sz="12" w:space="0" w:color="auto"/>
              <w:right w:val="single" w:sz="4"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150000</w:t>
            </w:r>
          </w:p>
        </w:tc>
        <w:tc>
          <w:tcPr>
            <w:tcW w:w="749" w:type="pct"/>
            <w:tcBorders>
              <w:top w:val="single" w:sz="12" w:space="0" w:color="auto"/>
              <w:left w:val="single" w:sz="4" w:space="0" w:color="auto"/>
            </w:tcBorders>
          </w:tcPr>
          <w:p w:rsidR="00403695" w:rsidRPr="0056440B" w:rsidRDefault="00403695"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2021-2025</w:t>
            </w:r>
          </w:p>
        </w:tc>
        <w:tc>
          <w:tcPr>
            <w:tcW w:w="535" w:type="pct"/>
            <w:tcBorders>
              <w:top w:val="single" w:sz="12" w:space="0" w:color="auto"/>
            </w:tcBorders>
            <w:vAlign w:val="center"/>
          </w:tcPr>
          <w:p w:rsidR="00403695" w:rsidRPr="0056440B" w:rsidRDefault="00403695"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地方专项债券</w:t>
            </w:r>
          </w:p>
        </w:tc>
        <w:tc>
          <w:tcPr>
            <w:tcW w:w="492" w:type="pct"/>
            <w:tcBorders>
              <w:top w:val="single" w:sz="12" w:space="0" w:color="auto"/>
            </w:tcBorders>
            <w:vAlign w:val="center"/>
          </w:tcPr>
          <w:p w:rsidR="00403695" w:rsidRPr="0056440B" w:rsidRDefault="00403695" w:rsidP="003211EF">
            <w:pPr>
              <w:spacing w:line="240" w:lineRule="exact"/>
              <w:jc w:val="center"/>
              <w:rPr>
                <w:rFonts w:ascii="宋体" w:hAnsi="宋体" w:cs="宋体"/>
                <w:color w:val="000000" w:themeColor="text1"/>
                <w:kern w:val="0"/>
                <w:szCs w:val="21"/>
              </w:rPr>
            </w:pPr>
            <w:r w:rsidRPr="0056440B">
              <w:rPr>
                <w:rFonts w:ascii="宋体" w:hAnsi="宋体" w:cs="宋体"/>
                <w:color w:val="000000" w:themeColor="text1"/>
                <w:kern w:val="0"/>
                <w:szCs w:val="21"/>
              </w:rPr>
              <w:t>一般项目</w:t>
            </w:r>
          </w:p>
        </w:tc>
      </w:tr>
      <w:tr w:rsidR="00403695" w:rsidRPr="0056440B" w:rsidTr="00403695">
        <w:trPr>
          <w:trHeight w:val="613"/>
          <w:tblHeader/>
          <w:jc w:val="center"/>
        </w:trPr>
        <w:tc>
          <w:tcPr>
            <w:tcW w:w="374" w:type="pct"/>
            <w:tcBorders>
              <w:top w:val="single" w:sz="12" w:space="0" w:color="auto"/>
            </w:tcBorders>
            <w:vAlign w:val="center"/>
          </w:tcPr>
          <w:p w:rsidR="00403695" w:rsidRPr="0056440B" w:rsidRDefault="00403695" w:rsidP="0005417C">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1</w:t>
            </w:r>
            <w:r>
              <w:rPr>
                <w:rFonts w:ascii="宋体" w:hAnsi="宋体" w:cs="宋体" w:hint="eastAsia"/>
                <w:color w:val="000000" w:themeColor="text1"/>
                <w:kern w:val="0"/>
                <w:szCs w:val="21"/>
              </w:rPr>
              <w:t>4</w:t>
            </w:r>
          </w:p>
        </w:tc>
        <w:tc>
          <w:tcPr>
            <w:tcW w:w="726" w:type="pct"/>
            <w:tcBorders>
              <w:top w:val="single" w:sz="12"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sidRPr="0005417C">
              <w:rPr>
                <w:rFonts w:ascii="宋体" w:hAnsi="宋体" w:cs="宋体" w:hint="eastAsia"/>
                <w:color w:val="000000" w:themeColor="text1"/>
                <w:kern w:val="0"/>
                <w:szCs w:val="21"/>
              </w:rPr>
              <w:t>枞阳县综合管廊项目（弱电）</w:t>
            </w:r>
          </w:p>
        </w:tc>
        <w:tc>
          <w:tcPr>
            <w:tcW w:w="544" w:type="pct"/>
            <w:tcBorders>
              <w:top w:val="single" w:sz="12"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sidRPr="0005417C">
              <w:rPr>
                <w:rFonts w:ascii="宋体" w:hAnsi="宋体" w:cs="宋体" w:hint="eastAsia"/>
                <w:color w:val="000000" w:themeColor="text1"/>
                <w:kern w:val="0"/>
                <w:szCs w:val="21"/>
              </w:rPr>
              <w:t>枞阳县城</w:t>
            </w:r>
          </w:p>
        </w:tc>
        <w:tc>
          <w:tcPr>
            <w:tcW w:w="831" w:type="pct"/>
            <w:tcBorders>
              <w:top w:val="single" w:sz="12" w:space="0" w:color="auto"/>
              <w:right w:val="single" w:sz="4"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sidRPr="0005417C">
              <w:rPr>
                <w:rFonts w:ascii="宋体" w:hAnsi="宋体" w:cs="宋体" w:hint="eastAsia"/>
                <w:color w:val="000000" w:themeColor="text1"/>
                <w:kern w:val="0"/>
                <w:szCs w:val="21"/>
              </w:rPr>
              <w:t>3000</w:t>
            </w:r>
          </w:p>
        </w:tc>
        <w:tc>
          <w:tcPr>
            <w:tcW w:w="748" w:type="pct"/>
            <w:tcBorders>
              <w:top w:val="single" w:sz="12" w:space="0" w:color="auto"/>
              <w:right w:val="single" w:sz="4"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sidRPr="0005417C">
              <w:rPr>
                <w:rFonts w:ascii="宋体" w:hAnsi="宋体" w:cs="宋体" w:hint="eastAsia"/>
                <w:color w:val="000000" w:themeColor="text1"/>
                <w:kern w:val="0"/>
                <w:szCs w:val="21"/>
              </w:rPr>
              <w:t>20000</w:t>
            </w:r>
          </w:p>
        </w:tc>
        <w:tc>
          <w:tcPr>
            <w:tcW w:w="749" w:type="pct"/>
            <w:tcBorders>
              <w:top w:val="single" w:sz="12" w:space="0" w:color="auto"/>
              <w:left w:val="single" w:sz="4"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sidRPr="0005417C">
              <w:rPr>
                <w:rFonts w:ascii="宋体" w:hAnsi="宋体" w:cs="宋体" w:hint="eastAsia"/>
                <w:color w:val="000000" w:themeColor="text1"/>
                <w:kern w:val="0"/>
                <w:szCs w:val="21"/>
              </w:rPr>
              <w:t>2021-2025</w:t>
            </w:r>
          </w:p>
        </w:tc>
        <w:tc>
          <w:tcPr>
            <w:tcW w:w="535" w:type="pct"/>
            <w:tcBorders>
              <w:top w:val="single" w:sz="12" w:space="0" w:color="auto"/>
            </w:tcBorders>
            <w:vAlign w:val="center"/>
          </w:tcPr>
          <w:p w:rsidR="00403695" w:rsidRPr="0056440B" w:rsidRDefault="00403695" w:rsidP="003211EF">
            <w:pPr>
              <w:spacing w:line="240" w:lineRule="exact"/>
              <w:jc w:val="center"/>
              <w:rPr>
                <w:rFonts w:ascii="宋体" w:hAnsi="宋体" w:cs="宋体"/>
                <w:color w:val="000000" w:themeColor="text1"/>
                <w:kern w:val="0"/>
                <w:szCs w:val="21"/>
              </w:rPr>
            </w:pPr>
            <w:r w:rsidRPr="0005417C">
              <w:rPr>
                <w:rFonts w:ascii="宋体" w:hAnsi="宋体" w:cs="宋体" w:hint="eastAsia"/>
                <w:color w:val="000000" w:themeColor="text1"/>
                <w:kern w:val="0"/>
                <w:szCs w:val="21"/>
              </w:rPr>
              <w:t>地方专项债券</w:t>
            </w:r>
          </w:p>
        </w:tc>
        <w:tc>
          <w:tcPr>
            <w:tcW w:w="492" w:type="pct"/>
            <w:tcBorders>
              <w:top w:val="single" w:sz="12" w:space="0" w:color="auto"/>
            </w:tcBorders>
            <w:vAlign w:val="center"/>
          </w:tcPr>
          <w:p w:rsidR="00403695" w:rsidRPr="0056440B" w:rsidRDefault="00403695" w:rsidP="003211EF">
            <w:pPr>
              <w:spacing w:line="240" w:lineRule="exact"/>
              <w:jc w:val="center"/>
              <w:rPr>
                <w:rFonts w:ascii="宋体" w:hAnsi="宋体" w:cs="宋体"/>
                <w:color w:val="000000" w:themeColor="text1"/>
                <w:kern w:val="0"/>
                <w:szCs w:val="21"/>
              </w:rPr>
            </w:pPr>
            <w:r w:rsidRPr="0005417C">
              <w:rPr>
                <w:rFonts w:ascii="宋体" w:hAnsi="宋体" w:cs="宋体" w:hint="eastAsia"/>
                <w:color w:val="000000" w:themeColor="text1"/>
                <w:kern w:val="0"/>
                <w:szCs w:val="21"/>
              </w:rPr>
              <w:t>一般项目</w:t>
            </w:r>
          </w:p>
        </w:tc>
      </w:tr>
      <w:tr w:rsidR="00403695" w:rsidRPr="0056440B" w:rsidTr="00403695">
        <w:trPr>
          <w:trHeight w:val="240"/>
          <w:jc w:val="center"/>
        </w:trPr>
        <w:tc>
          <w:tcPr>
            <w:tcW w:w="1101" w:type="pct"/>
            <w:gridSpan w:val="2"/>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r w:rsidRPr="0056440B">
              <w:rPr>
                <w:rFonts w:ascii="宋体" w:hAnsi="宋体" w:cs="宋体" w:hint="eastAsia"/>
                <w:color w:val="000000" w:themeColor="text1"/>
                <w:kern w:val="0"/>
                <w:szCs w:val="21"/>
              </w:rPr>
              <w:t>合计</w:t>
            </w:r>
          </w:p>
        </w:tc>
        <w:tc>
          <w:tcPr>
            <w:tcW w:w="544" w:type="pct"/>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p>
        </w:tc>
        <w:tc>
          <w:tcPr>
            <w:tcW w:w="831" w:type="pct"/>
            <w:tcBorders>
              <w:right w:val="single" w:sz="4" w:space="0" w:color="auto"/>
            </w:tcBorders>
            <w:vAlign w:val="center"/>
          </w:tcPr>
          <w:p w:rsidR="00403695" w:rsidRPr="0056440B" w:rsidRDefault="00403695" w:rsidP="003211EF">
            <w:pPr>
              <w:widowControl/>
              <w:spacing w:line="240" w:lineRule="exact"/>
              <w:jc w:val="center"/>
              <w:rPr>
                <w:rFonts w:ascii="宋体" w:hAnsi="宋体" w:cs="宋体"/>
                <w:color w:val="000000" w:themeColor="text1"/>
                <w:kern w:val="0"/>
                <w:szCs w:val="21"/>
              </w:rPr>
            </w:pPr>
          </w:p>
        </w:tc>
        <w:tc>
          <w:tcPr>
            <w:tcW w:w="748" w:type="pct"/>
            <w:tcBorders>
              <w:right w:val="single" w:sz="4" w:space="0" w:color="auto"/>
            </w:tcBorders>
            <w:vAlign w:val="center"/>
          </w:tcPr>
          <w:p w:rsidR="00403695" w:rsidRPr="0056440B" w:rsidRDefault="00D65F58" w:rsidP="003211EF">
            <w:pPr>
              <w:widowControl/>
              <w:spacing w:line="2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616302</w:t>
            </w:r>
          </w:p>
        </w:tc>
        <w:tc>
          <w:tcPr>
            <w:tcW w:w="749" w:type="pct"/>
            <w:tcBorders>
              <w:left w:val="single" w:sz="4" w:space="0" w:color="auto"/>
            </w:tcBorders>
            <w:vAlign w:val="center"/>
          </w:tcPr>
          <w:p w:rsidR="00403695" w:rsidRPr="0056440B" w:rsidRDefault="00403695" w:rsidP="003211EF">
            <w:pPr>
              <w:spacing w:line="240" w:lineRule="exact"/>
              <w:jc w:val="center"/>
              <w:rPr>
                <w:rFonts w:ascii="宋体" w:hAnsi="宋体" w:cs="宋体"/>
                <w:color w:val="000000" w:themeColor="text1"/>
                <w:kern w:val="0"/>
                <w:szCs w:val="21"/>
              </w:rPr>
            </w:pPr>
          </w:p>
        </w:tc>
        <w:tc>
          <w:tcPr>
            <w:tcW w:w="535" w:type="pct"/>
            <w:vAlign w:val="center"/>
          </w:tcPr>
          <w:p w:rsidR="00403695" w:rsidRPr="0056440B" w:rsidRDefault="00403695" w:rsidP="003211EF">
            <w:pPr>
              <w:spacing w:line="240" w:lineRule="exact"/>
              <w:jc w:val="center"/>
              <w:rPr>
                <w:rFonts w:ascii="宋体" w:hAnsi="宋体" w:cs="宋体"/>
                <w:color w:val="000000" w:themeColor="text1"/>
                <w:kern w:val="0"/>
                <w:szCs w:val="21"/>
              </w:rPr>
            </w:pPr>
          </w:p>
        </w:tc>
        <w:tc>
          <w:tcPr>
            <w:tcW w:w="492" w:type="pct"/>
            <w:vAlign w:val="center"/>
          </w:tcPr>
          <w:p w:rsidR="00403695" w:rsidRPr="0056440B" w:rsidRDefault="00403695" w:rsidP="003211EF">
            <w:pPr>
              <w:spacing w:line="240" w:lineRule="exact"/>
              <w:jc w:val="center"/>
              <w:rPr>
                <w:rFonts w:ascii="宋体" w:hAnsi="宋体" w:cs="宋体"/>
                <w:color w:val="000000" w:themeColor="text1"/>
                <w:kern w:val="0"/>
                <w:szCs w:val="21"/>
              </w:rPr>
            </w:pPr>
          </w:p>
        </w:tc>
      </w:tr>
    </w:tbl>
    <w:p w:rsidR="002B015F" w:rsidRPr="0056440B" w:rsidRDefault="002B015F" w:rsidP="002B015F">
      <w:pPr>
        <w:rPr>
          <w:b/>
          <w:color w:val="000000" w:themeColor="text1"/>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1C1EC0" w:rsidRPr="0056440B" w:rsidRDefault="001C1EC0" w:rsidP="0014204C">
      <w:pPr>
        <w:widowControl/>
        <w:shd w:val="clear" w:color="auto" w:fill="FFFFFF"/>
        <w:spacing w:line="480" w:lineRule="atLeast"/>
        <w:ind w:firstLine="480"/>
        <w:jc w:val="left"/>
        <w:rPr>
          <w:rFonts w:asciiTheme="minorEastAsia" w:eastAsiaTheme="minorEastAsia" w:hAnsiTheme="minorEastAsia" w:cs="Arial"/>
          <w:color w:val="000000" w:themeColor="text1"/>
          <w:kern w:val="0"/>
          <w:sz w:val="24"/>
          <w:szCs w:val="24"/>
        </w:rPr>
      </w:pPr>
    </w:p>
    <w:p w:rsidR="00E2637D" w:rsidRPr="0056440B" w:rsidRDefault="00E2637D" w:rsidP="00E2637D">
      <w:pPr>
        <w:widowControl/>
        <w:shd w:val="clear" w:color="auto" w:fill="FFFFFF"/>
        <w:spacing w:line="480" w:lineRule="atLeast"/>
        <w:ind w:firstLine="480"/>
        <w:jc w:val="center"/>
        <w:rPr>
          <w:rFonts w:ascii="黑体" w:eastAsia="黑体" w:hAnsi="黑体" w:cs="Arial"/>
          <w:b/>
          <w:color w:val="000000" w:themeColor="text1"/>
          <w:kern w:val="0"/>
          <w:sz w:val="84"/>
          <w:szCs w:val="84"/>
        </w:rPr>
      </w:pPr>
      <w:r w:rsidRPr="0056440B">
        <w:rPr>
          <w:rFonts w:ascii="黑体" w:eastAsia="黑体" w:hAnsi="黑体" w:cs="Arial" w:hint="eastAsia"/>
          <w:b/>
          <w:color w:val="000000" w:themeColor="text1"/>
          <w:kern w:val="0"/>
          <w:sz w:val="84"/>
          <w:szCs w:val="84"/>
        </w:rPr>
        <w:t>附    图</w:t>
      </w:r>
    </w:p>
    <w:sectPr w:rsidR="00E2637D" w:rsidRPr="0056440B" w:rsidSect="0061286F">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065" w:rsidRDefault="004B3065" w:rsidP="00F37983">
      <w:r>
        <w:separator/>
      </w:r>
    </w:p>
  </w:endnote>
  <w:endnote w:type="continuationSeparator" w:id="1">
    <w:p w:rsidR="004B3065" w:rsidRDefault="004B3065" w:rsidP="00F379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30" w:rsidRDefault="00E61ABC" w:rsidP="007574F8">
    <w:pPr>
      <w:pStyle w:val="a7"/>
      <w:jc w:val="center"/>
    </w:pPr>
    <w:r w:rsidRPr="00E61ABC">
      <w:fldChar w:fldCharType="begin"/>
    </w:r>
    <w:r w:rsidR="000B3330">
      <w:instrText xml:space="preserve"> PAGE   \* MERGEFORMAT </w:instrText>
    </w:r>
    <w:r w:rsidRPr="00E61ABC">
      <w:fldChar w:fldCharType="separate"/>
    </w:r>
    <w:r w:rsidR="00661847" w:rsidRPr="00661847">
      <w:rPr>
        <w:noProof/>
        <w:lang w:val="zh-CN"/>
      </w:rPr>
      <w:t>37</w:t>
    </w:r>
    <w:r>
      <w:rPr>
        <w:noProof/>
        <w:lang w:val="zh-CN"/>
      </w:rPr>
      <w:fldChar w:fldCharType="end"/>
    </w:r>
  </w:p>
  <w:p w:rsidR="000B3330" w:rsidRDefault="000B333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065" w:rsidRDefault="004B3065" w:rsidP="00F37983">
      <w:r>
        <w:separator/>
      </w:r>
    </w:p>
  </w:footnote>
  <w:footnote w:type="continuationSeparator" w:id="1">
    <w:p w:rsidR="004B3065" w:rsidRDefault="004B3065" w:rsidP="00F37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30" w:rsidRDefault="000B3330" w:rsidP="003509E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C2D811"/>
    <w:multiLevelType w:val="hybridMultilevel"/>
    <w:tmpl w:val="BA28C3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101933"/>
    <w:multiLevelType w:val="hybridMultilevel"/>
    <w:tmpl w:val="E87D7E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3"/>
    <w:multiLevelType w:val="singleLevel"/>
    <w:tmpl w:val="D77C34F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nsid w:val="02412DA4"/>
    <w:multiLevelType w:val="hybridMultilevel"/>
    <w:tmpl w:val="66D4372C"/>
    <w:lvl w:ilvl="0" w:tplc="24D8CE72">
      <w:start w:val="1"/>
      <w:numFmt w:val="bullet"/>
      <w:lvlText w:val="•"/>
      <w:lvlJc w:val="left"/>
      <w:pPr>
        <w:tabs>
          <w:tab w:val="num" w:pos="720"/>
        </w:tabs>
        <w:ind w:left="720" w:hanging="360"/>
      </w:pPr>
      <w:rPr>
        <w:rFonts w:ascii="宋体" w:hAnsi="宋体" w:hint="default"/>
      </w:rPr>
    </w:lvl>
    <w:lvl w:ilvl="1" w:tplc="953820E2" w:tentative="1">
      <w:start w:val="1"/>
      <w:numFmt w:val="bullet"/>
      <w:lvlText w:val="•"/>
      <w:lvlJc w:val="left"/>
      <w:pPr>
        <w:tabs>
          <w:tab w:val="num" w:pos="1440"/>
        </w:tabs>
        <w:ind w:left="1440" w:hanging="360"/>
      </w:pPr>
      <w:rPr>
        <w:rFonts w:ascii="宋体" w:hAnsi="宋体" w:hint="default"/>
      </w:rPr>
    </w:lvl>
    <w:lvl w:ilvl="2" w:tplc="BFEEC234" w:tentative="1">
      <w:start w:val="1"/>
      <w:numFmt w:val="bullet"/>
      <w:lvlText w:val="•"/>
      <w:lvlJc w:val="left"/>
      <w:pPr>
        <w:tabs>
          <w:tab w:val="num" w:pos="2160"/>
        </w:tabs>
        <w:ind w:left="2160" w:hanging="360"/>
      </w:pPr>
      <w:rPr>
        <w:rFonts w:ascii="宋体" w:hAnsi="宋体" w:hint="default"/>
      </w:rPr>
    </w:lvl>
    <w:lvl w:ilvl="3" w:tplc="B7FA866C" w:tentative="1">
      <w:start w:val="1"/>
      <w:numFmt w:val="bullet"/>
      <w:lvlText w:val="•"/>
      <w:lvlJc w:val="left"/>
      <w:pPr>
        <w:tabs>
          <w:tab w:val="num" w:pos="2880"/>
        </w:tabs>
        <w:ind w:left="2880" w:hanging="360"/>
      </w:pPr>
      <w:rPr>
        <w:rFonts w:ascii="宋体" w:hAnsi="宋体" w:hint="default"/>
      </w:rPr>
    </w:lvl>
    <w:lvl w:ilvl="4" w:tplc="55E4700E" w:tentative="1">
      <w:start w:val="1"/>
      <w:numFmt w:val="bullet"/>
      <w:lvlText w:val="•"/>
      <w:lvlJc w:val="left"/>
      <w:pPr>
        <w:tabs>
          <w:tab w:val="num" w:pos="3600"/>
        </w:tabs>
        <w:ind w:left="3600" w:hanging="360"/>
      </w:pPr>
      <w:rPr>
        <w:rFonts w:ascii="宋体" w:hAnsi="宋体" w:hint="default"/>
      </w:rPr>
    </w:lvl>
    <w:lvl w:ilvl="5" w:tplc="515C885E" w:tentative="1">
      <w:start w:val="1"/>
      <w:numFmt w:val="bullet"/>
      <w:lvlText w:val="•"/>
      <w:lvlJc w:val="left"/>
      <w:pPr>
        <w:tabs>
          <w:tab w:val="num" w:pos="4320"/>
        </w:tabs>
        <w:ind w:left="4320" w:hanging="360"/>
      </w:pPr>
      <w:rPr>
        <w:rFonts w:ascii="宋体" w:hAnsi="宋体" w:hint="default"/>
      </w:rPr>
    </w:lvl>
    <w:lvl w:ilvl="6" w:tplc="FE7C671C" w:tentative="1">
      <w:start w:val="1"/>
      <w:numFmt w:val="bullet"/>
      <w:lvlText w:val="•"/>
      <w:lvlJc w:val="left"/>
      <w:pPr>
        <w:tabs>
          <w:tab w:val="num" w:pos="5040"/>
        </w:tabs>
        <w:ind w:left="5040" w:hanging="360"/>
      </w:pPr>
      <w:rPr>
        <w:rFonts w:ascii="宋体" w:hAnsi="宋体" w:hint="default"/>
      </w:rPr>
    </w:lvl>
    <w:lvl w:ilvl="7" w:tplc="21A41AF2" w:tentative="1">
      <w:start w:val="1"/>
      <w:numFmt w:val="bullet"/>
      <w:lvlText w:val="•"/>
      <w:lvlJc w:val="left"/>
      <w:pPr>
        <w:tabs>
          <w:tab w:val="num" w:pos="5760"/>
        </w:tabs>
        <w:ind w:left="5760" w:hanging="360"/>
      </w:pPr>
      <w:rPr>
        <w:rFonts w:ascii="宋体" w:hAnsi="宋体" w:hint="default"/>
      </w:rPr>
    </w:lvl>
    <w:lvl w:ilvl="8" w:tplc="262E298E" w:tentative="1">
      <w:start w:val="1"/>
      <w:numFmt w:val="bullet"/>
      <w:lvlText w:val="•"/>
      <w:lvlJc w:val="left"/>
      <w:pPr>
        <w:tabs>
          <w:tab w:val="num" w:pos="6480"/>
        </w:tabs>
        <w:ind w:left="6480" w:hanging="360"/>
      </w:pPr>
      <w:rPr>
        <w:rFonts w:ascii="宋体" w:hAnsi="宋体" w:hint="default"/>
      </w:rPr>
    </w:lvl>
  </w:abstractNum>
  <w:abstractNum w:abstractNumId="4">
    <w:nsid w:val="0640033B"/>
    <w:multiLevelType w:val="hybridMultilevel"/>
    <w:tmpl w:val="2F10FC10"/>
    <w:lvl w:ilvl="0" w:tplc="83D4E324">
      <w:start w:val="1"/>
      <w:numFmt w:val="bullet"/>
      <w:lvlText w:val="•"/>
      <w:lvlJc w:val="left"/>
      <w:pPr>
        <w:tabs>
          <w:tab w:val="num" w:pos="720"/>
        </w:tabs>
        <w:ind w:left="720" w:hanging="360"/>
      </w:pPr>
      <w:rPr>
        <w:rFonts w:ascii="宋体" w:hAnsi="宋体" w:hint="default"/>
      </w:rPr>
    </w:lvl>
    <w:lvl w:ilvl="1" w:tplc="9E9648FC" w:tentative="1">
      <w:start w:val="1"/>
      <w:numFmt w:val="bullet"/>
      <w:lvlText w:val="•"/>
      <w:lvlJc w:val="left"/>
      <w:pPr>
        <w:tabs>
          <w:tab w:val="num" w:pos="1440"/>
        </w:tabs>
        <w:ind w:left="1440" w:hanging="360"/>
      </w:pPr>
      <w:rPr>
        <w:rFonts w:ascii="宋体" w:hAnsi="宋体" w:hint="default"/>
      </w:rPr>
    </w:lvl>
    <w:lvl w:ilvl="2" w:tplc="6FAA5E00" w:tentative="1">
      <w:start w:val="1"/>
      <w:numFmt w:val="bullet"/>
      <w:lvlText w:val="•"/>
      <w:lvlJc w:val="left"/>
      <w:pPr>
        <w:tabs>
          <w:tab w:val="num" w:pos="2160"/>
        </w:tabs>
        <w:ind w:left="2160" w:hanging="360"/>
      </w:pPr>
      <w:rPr>
        <w:rFonts w:ascii="宋体" w:hAnsi="宋体" w:hint="default"/>
      </w:rPr>
    </w:lvl>
    <w:lvl w:ilvl="3" w:tplc="7AA81246" w:tentative="1">
      <w:start w:val="1"/>
      <w:numFmt w:val="bullet"/>
      <w:lvlText w:val="•"/>
      <w:lvlJc w:val="left"/>
      <w:pPr>
        <w:tabs>
          <w:tab w:val="num" w:pos="2880"/>
        </w:tabs>
        <w:ind w:left="2880" w:hanging="360"/>
      </w:pPr>
      <w:rPr>
        <w:rFonts w:ascii="宋体" w:hAnsi="宋体" w:hint="default"/>
      </w:rPr>
    </w:lvl>
    <w:lvl w:ilvl="4" w:tplc="65CCBD8C" w:tentative="1">
      <w:start w:val="1"/>
      <w:numFmt w:val="bullet"/>
      <w:lvlText w:val="•"/>
      <w:lvlJc w:val="left"/>
      <w:pPr>
        <w:tabs>
          <w:tab w:val="num" w:pos="3600"/>
        </w:tabs>
        <w:ind w:left="3600" w:hanging="360"/>
      </w:pPr>
      <w:rPr>
        <w:rFonts w:ascii="宋体" w:hAnsi="宋体" w:hint="default"/>
      </w:rPr>
    </w:lvl>
    <w:lvl w:ilvl="5" w:tplc="46F23EB6" w:tentative="1">
      <w:start w:val="1"/>
      <w:numFmt w:val="bullet"/>
      <w:lvlText w:val="•"/>
      <w:lvlJc w:val="left"/>
      <w:pPr>
        <w:tabs>
          <w:tab w:val="num" w:pos="4320"/>
        </w:tabs>
        <w:ind w:left="4320" w:hanging="360"/>
      </w:pPr>
      <w:rPr>
        <w:rFonts w:ascii="宋体" w:hAnsi="宋体" w:hint="default"/>
      </w:rPr>
    </w:lvl>
    <w:lvl w:ilvl="6" w:tplc="477CCAAA" w:tentative="1">
      <w:start w:val="1"/>
      <w:numFmt w:val="bullet"/>
      <w:lvlText w:val="•"/>
      <w:lvlJc w:val="left"/>
      <w:pPr>
        <w:tabs>
          <w:tab w:val="num" w:pos="5040"/>
        </w:tabs>
        <w:ind w:left="5040" w:hanging="360"/>
      </w:pPr>
      <w:rPr>
        <w:rFonts w:ascii="宋体" w:hAnsi="宋体" w:hint="default"/>
      </w:rPr>
    </w:lvl>
    <w:lvl w:ilvl="7" w:tplc="7BE0B6B8" w:tentative="1">
      <w:start w:val="1"/>
      <w:numFmt w:val="bullet"/>
      <w:lvlText w:val="•"/>
      <w:lvlJc w:val="left"/>
      <w:pPr>
        <w:tabs>
          <w:tab w:val="num" w:pos="5760"/>
        </w:tabs>
        <w:ind w:left="5760" w:hanging="360"/>
      </w:pPr>
      <w:rPr>
        <w:rFonts w:ascii="宋体" w:hAnsi="宋体" w:hint="default"/>
      </w:rPr>
    </w:lvl>
    <w:lvl w:ilvl="8" w:tplc="234215DC" w:tentative="1">
      <w:start w:val="1"/>
      <w:numFmt w:val="bullet"/>
      <w:lvlText w:val="•"/>
      <w:lvlJc w:val="left"/>
      <w:pPr>
        <w:tabs>
          <w:tab w:val="num" w:pos="6480"/>
        </w:tabs>
        <w:ind w:left="6480" w:hanging="360"/>
      </w:pPr>
      <w:rPr>
        <w:rFonts w:ascii="宋体" w:hAnsi="宋体" w:hint="default"/>
      </w:rPr>
    </w:lvl>
  </w:abstractNum>
  <w:abstractNum w:abstractNumId="5">
    <w:nsid w:val="09E95A8B"/>
    <w:multiLevelType w:val="hybridMultilevel"/>
    <w:tmpl w:val="B9070A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52265EA"/>
    <w:multiLevelType w:val="hybridMultilevel"/>
    <w:tmpl w:val="050A936C"/>
    <w:lvl w:ilvl="0" w:tplc="BC549A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69C2216"/>
    <w:multiLevelType w:val="hybridMultilevel"/>
    <w:tmpl w:val="ABDA6DE2"/>
    <w:lvl w:ilvl="0" w:tplc="01B84692">
      <w:start w:val="1"/>
      <w:numFmt w:val="bullet"/>
      <w:lvlText w:val="•"/>
      <w:lvlJc w:val="left"/>
      <w:pPr>
        <w:tabs>
          <w:tab w:val="num" w:pos="720"/>
        </w:tabs>
        <w:ind w:left="720" w:hanging="360"/>
      </w:pPr>
      <w:rPr>
        <w:rFonts w:ascii="宋体" w:hAnsi="宋体" w:hint="default"/>
      </w:rPr>
    </w:lvl>
    <w:lvl w:ilvl="1" w:tplc="CCFC74CA" w:tentative="1">
      <w:start w:val="1"/>
      <w:numFmt w:val="bullet"/>
      <w:lvlText w:val="•"/>
      <w:lvlJc w:val="left"/>
      <w:pPr>
        <w:tabs>
          <w:tab w:val="num" w:pos="1440"/>
        </w:tabs>
        <w:ind w:left="1440" w:hanging="360"/>
      </w:pPr>
      <w:rPr>
        <w:rFonts w:ascii="宋体" w:hAnsi="宋体" w:hint="default"/>
      </w:rPr>
    </w:lvl>
    <w:lvl w:ilvl="2" w:tplc="E3BAD708" w:tentative="1">
      <w:start w:val="1"/>
      <w:numFmt w:val="bullet"/>
      <w:lvlText w:val="•"/>
      <w:lvlJc w:val="left"/>
      <w:pPr>
        <w:tabs>
          <w:tab w:val="num" w:pos="2160"/>
        </w:tabs>
        <w:ind w:left="2160" w:hanging="360"/>
      </w:pPr>
      <w:rPr>
        <w:rFonts w:ascii="宋体" w:hAnsi="宋体" w:hint="default"/>
      </w:rPr>
    </w:lvl>
    <w:lvl w:ilvl="3" w:tplc="E3969608" w:tentative="1">
      <w:start w:val="1"/>
      <w:numFmt w:val="bullet"/>
      <w:lvlText w:val="•"/>
      <w:lvlJc w:val="left"/>
      <w:pPr>
        <w:tabs>
          <w:tab w:val="num" w:pos="2880"/>
        </w:tabs>
        <w:ind w:left="2880" w:hanging="360"/>
      </w:pPr>
      <w:rPr>
        <w:rFonts w:ascii="宋体" w:hAnsi="宋体" w:hint="default"/>
      </w:rPr>
    </w:lvl>
    <w:lvl w:ilvl="4" w:tplc="248A2322" w:tentative="1">
      <w:start w:val="1"/>
      <w:numFmt w:val="bullet"/>
      <w:lvlText w:val="•"/>
      <w:lvlJc w:val="left"/>
      <w:pPr>
        <w:tabs>
          <w:tab w:val="num" w:pos="3600"/>
        </w:tabs>
        <w:ind w:left="3600" w:hanging="360"/>
      </w:pPr>
      <w:rPr>
        <w:rFonts w:ascii="宋体" w:hAnsi="宋体" w:hint="default"/>
      </w:rPr>
    </w:lvl>
    <w:lvl w:ilvl="5" w:tplc="1576CDE0" w:tentative="1">
      <w:start w:val="1"/>
      <w:numFmt w:val="bullet"/>
      <w:lvlText w:val="•"/>
      <w:lvlJc w:val="left"/>
      <w:pPr>
        <w:tabs>
          <w:tab w:val="num" w:pos="4320"/>
        </w:tabs>
        <w:ind w:left="4320" w:hanging="360"/>
      </w:pPr>
      <w:rPr>
        <w:rFonts w:ascii="宋体" w:hAnsi="宋体" w:hint="default"/>
      </w:rPr>
    </w:lvl>
    <w:lvl w:ilvl="6" w:tplc="C16AAAB4" w:tentative="1">
      <w:start w:val="1"/>
      <w:numFmt w:val="bullet"/>
      <w:lvlText w:val="•"/>
      <w:lvlJc w:val="left"/>
      <w:pPr>
        <w:tabs>
          <w:tab w:val="num" w:pos="5040"/>
        </w:tabs>
        <w:ind w:left="5040" w:hanging="360"/>
      </w:pPr>
      <w:rPr>
        <w:rFonts w:ascii="宋体" w:hAnsi="宋体" w:hint="default"/>
      </w:rPr>
    </w:lvl>
    <w:lvl w:ilvl="7" w:tplc="49DE4EEA" w:tentative="1">
      <w:start w:val="1"/>
      <w:numFmt w:val="bullet"/>
      <w:lvlText w:val="•"/>
      <w:lvlJc w:val="left"/>
      <w:pPr>
        <w:tabs>
          <w:tab w:val="num" w:pos="5760"/>
        </w:tabs>
        <w:ind w:left="5760" w:hanging="360"/>
      </w:pPr>
      <w:rPr>
        <w:rFonts w:ascii="宋体" w:hAnsi="宋体" w:hint="default"/>
      </w:rPr>
    </w:lvl>
    <w:lvl w:ilvl="8" w:tplc="F3408A74" w:tentative="1">
      <w:start w:val="1"/>
      <w:numFmt w:val="bullet"/>
      <w:lvlText w:val="•"/>
      <w:lvlJc w:val="left"/>
      <w:pPr>
        <w:tabs>
          <w:tab w:val="num" w:pos="6480"/>
        </w:tabs>
        <w:ind w:left="6480" w:hanging="360"/>
      </w:pPr>
      <w:rPr>
        <w:rFonts w:ascii="宋体" w:hAnsi="宋体" w:hint="default"/>
      </w:rPr>
    </w:lvl>
  </w:abstractNum>
  <w:abstractNum w:abstractNumId="8">
    <w:nsid w:val="16CE0730"/>
    <w:multiLevelType w:val="hybridMultilevel"/>
    <w:tmpl w:val="CA40B790"/>
    <w:lvl w:ilvl="0" w:tplc="A350B894">
      <w:start w:val="1"/>
      <w:numFmt w:val="bullet"/>
      <w:lvlText w:val=""/>
      <w:lvlJc w:val="left"/>
      <w:pPr>
        <w:tabs>
          <w:tab w:val="num" w:pos="720"/>
        </w:tabs>
        <w:ind w:left="720" w:hanging="360"/>
      </w:pPr>
      <w:rPr>
        <w:rFonts w:ascii="Wingdings" w:hAnsi="Wingdings" w:hint="default"/>
      </w:rPr>
    </w:lvl>
    <w:lvl w:ilvl="1" w:tplc="87845D24" w:tentative="1">
      <w:start w:val="1"/>
      <w:numFmt w:val="bullet"/>
      <w:lvlText w:val=""/>
      <w:lvlJc w:val="left"/>
      <w:pPr>
        <w:tabs>
          <w:tab w:val="num" w:pos="1440"/>
        </w:tabs>
        <w:ind w:left="1440" w:hanging="360"/>
      </w:pPr>
      <w:rPr>
        <w:rFonts w:ascii="Wingdings" w:hAnsi="Wingdings" w:hint="default"/>
      </w:rPr>
    </w:lvl>
    <w:lvl w:ilvl="2" w:tplc="8D1E1886" w:tentative="1">
      <w:start w:val="1"/>
      <w:numFmt w:val="bullet"/>
      <w:lvlText w:val=""/>
      <w:lvlJc w:val="left"/>
      <w:pPr>
        <w:tabs>
          <w:tab w:val="num" w:pos="2160"/>
        </w:tabs>
        <w:ind w:left="2160" w:hanging="360"/>
      </w:pPr>
      <w:rPr>
        <w:rFonts w:ascii="Wingdings" w:hAnsi="Wingdings" w:hint="default"/>
      </w:rPr>
    </w:lvl>
    <w:lvl w:ilvl="3" w:tplc="415CF1DE" w:tentative="1">
      <w:start w:val="1"/>
      <w:numFmt w:val="bullet"/>
      <w:lvlText w:val=""/>
      <w:lvlJc w:val="left"/>
      <w:pPr>
        <w:tabs>
          <w:tab w:val="num" w:pos="2880"/>
        </w:tabs>
        <w:ind w:left="2880" w:hanging="360"/>
      </w:pPr>
      <w:rPr>
        <w:rFonts w:ascii="Wingdings" w:hAnsi="Wingdings" w:hint="default"/>
      </w:rPr>
    </w:lvl>
    <w:lvl w:ilvl="4" w:tplc="82243BBA" w:tentative="1">
      <w:start w:val="1"/>
      <w:numFmt w:val="bullet"/>
      <w:lvlText w:val=""/>
      <w:lvlJc w:val="left"/>
      <w:pPr>
        <w:tabs>
          <w:tab w:val="num" w:pos="3600"/>
        </w:tabs>
        <w:ind w:left="3600" w:hanging="360"/>
      </w:pPr>
      <w:rPr>
        <w:rFonts w:ascii="Wingdings" w:hAnsi="Wingdings" w:hint="default"/>
      </w:rPr>
    </w:lvl>
    <w:lvl w:ilvl="5" w:tplc="BD502310" w:tentative="1">
      <w:start w:val="1"/>
      <w:numFmt w:val="bullet"/>
      <w:lvlText w:val=""/>
      <w:lvlJc w:val="left"/>
      <w:pPr>
        <w:tabs>
          <w:tab w:val="num" w:pos="4320"/>
        </w:tabs>
        <w:ind w:left="4320" w:hanging="360"/>
      </w:pPr>
      <w:rPr>
        <w:rFonts w:ascii="Wingdings" w:hAnsi="Wingdings" w:hint="default"/>
      </w:rPr>
    </w:lvl>
    <w:lvl w:ilvl="6" w:tplc="607CDD02" w:tentative="1">
      <w:start w:val="1"/>
      <w:numFmt w:val="bullet"/>
      <w:lvlText w:val=""/>
      <w:lvlJc w:val="left"/>
      <w:pPr>
        <w:tabs>
          <w:tab w:val="num" w:pos="5040"/>
        </w:tabs>
        <w:ind w:left="5040" w:hanging="360"/>
      </w:pPr>
      <w:rPr>
        <w:rFonts w:ascii="Wingdings" w:hAnsi="Wingdings" w:hint="default"/>
      </w:rPr>
    </w:lvl>
    <w:lvl w:ilvl="7" w:tplc="56DCA06E" w:tentative="1">
      <w:start w:val="1"/>
      <w:numFmt w:val="bullet"/>
      <w:lvlText w:val=""/>
      <w:lvlJc w:val="left"/>
      <w:pPr>
        <w:tabs>
          <w:tab w:val="num" w:pos="5760"/>
        </w:tabs>
        <w:ind w:left="5760" w:hanging="360"/>
      </w:pPr>
      <w:rPr>
        <w:rFonts w:ascii="Wingdings" w:hAnsi="Wingdings" w:hint="default"/>
      </w:rPr>
    </w:lvl>
    <w:lvl w:ilvl="8" w:tplc="0B5C192C" w:tentative="1">
      <w:start w:val="1"/>
      <w:numFmt w:val="bullet"/>
      <w:lvlText w:val=""/>
      <w:lvlJc w:val="left"/>
      <w:pPr>
        <w:tabs>
          <w:tab w:val="num" w:pos="6480"/>
        </w:tabs>
        <w:ind w:left="6480" w:hanging="360"/>
      </w:pPr>
      <w:rPr>
        <w:rFonts w:ascii="Wingdings" w:hAnsi="Wingdings" w:hint="default"/>
      </w:rPr>
    </w:lvl>
  </w:abstractNum>
  <w:abstractNum w:abstractNumId="9">
    <w:nsid w:val="1A0154B3"/>
    <w:multiLevelType w:val="hybridMultilevel"/>
    <w:tmpl w:val="46DA83F6"/>
    <w:lvl w:ilvl="0" w:tplc="FB58EA26">
      <w:start w:val="1"/>
      <w:numFmt w:val="bullet"/>
      <w:lvlText w:val="•"/>
      <w:lvlJc w:val="left"/>
      <w:pPr>
        <w:tabs>
          <w:tab w:val="num" w:pos="720"/>
        </w:tabs>
        <w:ind w:left="720" w:hanging="360"/>
      </w:pPr>
      <w:rPr>
        <w:rFonts w:ascii="宋体" w:hAnsi="宋体" w:hint="default"/>
      </w:rPr>
    </w:lvl>
    <w:lvl w:ilvl="1" w:tplc="3C061C34" w:tentative="1">
      <w:start w:val="1"/>
      <w:numFmt w:val="bullet"/>
      <w:lvlText w:val="•"/>
      <w:lvlJc w:val="left"/>
      <w:pPr>
        <w:tabs>
          <w:tab w:val="num" w:pos="1440"/>
        </w:tabs>
        <w:ind w:left="1440" w:hanging="360"/>
      </w:pPr>
      <w:rPr>
        <w:rFonts w:ascii="宋体" w:hAnsi="宋体" w:hint="default"/>
      </w:rPr>
    </w:lvl>
    <w:lvl w:ilvl="2" w:tplc="7A58FDB6" w:tentative="1">
      <w:start w:val="1"/>
      <w:numFmt w:val="bullet"/>
      <w:lvlText w:val="•"/>
      <w:lvlJc w:val="left"/>
      <w:pPr>
        <w:tabs>
          <w:tab w:val="num" w:pos="2160"/>
        </w:tabs>
        <w:ind w:left="2160" w:hanging="360"/>
      </w:pPr>
      <w:rPr>
        <w:rFonts w:ascii="宋体" w:hAnsi="宋体" w:hint="default"/>
      </w:rPr>
    </w:lvl>
    <w:lvl w:ilvl="3" w:tplc="DF508A16" w:tentative="1">
      <w:start w:val="1"/>
      <w:numFmt w:val="bullet"/>
      <w:lvlText w:val="•"/>
      <w:lvlJc w:val="left"/>
      <w:pPr>
        <w:tabs>
          <w:tab w:val="num" w:pos="2880"/>
        </w:tabs>
        <w:ind w:left="2880" w:hanging="360"/>
      </w:pPr>
      <w:rPr>
        <w:rFonts w:ascii="宋体" w:hAnsi="宋体" w:hint="default"/>
      </w:rPr>
    </w:lvl>
    <w:lvl w:ilvl="4" w:tplc="039E1340" w:tentative="1">
      <w:start w:val="1"/>
      <w:numFmt w:val="bullet"/>
      <w:lvlText w:val="•"/>
      <w:lvlJc w:val="left"/>
      <w:pPr>
        <w:tabs>
          <w:tab w:val="num" w:pos="3600"/>
        </w:tabs>
        <w:ind w:left="3600" w:hanging="360"/>
      </w:pPr>
      <w:rPr>
        <w:rFonts w:ascii="宋体" w:hAnsi="宋体" w:hint="default"/>
      </w:rPr>
    </w:lvl>
    <w:lvl w:ilvl="5" w:tplc="CC3A893C" w:tentative="1">
      <w:start w:val="1"/>
      <w:numFmt w:val="bullet"/>
      <w:lvlText w:val="•"/>
      <w:lvlJc w:val="left"/>
      <w:pPr>
        <w:tabs>
          <w:tab w:val="num" w:pos="4320"/>
        </w:tabs>
        <w:ind w:left="4320" w:hanging="360"/>
      </w:pPr>
      <w:rPr>
        <w:rFonts w:ascii="宋体" w:hAnsi="宋体" w:hint="default"/>
      </w:rPr>
    </w:lvl>
    <w:lvl w:ilvl="6" w:tplc="35E62C24" w:tentative="1">
      <w:start w:val="1"/>
      <w:numFmt w:val="bullet"/>
      <w:lvlText w:val="•"/>
      <w:lvlJc w:val="left"/>
      <w:pPr>
        <w:tabs>
          <w:tab w:val="num" w:pos="5040"/>
        </w:tabs>
        <w:ind w:left="5040" w:hanging="360"/>
      </w:pPr>
      <w:rPr>
        <w:rFonts w:ascii="宋体" w:hAnsi="宋体" w:hint="default"/>
      </w:rPr>
    </w:lvl>
    <w:lvl w:ilvl="7" w:tplc="D34454FE" w:tentative="1">
      <w:start w:val="1"/>
      <w:numFmt w:val="bullet"/>
      <w:lvlText w:val="•"/>
      <w:lvlJc w:val="left"/>
      <w:pPr>
        <w:tabs>
          <w:tab w:val="num" w:pos="5760"/>
        </w:tabs>
        <w:ind w:left="5760" w:hanging="360"/>
      </w:pPr>
      <w:rPr>
        <w:rFonts w:ascii="宋体" w:hAnsi="宋体" w:hint="default"/>
      </w:rPr>
    </w:lvl>
    <w:lvl w:ilvl="8" w:tplc="2AC4E4BC" w:tentative="1">
      <w:start w:val="1"/>
      <w:numFmt w:val="bullet"/>
      <w:lvlText w:val="•"/>
      <w:lvlJc w:val="left"/>
      <w:pPr>
        <w:tabs>
          <w:tab w:val="num" w:pos="6480"/>
        </w:tabs>
        <w:ind w:left="6480" w:hanging="360"/>
      </w:pPr>
      <w:rPr>
        <w:rFonts w:ascii="宋体" w:hAnsi="宋体" w:hint="default"/>
      </w:rPr>
    </w:lvl>
  </w:abstractNum>
  <w:abstractNum w:abstractNumId="10">
    <w:nsid w:val="1C3560D4"/>
    <w:multiLevelType w:val="hybridMultilevel"/>
    <w:tmpl w:val="D962115E"/>
    <w:lvl w:ilvl="0" w:tplc="A0F8CD2E">
      <w:start w:val="1"/>
      <w:numFmt w:val="bullet"/>
      <w:lvlText w:val="•"/>
      <w:lvlJc w:val="left"/>
      <w:pPr>
        <w:tabs>
          <w:tab w:val="num" w:pos="720"/>
        </w:tabs>
        <w:ind w:left="720" w:hanging="360"/>
      </w:pPr>
      <w:rPr>
        <w:rFonts w:ascii="宋体" w:hAnsi="宋体" w:hint="default"/>
      </w:rPr>
    </w:lvl>
    <w:lvl w:ilvl="1" w:tplc="EDA0BD08" w:tentative="1">
      <w:start w:val="1"/>
      <w:numFmt w:val="bullet"/>
      <w:lvlText w:val="•"/>
      <w:lvlJc w:val="left"/>
      <w:pPr>
        <w:tabs>
          <w:tab w:val="num" w:pos="1440"/>
        </w:tabs>
        <w:ind w:left="1440" w:hanging="360"/>
      </w:pPr>
      <w:rPr>
        <w:rFonts w:ascii="宋体" w:hAnsi="宋体" w:hint="default"/>
      </w:rPr>
    </w:lvl>
    <w:lvl w:ilvl="2" w:tplc="5C14F918" w:tentative="1">
      <w:start w:val="1"/>
      <w:numFmt w:val="bullet"/>
      <w:lvlText w:val="•"/>
      <w:lvlJc w:val="left"/>
      <w:pPr>
        <w:tabs>
          <w:tab w:val="num" w:pos="2160"/>
        </w:tabs>
        <w:ind w:left="2160" w:hanging="360"/>
      </w:pPr>
      <w:rPr>
        <w:rFonts w:ascii="宋体" w:hAnsi="宋体" w:hint="default"/>
      </w:rPr>
    </w:lvl>
    <w:lvl w:ilvl="3" w:tplc="8ED4D240" w:tentative="1">
      <w:start w:val="1"/>
      <w:numFmt w:val="bullet"/>
      <w:lvlText w:val="•"/>
      <w:lvlJc w:val="left"/>
      <w:pPr>
        <w:tabs>
          <w:tab w:val="num" w:pos="2880"/>
        </w:tabs>
        <w:ind w:left="2880" w:hanging="360"/>
      </w:pPr>
      <w:rPr>
        <w:rFonts w:ascii="宋体" w:hAnsi="宋体" w:hint="default"/>
      </w:rPr>
    </w:lvl>
    <w:lvl w:ilvl="4" w:tplc="6D084056" w:tentative="1">
      <w:start w:val="1"/>
      <w:numFmt w:val="bullet"/>
      <w:lvlText w:val="•"/>
      <w:lvlJc w:val="left"/>
      <w:pPr>
        <w:tabs>
          <w:tab w:val="num" w:pos="3600"/>
        </w:tabs>
        <w:ind w:left="3600" w:hanging="360"/>
      </w:pPr>
      <w:rPr>
        <w:rFonts w:ascii="宋体" w:hAnsi="宋体" w:hint="default"/>
      </w:rPr>
    </w:lvl>
    <w:lvl w:ilvl="5" w:tplc="86FE4866" w:tentative="1">
      <w:start w:val="1"/>
      <w:numFmt w:val="bullet"/>
      <w:lvlText w:val="•"/>
      <w:lvlJc w:val="left"/>
      <w:pPr>
        <w:tabs>
          <w:tab w:val="num" w:pos="4320"/>
        </w:tabs>
        <w:ind w:left="4320" w:hanging="360"/>
      </w:pPr>
      <w:rPr>
        <w:rFonts w:ascii="宋体" w:hAnsi="宋体" w:hint="default"/>
      </w:rPr>
    </w:lvl>
    <w:lvl w:ilvl="6" w:tplc="E8E659B6" w:tentative="1">
      <w:start w:val="1"/>
      <w:numFmt w:val="bullet"/>
      <w:lvlText w:val="•"/>
      <w:lvlJc w:val="left"/>
      <w:pPr>
        <w:tabs>
          <w:tab w:val="num" w:pos="5040"/>
        </w:tabs>
        <w:ind w:left="5040" w:hanging="360"/>
      </w:pPr>
      <w:rPr>
        <w:rFonts w:ascii="宋体" w:hAnsi="宋体" w:hint="default"/>
      </w:rPr>
    </w:lvl>
    <w:lvl w:ilvl="7" w:tplc="1CE4E074" w:tentative="1">
      <w:start w:val="1"/>
      <w:numFmt w:val="bullet"/>
      <w:lvlText w:val="•"/>
      <w:lvlJc w:val="left"/>
      <w:pPr>
        <w:tabs>
          <w:tab w:val="num" w:pos="5760"/>
        </w:tabs>
        <w:ind w:left="5760" w:hanging="360"/>
      </w:pPr>
      <w:rPr>
        <w:rFonts w:ascii="宋体" w:hAnsi="宋体" w:hint="default"/>
      </w:rPr>
    </w:lvl>
    <w:lvl w:ilvl="8" w:tplc="579EC966" w:tentative="1">
      <w:start w:val="1"/>
      <w:numFmt w:val="bullet"/>
      <w:lvlText w:val="•"/>
      <w:lvlJc w:val="left"/>
      <w:pPr>
        <w:tabs>
          <w:tab w:val="num" w:pos="6480"/>
        </w:tabs>
        <w:ind w:left="6480" w:hanging="360"/>
      </w:pPr>
      <w:rPr>
        <w:rFonts w:ascii="宋体" w:hAnsi="宋体" w:hint="default"/>
      </w:rPr>
    </w:lvl>
  </w:abstractNum>
  <w:abstractNum w:abstractNumId="11">
    <w:nsid w:val="1D4751A9"/>
    <w:multiLevelType w:val="hybridMultilevel"/>
    <w:tmpl w:val="0B30A32A"/>
    <w:lvl w:ilvl="0" w:tplc="FC365572">
      <w:start w:val="1"/>
      <w:numFmt w:val="bullet"/>
      <w:lvlText w:val="•"/>
      <w:lvlJc w:val="left"/>
      <w:pPr>
        <w:tabs>
          <w:tab w:val="num" w:pos="720"/>
        </w:tabs>
        <w:ind w:left="720" w:hanging="360"/>
      </w:pPr>
      <w:rPr>
        <w:rFonts w:ascii="宋体" w:hAnsi="宋体" w:hint="default"/>
      </w:rPr>
    </w:lvl>
    <w:lvl w:ilvl="1" w:tplc="4DE6086A" w:tentative="1">
      <w:start w:val="1"/>
      <w:numFmt w:val="bullet"/>
      <w:lvlText w:val="•"/>
      <w:lvlJc w:val="left"/>
      <w:pPr>
        <w:tabs>
          <w:tab w:val="num" w:pos="1440"/>
        </w:tabs>
        <w:ind w:left="1440" w:hanging="360"/>
      </w:pPr>
      <w:rPr>
        <w:rFonts w:ascii="宋体" w:hAnsi="宋体" w:hint="default"/>
      </w:rPr>
    </w:lvl>
    <w:lvl w:ilvl="2" w:tplc="390C0AFE" w:tentative="1">
      <w:start w:val="1"/>
      <w:numFmt w:val="bullet"/>
      <w:lvlText w:val="•"/>
      <w:lvlJc w:val="left"/>
      <w:pPr>
        <w:tabs>
          <w:tab w:val="num" w:pos="2160"/>
        </w:tabs>
        <w:ind w:left="2160" w:hanging="360"/>
      </w:pPr>
      <w:rPr>
        <w:rFonts w:ascii="宋体" w:hAnsi="宋体" w:hint="default"/>
      </w:rPr>
    </w:lvl>
    <w:lvl w:ilvl="3" w:tplc="069268F0" w:tentative="1">
      <w:start w:val="1"/>
      <w:numFmt w:val="bullet"/>
      <w:lvlText w:val="•"/>
      <w:lvlJc w:val="left"/>
      <w:pPr>
        <w:tabs>
          <w:tab w:val="num" w:pos="2880"/>
        </w:tabs>
        <w:ind w:left="2880" w:hanging="360"/>
      </w:pPr>
      <w:rPr>
        <w:rFonts w:ascii="宋体" w:hAnsi="宋体" w:hint="default"/>
      </w:rPr>
    </w:lvl>
    <w:lvl w:ilvl="4" w:tplc="3566D606" w:tentative="1">
      <w:start w:val="1"/>
      <w:numFmt w:val="bullet"/>
      <w:lvlText w:val="•"/>
      <w:lvlJc w:val="left"/>
      <w:pPr>
        <w:tabs>
          <w:tab w:val="num" w:pos="3600"/>
        </w:tabs>
        <w:ind w:left="3600" w:hanging="360"/>
      </w:pPr>
      <w:rPr>
        <w:rFonts w:ascii="宋体" w:hAnsi="宋体" w:hint="default"/>
      </w:rPr>
    </w:lvl>
    <w:lvl w:ilvl="5" w:tplc="48FEBFCC" w:tentative="1">
      <w:start w:val="1"/>
      <w:numFmt w:val="bullet"/>
      <w:lvlText w:val="•"/>
      <w:lvlJc w:val="left"/>
      <w:pPr>
        <w:tabs>
          <w:tab w:val="num" w:pos="4320"/>
        </w:tabs>
        <w:ind w:left="4320" w:hanging="360"/>
      </w:pPr>
      <w:rPr>
        <w:rFonts w:ascii="宋体" w:hAnsi="宋体" w:hint="default"/>
      </w:rPr>
    </w:lvl>
    <w:lvl w:ilvl="6" w:tplc="9104EF94" w:tentative="1">
      <w:start w:val="1"/>
      <w:numFmt w:val="bullet"/>
      <w:lvlText w:val="•"/>
      <w:lvlJc w:val="left"/>
      <w:pPr>
        <w:tabs>
          <w:tab w:val="num" w:pos="5040"/>
        </w:tabs>
        <w:ind w:left="5040" w:hanging="360"/>
      </w:pPr>
      <w:rPr>
        <w:rFonts w:ascii="宋体" w:hAnsi="宋体" w:hint="default"/>
      </w:rPr>
    </w:lvl>
    <w:lvl w:ilvl="7" w:tplc="B9B01EBA" w:tentative="1">
      <w:start w:val="1"/>
      <w:numFmt w:val="bullet"/>
      <w:lvlText w:val="•"/>
      <w:lvlJc w:val="left"/>
      <w:pPr>
        <w:tabs>
          <w:tab w:val="num" w:pos="5760"/>
        </w:tabs>
        <w:ind w:left="5760" w:hanging="360"/>
      </w:pPr>
      <w:rPr>
        <w:rFonts w:ascii="宋体" w:hAnsi="宋体" w:hint="default"/>
      </w:rPr>
    </w:lvl>
    <w:lvl w:ilvl="8" w:tplc="3A18FB6A" w:tentative="1">
      <w:start w:val="1"/>
      <w:numFmt w:val="bullet"/>
      <w:lvlText w:val="•"/>
      <w:lvlJc w:val="left"/>
      <w:pPr>
        <w:tabs>
          <w:tab w:val="num" w:pos="6480"/>
        </w:tabs>
        <w:ind w:left="6480" w:hanging="360"/>
      </w:pPr>
      <w:rPr>
        <w:rFonts w:ascii="宋体" w:hAnsi="宋体" w:hint="default"/>
      </w:rPr>
    </w:lvl>
  </w:abstractNum>
  <w:abstractNum w:abstractNumId="12">
    <w:nsid w:val="1D6555C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64D7F05"/>
    <w:multiLevelType w:val="hybridMultilevel"/>
    <w:tmpl w:val="76DC4A46"/>
    <w:lvl w:ilvl="0" w:tplc="C7886952">
      <w:start w:val="1"/>
      <w:numFmt w:val="bullet"/>
      <w:lvlText w:val="•"/>
      <w:lvlJc w:val="left"/>
      <w:pPr>
        <w:tabs>
          <w:tab w:val="num" w:pos="720"/>
        </w:tabs>
        <w:ind w:left="720" w:hanging="360"/>
      </w:pPr>
      <w:rPr>
        <w:rFonts w:ascii="宋体" w:hAnsi="宋体" w:hint="default"/>
      </w:rPr>
    </w:lvl>
    <w:lvl w:ilvl="1" w:tplc="E4F4F2B0" w:tentative="1">
      <w:start w:val="1"/>
      <w:numFmt w:val="bullet"/>
      <w:lvlText w:val="•"/>
      <w:lvlJc w:val="left"/>
      <w:pPr>
        <w:tabs>
          <w:tab w:val="num" w:pos="1440"/>
        </w:tabs>
        <w:ind w:left="1440" w:hanging="360"/>
      </w:pPr>
      <w:rPr>
        <w:rFonts w:ascii="宋体" w:hAnsi="宋体" w:hint="default"/>
      </w:rPr>
    </w:lvl>
    <w:lvl w:ilvl="2" w:tplc="0DCC9F82" w:tentative="1">
      <w:start w:val="1"/>
      <w:numFmt w:val="bullet"/>
      <w:lvlText w:val="•"/>
      <w:lvlJc w:val="left"/>
      <w:pPr>
        <w:tabs>
          <w:tab w:val="num" w:pos="2160"/>
        </w:tabs>
        <w:ind w:left="2160" w:hanging="360"/>
      </w:pPr>
      <w:rPr>
        <w:rFonts w:ascii="宋体" w:hAnsi="宋体" w:hint="default"/>
      </w:rPr>
    </w:lvl>
    <w:lvl w:ilvl="3" w:tplc="AD9842DA" w:tentative="1">
      <w:start w:val="1"/>
      <w:numFmt w:val="bullet"/>
      <w:lvlText w:val="•"/>
      <w:lvlJc w:val="left"/>
      <w:pPr>
        <w:tabs>
          <w:tab w:val="num" w:pos="2880"/>
        </w:tabs>
        <w:ind w:left="2880" w:hanging="360"/>
      </w:pPr>
      <w:rPr>
        <w:rFonts w:ascii="宋体" w:hAnsi="宋体" w:hint="default"/>
      </w:rPr>
    </w:lvl>
    <w:lvl w:ilvl="4" w:tplc="14E2A804" w:tentative="1">
      <w:start w:val="1"/>
      <w:numFmt w:val="bullet"/>
      <w:lvlText w:val="•"/>
      <w:lvlJc w:val="left"/>
      <w:pPr>
        <w:tabs>
          <w:tab w:val="num" w:pos="3600"/>
        </w:tabs>
        <w:ind w:left="3600" w:hanging="360"/>
      </w:pPr>
      <w:rPr>
        <w:rFonts w:ascii="宋体" w:hAnsi="宋体" w:hint="default"/>
      </w:rPr>
    </w:lvl>
    <w:lvl w:ilvl="5" w:tplc="417ED848" w:tentative="1">
      <w:start w:val="1"/>
      <w:numFmt w:val="bullet"/>
      <w:lvlText w:val="•"/>
      <w:lvlJc w:val="left"/>
      <w:pPr>
        <w:tabs>
          <w:tab w:val="num" w:pos="4320"/>
        </w:tabs>
        <w:ind w:left="4320" w:hanging="360"/>
      </w:pPr>
      <w:rPr>
        <w:rFonts w:ascii="宋体" w:hAnsi="宋体" w:hint="default"/>
      </w:rPr>
    </w:lvl>
    <w:lvl w:ilvl="6" w:tplc="C0BC9720" w:tentative="1">
      <w:start w:val="1"/>
      <w:numFmt w:val="bullet"/>
      <w:lvlText w:val="•"/>
      <w:lvlJc w:val="left"/>
      <w:pPr>
        <w:tabs>
          <w:tab w:val="num" w:pos="5040"/>
        </w:tabs>
        <w:ind w:left="5040" w:hanging="360"/>
      </w:pPr>
      <w:rPr>
        <w:rFonts w:ascii="宋体" w:hAnsi="宋体" w:hint="default"/>
      </w:rPr>
    </w:lvl>
    <w:lvl w:ilvl="7" w:tplc="40B843D2" w:tentative="1">
      <w:start w:val="1"/>
      <w:numFmt w:val="bullet"/>
      <w:lvlText w:val="•"/>
      <w:lvlJc w:val="left"/>
      <w:pPr>
        <w:tabs>
          <w:tab w:val="num" w:pos="5760"/>
        </w:tabs>
        <w:ind w:left="5760" w:hanging="360"/>
      </w:pPr>
      <w:rPr>
        <w:rFonts w:ascii="宋体" w:hAnsi="宋体" w:hint="default"/>
      </w:rPr>
    </w:lvl>
    <w:lvl w:ilvl="8" w:tplc="24068298" w:tentative="1">
      <w:start w:val="1"/>
      <w:numFmt w:val="bullet"/>
      <w:lvlText w:val="•"/>
      <w:lvlJc w:val="left"/>
      <w:pPr>
        <w:tabs>
          <w:tab w:val="num" w:pos="6480"/>
        </w:tabs>
        <w:ind w:left="6480" w:hanging="360"/>
      </w:pPr>
      <w:rPr>
        <w:rFonts w:ascii="宋体" w:hAnsi="宋体" w:hint="default"/>
      </w:rPr>
    </w:lvl>
  </w:abstractNum>
  <w:abstractNum w:abstractNumId="14">
    <w:nsid w:val="28A04DDC"/>
    <w:multiLevelType w:val="hybridMultilevel"/>
    <w:tmpl w:val="4EDCB7A4"/>
    <w:lvl w:ilvl="0" w:tplc="8C10E984">
      <w:start w:val="1"/>
      <w:numFmt w:val="bullet"/>
      <w:lvlText w:val="•"/>
      <w:lvlJc w:val="left"/>
      <w:pPr>
        <w:tabs>
          <w:tab w:val="num" w:pos="720"/>
        </w:tabs>
        <w:ind w:left="720" w:hanging="360"/>
      </w:pPr>
      <w:rPr>
        <w:rFonts w:ascii="宋体" w:hAnsi="宋体" w:hint="default"/>
      </w:rPr>
    </w:lvl>
    <w:lvl w:ilvl="1" w:tplc="33E65D70" w:tentative="1">
      <w:start w:val="1"/>
      <w:numFmt w:val="bullet"/>
      <w:lvlText w:val="•"/>
      <w:lvlJc w:val="left"/>
      <w:pPr>
        <w:tabs>
          <w:tab w:val="num" w:pos="1440"/>
        </w:tabs>
        <w:ind w:left="1440" w:hanging="360"/>
      </w:pPr>
      <w:rPr>
        <w:rFonts w:ascii="宋体" w:hAnsi="宋体" w:hint="default"/>
      </w:rPr>
    </w:lvl>
    <w:lvl w:ilvl="2" w:tplc="00C252FE" w:tentative="1">
      <w:start w:val="1"/>
      <w:numFmt w:val="bullet"/>
      <w:lvlText w:val="•"/>
      <w:lvlJc w:val="left"/>
      <w:pPr>
        <w:tabs>
          <w:tab w:val="num" w:pos="2160"/>
        </w:tabs>
        <w:ind w:left="2160" w:hanging="360"/>
      </w:pPr>
      <w:rPr>
        <w:rFonts w:ascii="宋体" w:hAnsi="宋体" w:hint="default"/>
      </w:rPr>
    </w:lvl>
    <w:lvl w:ilvl="3" w:tplc="3A3C9F9C" w:tentative="1">
      <w:start w:val="1"/>
      <w:numFmt w:val="bullet"/>
      <w:lvlText w:val="•"/>
      <w:lvlJc w:val="left"/>
      <w:pPr>
        <w:tabs>
          <w:tab w:val="num" w:pos="2880"/>
        </w:tabs>
        <w:ind w:left="2880" w:hanging="360"/>
      </w:pPr>
      <w:rPr>
        <w:rFonts w:ascii="宋体" w:hAnsi="宋体" w:hint="default"/>
      </w:rPr>
    </w:lvl>
    <w:lvl w:ilvl="4" w:tplc="8B1ADF80" w:tentative="1">
      <w:start w:val="1"/>
      <w:numFmt w:val="bullet"/>
      <w:lvlText w:val="•"/>
      <w:lvlJc w:val="left"/>
      <w:pPr>
        <w:tabs>
          <w:tab w:val="num" w:pos="3600"/>
        </w:tabs>
        <w:ind w:left="3600" w:hanging="360"/>
      </w:pPr>
      <w:rPr>
        <w:rFonts w:ascii="宋体" w:hAnsi="宋体" w:hint="default"/>
      </w:rPr>
    </w:lvl>
    <w:lvl w:ilvl="5" w:tplc="EE04C84E" w:tentative="1">
      <w:start w:val="1"/>
      <w:numFmt w:val="bullet"/>
      <w:lvlText w:val="•"/>
      <w:lvlJc w:val="left"/>
      <w:pPr>
        <w:tabs>
          <w:tab w:val="num" w:pos="4320"/>
        </w:tabs>
        <w:ind w:left="4320" w:hanging="360"/>
      </w:pPr>
      <w:rPr>
        <w:rFonts w:ascii="宋体" w:hAnsi="宋体" w:hint="default"/>
      </w:rPr>
    </w:lvl>
    <w:lvl w:ilvl="6" w:tplc="F1F0365A" w:tentative="1">
      <w:start w:val="1"/>
      <w:numFmt w:val="bullet"/>
      <w:lvlText w:val="•"/>
      <w:lvlJc w:val="left"/>
      <w:pPr>
        <w:tabs>
          <w:tab w:val="num" w:pos="5040"/>
        </w:tabs>
        <w:ind w:left="5040" w:hanging="360"/>
      </w:pPr>
      <w:rPr>
        <w:rFonts w:ascii="宋体" w:hAnsi="宋体" w:hint="default"/>
      </w:rPr>
    </w:lvl>
    <w:lvl w:ilvl="7" w:tplc="7AA8DACE" w:tentative="1">
      <w:start w:val="1"/>
      <w:numFmt w:val="bullet"/>
      <w:lvlText w:val="•"/>
      <w:lvlJc w:val="left"/>
      <w:pPr>
        <w:tabs>
          <w:tab w:val="num" w:pos="5760"/>
        </w:tabs>
        <w:ind w:left="5760" w:hanging="360"/>
      </w:pPr>
      <w:rPr>
        <w:rFonts w:ascii="宋体" w:hAnsi="宋体" w:hint="default"/>
      </w:rPr>
    </w:lvl>
    <w:lvl w:ilvl="8" w:tplc="B0FC649C" w:tentative="1">
      <w:start w:val="1"/>
      <w:numFmt w:val="bullet"/>
      <w:lvlText w:val="•"/>
      <w:lvlJc w:val="left"/>
      <w:pPr>
        <w:tabs>
          <w:tab w:val="num" w:pos="6480"/>
        </w:tabs>
        <w:ind w:left="6480" w:hanging="360"/>
      </w:pPr>
      <w:rPr>
        <w:rFonts w:ascii="宋体" w:hAnsi="宋体" w:hint="default"/>
      </w:rPr>
    </w:lvl>
  </w:abstractNum>
  <w:abstractNum w:abstractNumId="15">
    <w:nsid w:val="28D4797B"/>
    <w:multiLevelType w:val="singleLevel"/>
    <w:tmpl w:val="9176CF12"/>
    <w:lvl w:ilvl="0">
      <w:start w:val="1"/>
      <w:numFmt w:val="bullet"/>
      <w:pStyle w:val="a"/>
      <w:lvlText w:val=""/>
      <w:lvlJc w:val="left"/>
      <w:pPr>
        <w:tabs>
          <w:tab w:val="num" w:pos="981"/>
        </w:tabs>
        <w:ind w:left="981" w:hanging="403"/>
      </w:pPr>
      <w:rPr>
        <w:rFonts w:ascii="Wingdings" w:hAnsi="Wingdings" w:hint="default"/>
        <w:sz w:val="15"/>
      </w:rPr>
    </w:lvl>
  </w:abstractNum>
  <w:abstractNum w:abstractNumId="16">
    <w:nsid w:val="2B5D5ADC"/>
    <w:multiLevelType w:val="hybridMultilevel"/>
    <w:tmpl w:val="E3024F9A"/>
    <w:lvl w:ilvl="0" w:tplc="33A4AB62">
      <w:start w:val="1"/>
      <w:numFmt w:val="bullet"/>
      <w:lvlText w:val=""/>
      <w:lvlJc w:val="left"/>
      <w:pPr>
        <w:tabs>
          <w:tab w:val="num" w:pos="720"/>
        </w:tabs>
        <w:ind w:left="720" w:hanging="360"/>
      </w:pPr>
      <w:rPr>
        <w:rFonts w:ascii="Wingdings" w:hAnsi="Wingdings" w:hint="default"/>
      </w:rPr>
    </w:lvl>
    <w:lvl w:ilvl="1" w:tplc="69BE2D0E" w:tentative="1">
      <w:start w:val="1"/>
      <w:numFmt w:val="bullet"/>
      <w:lvlText w:val=""/>
      <w:lvlJc w:val="left"/>
      <w:pPr>
        <w:tabs>
          <w:tab w:val="num" w:pos="1440"/>
        </w:tabs>
        <w:ind w:left="1440" w:hanging="360"/>
      </w:pPr>
      <w:rPr>
        <w:rFonts w:ascii="Wingdings" w:hAnsi="Wingdings" w:hint="default"/>
      </w:rPr>
    </w:lvl>
    <w:lvl w:ilvl="2" w:tplc="F9E0945A" w:tentative="1">
      <w:start w:val="1"/>
      <w:numFmt w:val="bullet"/>
      <w:lvlText w:val=""/>
      <w:lvlJc w:val="left"/>
      <w:pPr>
        <w:tabs>
          <w:tab w:val="num" w:pos="2160"/>
        </w:tabs>
        <w:ind w:left="2160" w:hanging="360"/>
      </w:pPr>
      <w:rPr>
        <w:rFonts w:ascii="Wingdings" w:hAnsi="Wingdings" w:hint="default"/>
      </w:rPr>
    </w:lvl>
    <w:lvl w:ilvl="3" w:tplc="CD6681DA" w:tentative="1">
      <w:start w:val="1"/>
      <w:numFmt w:val="bullet"/>
      <w:lvlText w:val=""/>
      <w:lvlJc w:val="left"/>
      <w:pPr>
        <w:tabs>
          <w:tab w:val="num" w:pos="2880"/>
        </w:tabs>
        <w:ind w:left="2880" w:hanging="360"/>
      </w:pPr>
      <w:rPr>
        <w:rFonts w:ascii="Wingdings" w:hAnsi="Wingdings" w:hint="default"/>
      </w:rPr>
    </w:lvl>
    <w:lvl w:ilvl="4" w:tplc="0010A2E4" w:tentative="1">
      <w:start w:val="1"/>
      <w:numFmt w:val="bullet"/>
      <w:lvlText w:val=""/>
      <w:lvlJc w:val="left"/>
      <w:pPr>
        <w:tabs>
          <w:tab w:val="num" w:pos="3600"/>
        </w:tabs>
        <w:ind w:left="3600" w:hanging="360"/>
      </w:pPr>
      <w:rPr>
        <w:rFonts w:ascii="Wingdings" w:hAnsi="Wingdings" w:hint="default"/>
      </w:rPr>
    </w:lvl>
    <w:lvl w:ilvl="5" w:tplc="768EC1EC" w:tentative="1">
      <w:start w:val="1"/>
      <w:numFmt w:val="bullet"/>
      <w:lvlText w:val=""/>
      <w:lvlJc w:val="left"/>
      <w:pPr>
        <w:tabs>
          <w:tab w:val="num" w:pos="4320"/>
        </w:tabs>
        <w:ind w:left="4320" w:hanging="360"/>
      </w:pPr>
      <w:rPr>
        <w:rFonts w:ascii="Wingdings" w:hAnsi="Wingdings" w:hint="default"/>
      </w:rPr>
    </w:lvl>
    <w:lvl w:ilvl="6" w:tplc="02EC88A4" w:tentative="1">
      <w:start w:val="1"/>
      <w:numFmt w:val="bullet"/>
      <w:lvlText w:val=""/>
      <w:lvlJc w:val="left"/>
      <w:pPr>
        <w:tabs>
          <w:tab w:val="num" w:pos="5040"/>
        </w:tabs>
        <w:ind w:left="5040" w:hanging="360"/>
      </w:pPr>
      <w:rPr>
        <w:rFonts w:ascii="Wingdings" w:hAnsi="Wingdings" w:hint="default"/>
      </w:rPr>
    </w:lvl>
    <w:lvl w:ilvl="7" w:tplc="6BC4B69C" w:tentative="1">
      <w:start w:val="1"/>
      <w:numFmt w:val="bullet"/>
      <w:lvlText w:val=""/>
      <w:lvlJc w:val="left"/>
      <w:pPr>
        <w:tabs>
          <w:tab w:val="num" w:pos="5760"/>
        </w:tabs>
        <w:ind w:left="5760" w:hanging="360"/>
      </w:pPr>
      <w:rPr>
        <w:rFonts w:ascii="Wingdings" w:hAnsi="Wingdings" w:hint="default"/>
      </w:rPr>
    </w:lvl>
    <w:lvl w:ilvl="8" w:tplc="32A68DCE" w:tentative="1">
      <w:start w:val="1"/>
      <w:numFmt w:val="bullet"/>
      <w:lvlText w:val=""/>
      <w:lvlJc w:val="left"/>
      <w:pPr>
        <w:tabs>
          <w:tab w:val="num" w:pos="6480"/>
        </w:tabs>
        <w:ind w:left="6480" w:hanging="360"/>
      </w:pPr>
      <w:rPr>
        <w:rFonts w:ascii="Wingdings" w:hAnsi="Wingdings" w:hint="default"/>
      </w:rPr>
    </w:lvl>
  </w:abstractNum>
  <w:abstractNum w:abstractNumId="17">
    <w:nsid w:val="2D044078"/>
    <w:multiLevelType w:val="hybridMultilevel"/>
    <w:tmpl w:val="DC08C81C"/>
    <w:lvl w:ilvl="0" w:tplc="5E6A6638">
      <w:start w:val="1"/>
      <w:numFmt w:val="bullet"/>
      <w:lvlText w:val=""/>
      <w:lvlJc w:val="left"/>
      <w:pPr>
        <w:tabs>
          <w:tab w:val="num" w:pos="720"/>
        </w:tabs>
        <w:ind w:left="720" w:hanging="360"/>
      </w:pPr>
      <w:rPr>
        <w:rFonts w:ascii="Wingdings" w:hAnsi="Wingdings" w:hint="default"/>
      </w:rPr>
    </w:lvl>
    <w:lvl w:ilvl="1" w:tplc="D3E824DC" w:tentative="1">
      <w:start w:val="1"/>
      <w:numFmt w:val="bullet"/>
      <w:lvlText w:val=""/>
      <w:lvlJc w:val="left"/>
      <w:pPr>
        <w:tabs>
          <w:tab w:val="num" w:pos="1440"/>
        </w:tabs>
        <w:ind w:left="1440" w:hanging="360"/>
      </w:pPr>
      <w:rPr>
        <w:rFonts w:ascii="Wingdings" w:hAnsi="Wingdings" w:hint="default"/>
      </w:rPr>
    </w:lvl>
    <w:lvl w:ilvl="2" w:tplc="8A6247C0" w:tentative="1">
      <w:start w:val="1"/>
      <w:numFmt w:val="bullet"/>
      <w:lvlText w:val=""/>
      <w:lvlJc w:val="left"/>
      <w:pPr>
        <w:tabs>
          <w:tab w:val="num" w:pos="2160"/>
        </w:tabs>
        <w:ind w:left="2160" w:hanging="360"/>
      </w:pPr>
      <w:rPr>
        <w:rFonts w:ascii="Wingdings" w:hAnsi="Wingdings" w:hint="default"/>
      </w:rPr>
    </w:lvl>
    <w:lvl w:ilvl="3" w:tplc="00A66170" w:tentative="1">
      <w:start w:val="1"/>
      <w:numFmt w:val="bullet"/>
      <w:lvlText w:val=""/>
      <w:lvlJc w:val="left"/>
      <w:pPr>
        <w:tabs>
          <w:tab w:val="num" w:pos="2880"/>
        </w:tabs>
        <w:ind w:left="2880" w:hanging="360"/>
      </w:pPr>
      <w:rPr>
        <w:rFonts w:ascii="Wingdings" w:hAnsi="Wingdings" w:hint="default"/>
      </w:rPr>
    </w:lvl>
    <w:lvl w:ilvl="4" w:tplc="630ACB1A" w:tentative="1">
      <w:start w:val="1"/>
      <w:numFmt w:val="bullet"/>
      <w:lvlText w:val=""/>
      <w:lvlJc w:val="left"/>
      <w:pPr>
        <w:tabs>
          <w:tab w:val="num" w:pos="3600"/>
        </w:tabs>
        <w:ind w:left="3600" w:hanging="360"/>
      </w:pPr>
      <w:rPr>
        <w:rFonts w:ascii="Wingdings" w:hAnsi="Wingdings" w:hint="default"/>
      </w:rPr>
    </w:lvl>
    <w:lvl w:ilvl="5" w:tplc="1AA24386" w:tentative="1">
      <w:start w:val="1"/>
      <w:numFmt w:val="bullet"/>
      <w:lvlText w:val=""/>
      <w:lvlJc w:val="left"/>
      <w:pPr>
        <w:tabs>
          <w:tab w:val="num" w:pos="4320"/>
        </w:tabs>
        <w:ind w:left="4320" w:hanging="360"/>
      </w:pPr>
      <w:rPr>
        <w:rFonts w:ascii="Wingdings" w:hAnsi="Wingdings" w:hint="default"/>
      </w:rPr>
    </w:lvl>
    <w:lvl w:ilvl="6" w:tplc="BE3822C4" w:tentative="1">
      <w:start w:val="1"/>
      <w:numFmt w:val="bullet"/>
      <w:lvlText w:val=""/>
      <w:lvlJc w:val="left"/>
      <w:pPr>
        <w:tabs>
          <w:tab w:val="num" w:pos="5040"/>
        </w:tabs>
        <w:ind w:left="5040" w:hanging="360"/>
      </w:pPr>
      <w:rPr>
        <w:rFonts w:ascii="Wingdings" w:hAnsi="Wingdings" w:hint="default"/>
      </w:rPr>
    </w:lvl>
    <w:lvl w:ilvl="7" w:tplc="2D50A07E" w:tentative="1">
      <w:start w:val="1"/>
      <w:numFmt w:val="bullet"/>
      <w:lvlText w:val=""/>
      <w:lvlJc w:val="left"/>
      <w:pPr>
        <w:tabs>
          <w:tab w:val="num" w:pos="5760"/>
        </w:tabs>
        <w:ind w:left="5760" w:hanging="360"/>
      </w:pPr>
      <w:rPr>
        <w:rFonts w:ascii="Wingdings" w:hAnsi="Wingdings" w:hint="default"/>
      </w:rPr>
    </w:lvl>
    <w:lvl w:ilvl="8" w:tplc="A5A07F84" w:tentative="1">
      <w:start w:val="1"/>
      <w:numFmt w:val="bullet"/>
      <w:lvlText w:val=""/>
      <w:lvlJc w:val="left"/>
      <w:pPr>
        <w:tabs>
          <w:tab w:val="num" w:pos="6480"/>
        </w:tabs>
        <w:ind w:left="6480" w:hanging="360"/>
      </w:pPr>
      <w:rPr>
        <w:rFonts w:ascii="Wingdings" w:hAnsi="Wingdings" w:hint="default"/>
      </w:rPr>
    </w:lvl>
  </w:abstractNum>
  <w:abstractNum w:abstractNumId="18">
    <w:nsid w:val="2F2F57DD"/>
    <w:multiLevelType w:val="hybridMultilevel"/>
    <w:tmpl w:val="DEDC5380"/>
    <w:lvl w:ilvl="0" w:tplc="B150F8E6">
      <w:start w:val="1"/>
      <w:numFmt w:val="bullet"/>
      <w:lvlText w:val=""/>
      <w:lvlJc w:val="left"/>
      <w:pPr>
        <w:tabs>
          <w:tab w:val="num" w:pos="720"/>
        </w:tabs>
        <w:ind w:left="720" w:hanging="360"/>
      </w:pPr>
      <w:rPr>
        <w:rFonts w:ascii="Wingdings" w:hAnsi="Wingdings" w:hint="default"/>
      </w:rPr>
    </w:lvl>
    <w:lvl w:ilvl="1" w:tplc="3A10015A" w:tentative="1">
      <w:start w:val="1"/>
      <w:numFmt w:val="bullet"/>
      <w:lvlText w:val=""/>
      <w:lvlJc w:val="left"/>
      <w:pPr>
        <w:tabs>
          <w:tab w:val="num" w:pos="1440"/>
        </w:tabs>
        <w:ind w:left="1440" w:hanging="360"/>
      </w:pPr>
      <w:rPr>
        <w:rFonts w:ascii="Wingdings" w:hAnsi="Wingdings" w:hint="default"/>
      </w:rPr>
    </w:lvl>
    <w:lvl w:ilvl="2" w:tplc="1BC26182">
      <w:start w:val="1"/>
      <w:numFmt w:val="bullet"/>
      <w:lvlText w:val=""/>
      <w:lvlJc w:val="left"/>
      <w:pPr>
        <w:tabs>
          <w:tab w:val="num" w:pos="2160"/>
        </w:tabs>
        <w:ind w:left="2160" w:hanging="360"/>
      </w:pPr>
      <w:rPr>
        <w:rFonts w:ascii="Wingdings" w:hAnsi="Wingdings" w:hint="default"/>
      </w:rPr>
    </w:lvl>
    <w:lvl w:ilvl="3" w:tplc="540A9BA0" w:tentative="1">
      <w:start w:val="1"/>
      <w:numFmt w:val="bullet"/>
      <w:lvlText w:val=""/>
      <w:lvlJc w:val="left"/>
      <w:pPr>
        <w:tabs>
          <w:tab w:val="num" w:pos="2880"/>
        </w:tabs>
        <w:ind w:left="2880" w:hanging="360"/>
      </w:pPr>
      <w:rPr>
        <w:rFonts w:ascii="Wingdings" w:hAnsi="Wingdings" w:hint="default"/>
      </w:rPr>
    </w:lvl>
    <w:lvl w:ilvl="4" w:tplc="AE6ACC9C" w:tentative="1">
      <w:start w:val="1"/>
      <w:numFmt w:val="bullet"/>
      <w:lvlText w:val=""/>
      <w:lvlJc w:val="left"/>
      <w:pPr>
        <w:tabs>
          <w:tab w:val="num" w:pos="3600"/>
        </w:tabs>
        <w:ind w:left="3600" w:hanging="360"/>
      </w:pPr>
      <w:rPr>
        <w:rFonts w:ascii="Wingdings" w:hAnsi="Wingdings" w:hint="default"/>
      </w:rPr>
    </w:lvl>
    <w:lvl w:ilvl="5" w:tplc="FBF47B28" w:tentative="1">
      <w:start w:val="1"/>
      <w:numFmt w:val="bullet"/>
      <w:lvlText w:val=""/>
      <w:lvlJc w:val="left"/>
      <w:pPr>
        <w:tabs>
          <w:tab w:val="num" w:pos="4320"/>
        </w:tabs>
        <w:ind w:left="4320" w:hanging="360"/>
      </w:pPr>
      <w:rPr>
        <w:rFonts w:ascii="Wingdings" w:hAnsi="Wingdings" w:hint="default"/>
      </w:rPr>
    </w:lvl>
    <w:lvl w:ilvl="6" w:tplc="2D8CB08C" w:tentative="1">
      <w:start w:val="1"/>
      <w:numFmt w:val="bullet"/>
      <w:lvlText w:val=""/>
      <w:lvlJc w:val="left"/>
      <w:pPr>
        <w:tabs>
          <w:tab w:val="num" w:pos="5040"/>
        </w:tabs>
        <w:ind w:left="5040" w:hanging="360"/>
      </w:pPr>
      <w:rPr>
        <w:rFonts w:ascii="Wingdings" w:hAnsi="Wingdings" w:hint="default"/>
      </w:rPr>
    </w:lvl>
    <w:lvl w:ilvl="7" w:tplc="9BF0DE84" w:tentative="1">
      <w:start w:val="1"/>
      <w:numFmt w:val="bullet"/>
      <w:lvlText w:val=""/>
      <w:lvlJc w:val="left"/>
      <w:pPr>
        <w:tabs>
          <w:tab w:val="num" w:pos="5760"/>
        </w:tabs>
        <w:ind w:left="5760" w:hanging="360"/>
      </w:pPr>
      <w:rPr>
        <w:rFonts w:ascii="Wingdings" w:hAnsi="Wingdings" w:hint="default"/>
      </w:rPr>
    </w:lvl>
    <w:lvl w:ilvl="8" w:tplc="2B24614C" w:tentative="1">
      <w:start w:val="1"/>
      <w:numFmt w:val="bullet"/>
      <w:lvlText w:val=""/>
      <w:lvlJc w:val="left"/>
      <w:pPr>
        <w:tabs>
          <w:tab w:val="num" w:pos="6480"/>
        </w:tabs>
        <w:ind w:left="6480" w:hanging="360"/>
      </w:pPr>
      <w:rPr>
        <w:rFonts w:ascii="Wingdings" w:hAnsi="Wingdings" w:hint="default"/>
      </w:rPr>
    </w:lvl>
  </w:abstractNum>
  <w:abstractNum w:abstractNumId="19">
    <w:nsid w:val="2FB16043"/>
    <w:multiLevelType w:val="hybridMultilevel"/>
    <w:tmpl w:val="7D20D460"/>
    <w:lvl w:ilvl="0" w:tplc="0BBC86BA">
      <w:start w:val="1"/>
      <w:numFmt w:val="bullet"/>
      <w:lvlText w:val="•"/>
      <w:lvlJc w:val="left"/>
      <w:pPr>
        <w:tabs>
          <w:tab w:val="num" w:pos="720"/>
        </w:tabs>
        <w:ind w:left="720" w:hanging="360"/>
      </w:pPr>
      <w:rPr>
        <w:rFonts w:ascii="宋体" w:hAnsi="宋体" w:hint="default"/>
      </w:rPr>
    </w:lvl>
    <w:lvl w:ilvl="1" w:tplc="0D82AF14" w:tentative="1">
      <w:start w:val="1"/>
      <w:numFmt w:val="bullet"/>
      <w:lvlText w:val="•"/>
      <w:lvlJc w:val="left"/>
      <w:pPr>
        <w:tabs>
          <w:tab w:val="num" w:pos="1440"/>
        </w:tabs>
        <w:ind w:left="1440" w:hanging="360"/>
      </w:pPr>
      <w:rPr>
        <w:rFonts w:ascii="宋体" w:hAnsi="宋体" w:hint="default"/>
      </w:rPr>
    </w:lvl>
    <w:lvl w:ilvl="2" w:tplc="19A653BA" w:tentative="1">
      <w:start w:val="1"/>
      <w:numFmt w:val="bullet"/>
      <w:lvlText w:val="•"/>
      <w:lvlJc w:val="left"/>
      <w:pPr>
        <w:tabs>
          <w:tab w:val="num" w:pos="2160"/>
        </w:tabs>
        <w:ind w:left="2160" w:hanging="360"/>
      </w:pPr>
      <w:rPr>
        <w:rFonts w:ascii="宋体" w:hAnsi="宋体" w:hint="default"/>
      </w:rPr>
    </w:lvl>
    <w:lvl w:ilvl="3" w:tplc="68D2C3B4" w:tentative="1">
      <w:start w:val="1"/>
      <w:numFmt w:val="bullet"/>
      <w:lvlText w:val="•"/>
      <w:lvlJc w:val="left"/>
      <w:pPr>
        <w:tabs>
          <w:tab w:val="num" w:pos="2880"/>
        </w:tabs>
        <w:ind w:left="2880" w:hanging="360"/>
      </w:pPr>
      <w:rPr>
        <w:rFonts w:ascii="宋体" w:hAnsi="宋体" w:hint="default"/>
      </w:rPr>
    </w:lvl>
    <w:lvl w:ilvl="4" w:tplc="5EA44A38" w:tentative="1">
      <w:start w:val="1"/>
      <w:numFmt w:val="bullet"/>
      <w:lvlText w:val="•"/>
      <w:lvlJc w:val="left"/>
      <w:pPr>
        <w:tabs>
          <w:tab w:val="num" w:pos="3600"/>
        </w:tabs>
        <w:ind w:left="3600" w:hanging="360"/>
      </w:pPr>
      <w:rPr>
        <w:rFonts w:ascii="宋体" w:hAnsi="宋体" w:hint="default"/>
      </w:rPr>
    </w:lvl>
    <w:lvl w:ilvl="5" w:tplc="B9800746" w:tentative="1">
      <w:start w:val="1"/>
      <w:numFmt w:val="bullet"/>
      <w:lvlText w:val="•"/>
      <w:lvlJc w:val="left"/>
      <w:pPr>
        <w:tabs>
          <w:tab w:val="num" w:pos="4320"/>
        </w:tabs>
        <w:ind w:left="4320" w:hanging="360"/>
      </w:pPr>
      <w:rPr>
        <w:rFonts w:ascii="宋体" w:hAnsi="宋体" w:hint="default"/>
      </w:rPr>
    </w:lvl>
    <w:lvl w:ilvl="6" w:tplc="8110CCD4" w:tentative="1">
      <w:start w:val="1"/>
      <w:numFmt w:val="bullet"/>
      <w:lvlText w:val="•"/>
      <w:lvlJc w:val="left"/>
      <w:pPr>
        <w:tabs>
          <w:tab w:val="num" w:pos="5040"/>
        </w:tabs>
        <w:ind w:left="5040" w:hanging="360"/>
      </w:pPr>
      <w:rPr>
        <w:rFonts w:ascii="宋体" w:hAnsi="宋体" w:hint="default"/>
      </w:rPr>
    </w:lvl>
    <w:lvl w:ilvl="7" w:tplc="78DAB2B8" w:tentative="1">
      <w:start w:val="1"/>
      <w:numFmt w:val="bullet"/>
      <w:lvlText w:val="•"/>
      <w:lvlJc w:val="left"/>
      <w:pPr>
        <w:tabs>
          <w:tab w:val="num" w:pos="5760"/>
        </w:tabs>
        <w:ind w:left="5760" w:hanging="360"/>
      </w:pPr>
      <w:rPr>
        <w:rFonts w:ascii="宋体" w:hAnsi="宋体" w:hint="default"/>
      </w:rPr>
    </w:lvl>
    <w:lvl w:ilvl="8" w:tplc="BF407014" w:tentative="1">
      <w:start w:val="1"/>
      <w:numFmt w:val="bullet"/>
      <w:lvlText w:val="•"/>
      <w:lvlJc w:val="left"/>
      <w:pPr>
        <w:tabs>
          <w:tab w:val="num" w:pos="6480"/>
        </w:tabs>
        <w:ind w:left="6480" w:hanging="360"/>
      </w:pPr>
      <w:rPr>
        <w:rFonts w:ascii="宋体" w:hAnsi="宋体" w:hint="default"/>
      </w:rPr>
    </w:lvl>
  </w:abstractNum>
  <w:abstractNum w:abstractNumId="20">
    <w:nsid w:val="3AAD2E58"/>
    <w:multiLevelType w:val="hybridMultilevel"/>
    <w:tmpl w:val="C6D8FBC6"/>
    <w:lvl w:ilvl="0" w:tplc="A2DEBBF2">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B0B5E61"/>
    <w:multiLevelType w:val="hybridMultilevel"/>
    <w:tmpl w:val="10E48066"/>
    <w:lvl w:ilvl="0" w:tplc="31FE44D8">
      <w:start w:val="1"/>
      <w:numFmt w:val="bullet"/>
      <w:lvlText w:val="•"/>
      <w:lvlJc w:val="left"/>
      <w:pPr>
        <w:tabs>
          <w:tab w:val="num" w:pos="720"/>
        </w:tabs>
        <w:ind w:left="720" w:hanging="360"/>
      </w:pPr>
      <w:rPr>
        <w:rFonts w:ascii="宋体" w:hAnsi="宋体" w:hint="default"/>
      </w:rPr>
    </w:lvl>
    <w:lvl w:ilvl="1" w:tplc="9AEAACCC" w:tentative="1">
      <w:start w:val="1"/>
      <w:numFmt w:val="bullet"/>
      <w:lvlText w:val="•"/>
      <w:lvlJc w:val="left"/>
      <w:pPr>
        <w:tabs>
          <w:tab w:val="num" w:pos="1440"/>
        </w:tabs>
        <w:ind w:left="1440" w:hanging="360"/>
      </w:pPr>
      <w:rPr>
        <w:rFonts w:ascii="宋体" w:hAnsi="宋体" w:hint="default"/>
      </w:rPr>
    </w:lvl>
    <w:lvl w:ilvl="2" w:tplc="AF34ED8A" w:tentative="1">
      <w:start w:val="1"/>
      <w:numFmt w:val="bullet"/>
      <w:lvlText w:val="•"/>
      <w:lvlJc w:val="left"/>
      <w:pPr>
        <w:tabs>
          <w:tab w:val="num" w:pos="2160"/>
        </w:tabs>
        <w:ind w:left="2160" w:hanging="360"/>
      </w:pPr>
      <w:rPr>
        <w:rFonts w:ascii="宋体" w:hAnsi="宋体" w:hint="default"/>
      </w:rPr>
    </w:lvl>
    <w:lvl w:ilvl="3" w:tplc="5AA49A9E" w:tentative="1">
      <w:start w:val="1"/>
      <w:numFmt w:val="bullet"/>
      <w:lvlText w:val="•"/>
      <w:lvlJc w:val="left"/>
      <w:pPr>
        <w:tabs>
          <w:tab w:val="num" w:pos="2880"/>
        </w:tabs>
        <w:ind w:left="2880" w:hanging="360"/>
      </w:pPr>
      <w:rPr>
        <w:rFonts w:ascii="宋体" w:hAnsi="宋体" w:hint="default"/>
      </w:rPr>
    </w:lvl>
    <w:lvl w:ilvl="4" w:tplc="12406EBA" w:tentative="1">
      <w:start w:val="1"/>
      <w:numFmt w:val="bullet"/>
      <w:lvlText w:val="•"/>
      <w:lvlJc w:val="left"/>
      <w:pPr>
        <w:tabs>
          <w:tab w:val="num" w:pos="3600"/>
        </w:tabs>
        <w:ind w:left="3600" w:hanging="360"/>
      </w:pPr>
      <w:rPr>
        <w:rFonts w:ascii="宋体" w:hAnsi="宋体" w:hint="default"/>
      </w:rPr>
    </w:lvl>
    <w:lvl w:ilvl="5" w:tplc="74F42960" w:tentative="1">
      <w:start w:val="1"/>
      <w:numFmt w:val="bullet"/>
      <w:lvlText w:val="•"/>
      <w:lvlJc w:val="left"/>
      <w:pPr>
        <w:tabs>
          <w:tab w:val="num" w:pos="4320"/>
        </w:tabs>
        <w:ind w:left="4320" w:hanging="360"/>
      </w:pPr>
      <w:rPr>
        <w:rFonts w:ascii="宋体" w:hAnsi="宋体" w:hint="default"/>
      </w:rPr>
    </w:lvl>
    <w:lvl w:ilvl="6" w:tplc="CFC0792C" w:tentative="1">
      <w:start w:val="1"/>
      <w:numFmt w:val="bullet"/>
      <w:lvlText w:val="•"/>
      <w:lvlJc w:val="left"/>
      <w:pPr>
        <w:tabs>
          <w:tab w:val="num" w:pos="5040"/>
        </w:tabs>
        <w:ind w:left="5040" w:hanging="360"/>
      </w:pPr>
      <w:rPr>
        <w:rFonts w:ascii="宋体" w:hAnsi="宋体" w:hint="default"/>
      </w:rPr>
    </w:lvl>
    <w:lvl w:ilvl="7" w:tplc="15664F8C" w:tentative="1">
      <w:start w:val="1"/>
      <w:numFmt w:val="bullet"/>
      <w:lvlText w:val="•"/>
      <w:lvlJc w:val="left"/>
      <w:pPr>
        <w:tabs>
          <w:tab w:val="num" w:pos="5760"/>
        </w:tabs>
        <w:ind w:left="5760" w:hanging="360"/>
      </w:pPr>
      <w:rPr>
        <w:rFonts w:ascii="宋体" w:hAnsi="宋体" w:hint="default"/>
      </w:rPr>
    </w:lvl>
    <w:lvl w:ilvl="8" w:tplc="FDAAF0D8" w:tentative="1">
      <w:start w:val="1"/>
      <w:numFmt w:val="bullet"/>
      <w:lvlText w:val="•"/>
      <w:lvlJc w:val="left"/>
      <w:pPr>
        <w:tabs>
          <w:tab w:val="num" w:pos="6480"/>
        </w:tabs>
        <w:ind w:left="6480" w:hanging="360"/>
      </w:pPr>
      <w:rPr>
        <w:rFonts w:ascii="宋体" w:hAnsi="宋体" w:hint="default"/>
      </w:rPr>
    </w:lvl>
  </w:abstractNum>
  <w:abstractNum w:abstractNumId="22">
    <w:nsid w:val="425B6616"/>
    <w:multiLevelType w:val="hybridMultilevel"/>
    <w:tmpl w:val="64CC604C"/>
    <w:lvl w:ilvl="0" w:tplc="9FE49386">
      <w:start w:val="1"/>
      <w:numFmt w:val="bullet"/>
      <w:lvlText w:val="•"/>
      <w:lvlJc w:val="left"/>
      <w:pPr>
        <w:tabs>
          <w:tab w:val="num" w:pos="720"/>
        </w:tabs>
        <w:ind w:left="720" w:hanging="360"/>
      </w:pPr>
      <w:rPr>
        <w:rFonts w:ascii="宋体" w:hAnsi="宋体" w:hint="default"/>
      </w:rPr>
    </w:lvl>
    <w:lvl w:ilvl="1" w:tplc="27CC0D5E" w:tentative="1">
      <w:start w:val="1"/>
      <w:numFmt w:val="bullet"/>
      <w:lvlText w:val="•"/>
      <w:lvlJc w:val="left"/>
      <w:pPr>
        <w:tabs>
          <w:tab w:val="num" w:pos="1440"/>
        </w:tabs>
        <w:ind w:left="1440" w:hanging="360"/>
      </w:pPr>
      <w:rPr>
        <w:rFonts w:ascii="宋体" w:hAnsi="宋体" w:hint="default"/>
      </w:rPr>
    </w:lvl>
    <w:lvl w:ilvl="2" w:tplc="19844E7A" w:tentative="1">
      <w:start w:val="1"/>
      <w:numFmt w:val="bullet"/>
      <w:lvlText w:val="•"/>
      <w:lvlJc w:val="left"/>
      <w:pPr>
        <w:tabs>
          <w:tab w:val="num" w:pos="2160"/>
        </w:tabs>
        <w:ind w:left="2160" w:hanging="360"/>
      </w:pPr>
      <w:rPr>
        <w:rFonts w:ascii="宋体" w:hAnsi="宋体" w:hint="default"/>
      </w:rPr>
    </w:lvl>
    <w:lvl w:ilvl="3" w:tplc="1AF2F424" w:tentative="1">
      <w:start w:val="1"/>
      <w:numFmt w:val="bullet"/>
      <w:lvlText w:val="•"/>
      <w:lvlJc w:val="left"/>
      <w:pPr>
        <w:tabs>
          <w:tab w:val="num" w:pos="2880"/>
        </w:tabs>
        <w:ind w:left="2880" w:hanging="360"/>
      </w:pPr>
      <w:rPr>
        <w:rFonts w:ascii="宋体" w:hAnsi="宋体" w:hint="default"/>
      </w:rPr>
    </w:lvl>
    <w:lvl w:ilvl="4" w:tplc="B1E4E740" w:tentative="1">
      <w:start w:val="1"/>
      <w:numFmt w:val="bullet"/>
      <w:lvlText w:val="•"/>
      <w:lvlJc w:val="left"/>
      <w:pPr>
        <w:tabs>
          <w:tab w:val="num" w:pos="3600"/>
        </w:tabs>
        <w:ind w:left="3600" w:hanging="360"/>
      </w:pPr>
      <w:rPr>
        <w:rFonts w:ascii="宋体" w:hAnsi="宋体" w:hint="default"/>
      </w:rPr>
    </w:lvl>
    <w:lvl w:ilvl="5" w:tplc="FE165B1C" w:tentative="1">
      <w:start w:val="1"/>
      <w:numFmt w:val="bullet"/>
      <w:lvlText w:val="•"/>
      <w:lvlJc w:val="left"/>
      <w:pPr>
        <w:tabs>
          <w:tab w:val="num" w:pos="4320"/>
        </w:tabs>
        <w:ind w:left="4320" w:hanging="360"/>
      </w:pPr>
      <w:rPr>
        <w:rFonts w:ascii="宋体" w:hAnsi="宋体" w:hint="default"/>
      </w:rPr>
    </w:lvl>
    <w:lvl w:ilvl="6" w:tplc="D318FD6C" w:tentative="1">
      <w:start w:val="1"/>
      <w:numFmt w:val="bullet"/>
      <w:lvlText w:val="•"/>
      <w:lvlJc w:val="left"/>
      <w:pPr>
        <w:tabs>
          <w:tab w:val="num" w:pos="5040"/>
        </w:tabs>
        <w:ind w:left="5040" w:hanging="360"/>
      </w:pPr>
      <w:rPr>
        <w:rFonts w:ascii="宋体" w:hAnsi="宋体" w:hint="default"/>
      </w:rPr>
    </w:lvl>
    <w:lvl w:ilvl="7" w:tplc="BCC2ED08" w:tentative="1">
      <w:start w:val="1"/>
      <w:numFmt w:val="bullet"/>
      <w:lvlText w:val="•"/>
      <w:lvlJc w:val="left"/>
      <w:pPr>
        <w:tabs>
          <w:tab w:val="num" w:pos="5760"/>
        </w:tabs>
        <w:ind w:left="5760" w:hanging="360"/>
      </w:pPr>
      <w:rPr>
        <w:rFonts w:ascii="宋体" w:hAnsi="宋体" w:hint="default"/>
      </w:rPr>
    </w:lvl>
    <w:lvl w:ilvl="8" w:tplc="01021C32" w:tentative="1">
      <w:start w:val="1"/>
      <w:numFmt w:val="bullet"/>
      <w:lvlText w:val="•"/>
      <w:lvlJc w:val="left"/>
      <w:pPr>
        <w:tabs>
          <w:tab w:val="num" w:pos="6480"/>
        </w:tabs>
        <w:ind w:left="6480" w:hanging="360"/>
      </w:pPr>
      <w:rPr>
        <w:rFonts w:ascii="宋体" w:hAnsi="宋体" w:hint="default"/>
      </w:rPr>
    </w:lvl>
  </w:abstractNum>
  <w:abstractNum w:abstractNumId="23">
    <w:nsid w:val="47B642FB"/>
    <w:multiLevelType w:val="hybridMultilevel"/>
    <w:tmpl w:val="89168022"/>
    <w:lvl w:ilvl="0" w:tplc="3FE83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C191EDD"/>
    <w:multiLevelType w:val="hybridMultilevel"/>
    <w:tmpl w:val="8EBAF510"/>
    <w:lvl w:ilvl="0" w:tplc="AA864A4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0AE728B"/>
    <w:multiLevelType w:val="hybridMultilevel"/>
    <w:tmpl w:val="3E7ED7D8"/>
    <w:lvl w:ilvl="0" w:tplc="FC46B2C2">
      <w:start w:val="1"/>
      <w:numFmt w:val="bullet"/>
      <w:lvlText w:val="•"/>
      <w:lvlJc w:val="left"/>
      <w:pPr>
        <w:tabs>
          <w:tab w:val="num" w:pos="720"/>
        </w:tabs>
        <w:ind w:left="720" w:hanging="360"/>
      </w:pPr>
      <w:rPr>
        <w:rFonts w:ascii="宋体" w:hAnsi="宋体" w:hint="default"/>
      </w:rPr>
    </w:lvl>
    <w:lvl w:ilvl="1" w:tplc="582CF5DC" w:tentative="1">
      <w:start w:val="1"/>
      <w:numFmt w:val="bullet"/>
      <w:lvlText w:val="•"/>
      <w:lvlJc w:val="left"/>
      <w:pPr>
        <w:tabs>
          <w:tab w:val="num" w:pos="1440"/>
        </w:tabs>
        <w:ind w:left="1440" w:hanging="360"/>
      </w:pPr>
      <w:rPr>
        <w:rFonts w:ascii="宋体" w:hAnsi="宋体" w:hint="default"/>
      </w:rPr>
    </w:lvl>
    <w:lvl w:ilvl="2" w:tplc="8AB261EA" w:tentative="1">
      <w:start w:val="1"/>
      <w:numFmt w:val="bullet"/>
      <w:lvlText w:val="•"/>
      <w:lvlJc w:val="left"/>
      <w:pPr>
        <w:tabs>
          <w:tab w:val="num" w:pos="2160"/>
        </w:tabs>
        <w:ind w:left="2160" w:hanging="360"/>
      </w:pPr>
      <w:rPr>
        <w:rFonts w:ascii="宋体" w:hAnsi="宋体" w:hint="default"/>
      </w:rPr>
    </w:lvl>
    <w:lvl w:ilvl="3" w:tplc="CC1C06C4" w:tentative="1">
      <w:start w:val="1"/>
      <w:numFmt w:val="bullet"/>
      <w:lvlText w:val="•"/>
      <w:lvlJc w:val="left"/>
      <w:pPr>
        <w:tabs>
          <w:tab w:val="num" w:pos="2880"/>
        </w:tabs>
        <w:ind w:left="2880" w:hanging="360"/>
      </w:pPr>
      <w:rPr>
        <w:rFonts w:ascii="宋体" w:hAnsi="宋体" w:hint="default"/>
      </w:rPr>
    </w:lvl>
    <w:lvl w:ilvl="4" w:tplc="D8BE8D36" w:tentative="1">
      <w:start w:val="1"/>
      <w:numFmt w:val="bullet"/>
      <w:lvlText w:val="•"/>
      <w:lvlJc w:val="left"/>
      <w:pPr>
        <w:tabs>
          <w:tab w:val="num" w:pos="3600"/>
        </w:tabs>
        <w:ind w:left="3600" w:hanging="360"/>
      </w:pPr>
      <w:rPr>
        <w:rFonts w:ascii="宋体" w:hAnsi="宋体" w:hint="default"/>
      </w:rPr>
    </w:lvl>
    <w:lvl w:ilvl="5" w:tplc="EB3A9486" w:tentative="1">
      <w:start w:val="1"/>
      <w:numFmt w:val="bullet"/>
      <w:lvlText w:val="•"/>
      <w:lvlJc w:val="left"/>
      <w:pPr>
        <w:tabs>
          <w:tab w:val="num" w:pos="4320"/>
        </w:tabs>
        <w:ind w:left="4320" w:hanging="360"/>
      </w:pPr>
      <w:rPr>
        <w:rFonts w:ascii="宋体" w:hAnsi="宋体" w:hint="default"/>
      </w:rPr>
    </w:lvl>
    <w:lvl w:ilvl="6" w:tplc="4238D3A0" w:tentative="1">
      <w:start w:val="1"/>
      <w:numFmt w:val="bullet"/>
      <w:lvlText w:val="•"/>
      <w:lvlJc w:val="left"/>
      <w:pPr>
        <w:tabs>
          <w:tab w:val="num" w:pos="5040"/>
        </w:tabs>
        <w:ind w:left="5040" w:hanging="360"/>
      </w:pPr>
      <w:rPr>
        <w:rFonts w:ascii="宋体" w:hAnsi="宋体" w:hint="default"/>
      </w:rPr>
    </w:lvl>
    <w:lvl w:ilvl="7" w:tplc="5C964BAC" w:tentative="1">
      <w:start w:val="1"/>
      <w:numFmt w:val="bullet"/>
      <w:lvlText w:val="•"/>
      <w:lvlJc w:val="left"/>
      <w:pPr>
        <w:tabs>
          <w:tab w:val="num" w:pos="5760"/>
        </w:tabs>
        <w:ind w:left="5760" w:hanging="360"/>
      </w:pPr>
      <w:rPr>
        <w:rFonts w:ascii="宋体" w:hAnsi="宋体" w:hint="default"/>
      </w:rPr>
    </w:lvl>
    <w:lvl w:ilvl="8" w:tplc="8D30DE3E" w:tentative="1">
      <w:start w:val="1"/>
      <w:numFmt w:val="bullet"/>
      <w:lvlText w:val="•"/>
      <w:lvlJc w:val="left"/>
      <w:pPr>
        <w:tabs>
          <w:tab w:val="num" w:pos="6480"/>
        </w:tabs>
        <w:ind w:left="6480" w:hanging="360"/>
      </w:pPr>
      <w:rPr>
        <w:rFonts w:ascii="宋体" w:hAnsi="宋体" w:hint="default"/>
      </w:rPr>
    </w:lvl>
  </w:abstractNum>
  <w:abstractNum w:abstractNumId="26">
    <w:nsid w:val="51015CA1"/>
    <w:multiLevelType w:val="hybridMultilevel"/>
    <w:tmpl w:val="B1128E76"/>
    <w:lvl w:ilvl="0" w:tplc="CDDAD974">
      <w:start w:val="1"/>
      <w:numFmt w:val="bullet"/>
      <w:lvlText w:val="•"/>
      <w:lvlJc w:val="left"/>
      <w:pPr>
        <w:tabs>
          <w:tab w:val="num" w:pos="720"/>
        </w:tabs>
        <w:ind w:left="720" w:hanging="360"/>
      </w:pPr>
      <w:rPr>
        <w:rFonts w:ascii="宋体" w:hAnsi="宋体" w:hint="default"/>
      </w:rPr>
    </w:lvl>
    <w:lvl w:ilvl="1" w:tplc="BD4210CC" w:tentative="1">
      <w:start w:val="1"/>
      <w:numFmt w:val="bullet"/>
      <w:lvlText w:val="•"/>
      <w:lvlJc w:val="left"/>
      <w:pPr>
        <w:tabs>
          <w:tab w:val="num" w:pos="1440"/>
        </w:tabs>
        <w:ind w:left="1440" w:hanging="360"/>
      </w:pPr>
      <w:rPr>
        <w:rFonts w:ascii="宋体" w:hAnsi="宋体" w:hint="default"/>
      </w:rPr>
    </w:lvl>
    <w:lvl w:ilvl="2" w:tplc="B2C2310A" w:tentative="1">
      <w:start w:val="1"/>
      <w:numFmt w:val="bullet"/>
      <w:lvlText w:val="•"/>
      <w:lvlJc w:val="left"/>
      <w:pPr>
        <w:tabs>
          <w:tab w:val="num" w:pos="2160"/>
        </w:tabs>
        <w:ind w:left="2160" w:hanging="360"/>
      </w:pPr>
      <w:rPr>
        <w:rFonts w:ascii="宋体" w:hAnsi="宋体" w:hint="default"/>
      </w:rPr>
    </w:lvl>
    <w:lvl w:ilvl="3" w:tplc="C7D26AA2" w:tentative="1">
      <w:start w:val="1"/>
      <w:numFmt w:val="bullet"/>
      <w:lvlText w:val="•"/>
      <w:lvlJc w:val="left"/>
      <w:pPr>
        <w:tabs>
          <w:tab w:val="num" w:pos="2880"/>
        </w:tabs>
        <w:ind w:left="2880" w:hanging="360"/>
      </w:pPr>
      <w:rPr>
        <w:rFonts w:ascii="宋体" w:hAnsi="宋体" w:hint="default"/>
      </w:rPr>
    </w:lvl>
    <w:lvl w:ilvl="4" w:tplc="22883F04" w:tentative="1">
      <w:start w:val="1"/>
      <w:numFmt w:val="bullet"/>
      <w:lvlText w:val="•"/>
      <w:lvlJc w:val="left"/>
      <w:pPr>
        <w:tabs>
          <w:tab w:val="num" w:pos="3600"/>
        </w:tabs>
        <w:ind w:left="3600" w:hanging="360"/>
      </w:pPr>
      <w:rPr>
        <w:rFonts w:ascii="宋体" w:hAnsi="宋体" w:hint="default"/>
      </w:rPr>
    </w:lvl>
    <w:lvl w:ilvl="5" w:tplc="F0CED3D8" w:tentative="1">
      <w:start w:val="1"/>
      <w:numFmt w:val="bullet"/>
      <w:lvlText w:val="•"/>
      <w:lvlJc w:val="left"/>
      <w:pPr>
        <w:tabs>
          <w:tab w:val="num" w:pos="4320"/>
        </w:tabs>
        <w:ind w:left="4320" w:hanging="360"/>
      </w:pPr>
      <w:rPr>
        <w:rFonts w:ascii="宋体" w:hAnsi="宋体" w:hint="default"/>
      </w:rPr>
    </w:lvl>
    <w:lvl w:ilvl="6" w:tplc="B1E4FE1A" w:tentative="1">
      <w:start w:val="1"/>
      <w:numFmt w:val="bullet"/>
      <w:lvlText w:val="•"/>
      <w:lvlJc w:val="left"/>
      <w:pPr>
        <w:tabs>
          <w:tab w:val="num" w:pos="5040"/>
        </w:tabs>
        <w:ind w:left="5040" w:hanging="360"/>
      </w:pPr>
      <w:rPr>
        <w:rFonts w:ascii="宋体" w:hAnsi="宋体" w:hint="default"/>
      </w:rPr>
    </w:lvl>
    <w:lvl w:ilvl="7" w:tplc="B6B6196A" w:tentative="1">
      <w:start w:val="1"/>
      <w:numFmt w:val="bullet"/>
      <w:lvlText w:val="•"/>
      <w:lvlJc w:val="left"/>
      <w:pPr>
        <w:tabs>
          <w:tab w:val="num" w:pos="5760"/>
        </w:tabs>
        <w:ind w:left="5760" w:hanging="360"/>
      </w:pPr>
      <w:rPr>
        <w:rFonts w:ascii="宋体" w:hAnsi="宋体" w:hint="default"/>
      </w:rPr>
    </w:lvl>
    <w:lvl w:ilvl="8" w:tplc="74B6E02A" w:tentative="1">
      <w:start w:val="1"/>
      <w:numFmt w:val="bullet"/>
      <w:lvlText w:val="•"/>
      <w:lvlJc w:val="left"/>
      <w:pPr>
        <w:tabs>
          <w:tab w:val="num" w:pos="6480"/>
        </w:tabs>
        <w:ind w:left="6480" w:hanging="360"/>
      </w:pPr>
      <w:rPr>
        <w:rFonts w:ascii="宋体" w:hAnsi="宋体" w:hint="default"/>
      </w:rPr>
    </w:lvl>
  </w:abstractNum>
  <w:abstractNum w:abstractNumId="27">
    <w:nsid w:val="573B39DA"/>
    <w:multiLevelType w:val="hybridMultilevel"/>
    <w:tmpl w:val="9AD092DE"/>
    <w:lvl w:ilvl="0" w:tplc="99000790">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BBC05FF"/>
    <w:multiLevelType w:val="hybridMultilevel"/>
    <w:tmpl w:val="7DF4618C"/>
    <w:lvl w:ilvl="0" w:tplc="9132C8D4">
      <w:start w:val="1"/>
      <w:numFmt w:val="bullet"/>
      <w:lvlText w:val="•"/>
      <w:lvlJc w:val="left"/>
      <w:pPr>
        <w:tabs>
          <w:tab w:val="num" w:pos="720"/>
        </w:tabs>
        <w:ind w:left="720" w:hanging="360"/>
      </w:pPr>
      <w:rPr>
        <w:rFonts w:ascii="宋体" w:hAnsi="宋体" w:hint="default"/>
      </w:rPr>
    </w:lvl>
    <w:lvl w:ilvl="1" w:tplc="0FFEFC16" w:tentative="1">
      <w:start w:val="1"/>
      <w:numFmt w:val="bullet"/>
      <w:lvlText w:val="•"/>
      <w:lvlJc w:val="left"/>
      <w:pPr>
        <w:tabs>
          <w:tab w:val="num" w:pos="1440"/>
        </w:tabs>
        <w:ind w:left="1440" w:hanging="360"/>
      </w:pPr>
      <w:rPr>
        <w:rFonts w:ascii="宋体" w:hAnsi="宋体" w:hint="default"/>
      </w:rPr>
    </w:lvl>
    <w:lvl w:ilvl="2" w:tplc="95989482" w:tentative="1">
      <w:start w:val="1"/>
      <w:numFmt w:val="bullet"/>
      <w:lvlText w:val="•"/>
      <w:lvlJc w:val="left"/>
      <w:pPr>
        <w:tabs>
          <w:tab w:val="num" w:pos="2160"/>
        </w:tabs>
        <w:ind w:left="2160" w:hanging="360"/>
      </w:pPr>
      <w:rPr>
        <w:rFonts w:ascii="宋体" w:hAnsi="宋体" w:hint="default"/>
      </w:rPr>
    </w:lvl>
    <w:lvl w:ilvl="3" w:tplc="CECC23EC" w:tentative="1">
      <w:start w:val="1"/>
      <w:numFmt w:val="bullet"/>
      <w:lvlText w:val="•"/>
      <w:lvlJc w:val="left"/>
      <w:pPr>
        <w:tabs>
          <w:tab w:val="num" w:pos="2880"/>
        </w:tabs>
        <w:ind w:left="2880" w:hanging="360"/>
      </w:pPr>
      <w:rPr>
        <w:rFonts w:ascii="宋体" w:hAnsi="宋体" w:hint="default"/>
      </w:rPr>
    </w:lvl>
    <w:lvl w:ilvl="4" w:tplc="A1A4936A" w:tentative="1">
      <w:start w:val="1"/>
      <w:numFmt w:val="bullet"/>
      <w:lvlText w:val="•"/>
      <w:lvlJc w:val="left"/>
      <w:pPr>
        <w:tabs>
          <w:tab w:val="num" w:pos="3600"/>
        </w:tabs>
        <w:ind w:left="3600" w:hanging="360"/>
      </w:pPr>
      <w:rPr>
        <w:rFonts w:ascii="宋体" w:hAnsi="宋体" w:hint="default"/>
      </w:rPr>
    </w:lvl>
    <w:lvl w:ilvl="5" w:tplc="B76E83D6" w:tentative="1">
      <w:start w:val="1"/>
      <w:numFmt w:val="bullet"/>
      <w:lvlText w:val="•"/>
      <w:lvlJc w:val="left"/>
      <w:pPr>
        <w:tabs>
          <w:tab w:val="num" w:pos="4320"/>
        </w:tabs>
        <w:ind w:left="4320" w:hanging="360"/>
      </w:pPr>
      <w:rPr>
        <w:rFonts w:ascii="宋体" w:hAnsi="宋体" w:hint="default"/>
      </w:rPr>
    </w:lvl>
    <w:lvl w:ilvl="6" w:tplc="08FCF780" w:tentative="1">
      <w:start w:val="1"/>
      <w:numFmt w:val="bullet"/>
      <w:lvlText w:val="•"/>
      <w:lvlJc w:val="left"/>
      <w:pPr>
        <w:tabs>
          <w:tab w:val="num" w:pos="5040"/>
        </w:tabs>
        <w:ind w:left="5040" w:hanging="360"/>
      </w:pPr>
      <w:rPr>
        <w:rFonts w:ascii="宋体" w:hAnsi="宋体" w:hint="default"/>
      </w:rPr>
    </w:lvl>
    <w:lvl w:ilvl="7" w:tplc="6A9697A2" w:tentative="1">
      <w:start w:val="1"/>
      <w:numFmt w:val="bullet"/>
      <w:lvlText w:val="•"/>
      <w:lvlJc w:val="left"/>
      <w:pPr>
        <w:tabs>
          <w:tab w:val="num" w:pos="5760"/>
        </w:tabs>
        <w:ind w:left="5760" w:hanging="360"/>
      </w:pPr>
      <w:rPr>
        <w:rFonts w:ascii="宋体" w:hAnsi="宋体" w:hint="default"/>
      </w:rPr>
    </w:lvl>
    <w:lvl w:ilvl="8" w:tplc="9A1CC014" w:tentative="1">
      <w:start w:val="1"/>
      <w:numFmt w:val="bullet"/>
      <w:lvlText w:val="•"/>
      <w:lvlJc w:val="left"/>
      <w:pPr>
        <w:tabs>
          <w:tab w:val="num" w:pos="6480"/>
        </w:tabs>
        <w:ind w:left="6480" w:hanging="360"/>
      </w:pPr>
      <w:rPr>
        <w:rFonts w:ascii="宋体" w:hAnsi="宋体" w:hint="default"/>
      </w:rPr>
    </w:lvl>
  </w:abstractNum>
  <w:abstractNum w:abstractNumId="29">
    <w:nsid w:val="5BD11A4D"/>
    <w:multiLevelType w:val="hybridMultilevel"/>
    <w:tmpl w:val="4B1AABAC"/>
    <w:lvl w:ilvl="0" w:tplc="89C4B270">
      <w:start w:val="1"/>
      <w:numFmt w:val="bullet"/>
      <w:lvlText w:val="•"/>
      <w:lvlJc w:val="left"/>
      <w:pPr>
        <w:tabs>
          <w:tab w:val="num" w:pos="720"/>
        </w:tabs>
        <w:ind w:left="720" w:hanging="360"/>
      </w:pPr>
      <w:rPr>
        <w:rFonts w:ascii="宋体" w:hAnsi="宋体" w:hint="default"/>
      </w:rPr>
    </w:lvl>
    <w:lvl w:ilvl="1" w:tplc="0C00D946" w:tentative="1">
      <w:start w:val="1"/>
      <w:numFmt w:val="bullet"/>
      <w:lvlText w:val="•"/>
      <w:lvlJc w:val="left"/>
      <w:pPr>
        <w:tabs>
          <w:tab w:val="num" w:pos="1440"/>
        </w:tabs>
        <w:ind w:left="1440" w:hanging="360"/>
      </w:pPr>
      <w:rPr>
        <w:rFonts w:ascii="宋体" w:hAnsi="宋体" w:hint="default"/>
      </w:rPr>
    </w:lvl>
    <w:lvl w:ilvl="2" w:tplc="0CA8C4C0" w:tentative="1">
      <w:start w:val="1"/>
      <w:numFmt w:val="bullet"/>
      <w:lvlText w:val="•"/>
      <w:lvlJc w:val="left"/>
      <w:pPr>
        <w:tabs>
          <w:tab w:val="num" w:pos="2160"/>
        </w:tabs>
        <w:ind w:left="2160" w:hanging="360"/>
      </w:pPr>
      <w:rPr>
        <w:rFonts w:ascii="宋体" w:hAnsi="宋体" w:hint="default"/>
      </w:rPr>
    </w:lvl>
    <w:lvl w:ilvl="3" w:tplc="95C66904" w:tentative="1">
      <w:start w:val="1"/>
      <w:numFmt w:val="bullet"/>
      <w:lvlText w:val="•"/>
      <w:lvlJc w:val="left"/>
      <w:pPr>
        <w:tabs>
          <w:tab w:val="num" w:pos="2880"/>
        </w:tabs>
        <w:ind w:left="2880" w:hanging="360"/>
      </w:pPr>
      <w:rPr>
        <w:rFonts w:ascii="宋体" w:hAnsi="宋体" w:hint="default"/>
      </w:rPr>
    </w:lvl>
    <w:lvl w:ilvl="4" w:tplc="2342DE10" w:tentative="1">
      <w:start w:val="1"/>
      <w:numFmt w:val="bullet"/>
      <w:lvlText w:val="•"/>
      <w:lvlJc w:val="left"/>
      <w:pPr>
        <w:tabs>
          <w:tab w:val="num" w:pos="3600"/>
        </w:tabs>
        <w:ind w:left="3600" w:hanging="360"/>
      </w:pPr>
      <w:rPr>
        <w:rFonts w:ascii="宋体" w:hAnsi="宋体" w:hint="default"/>
      </w:rPr>
    </w:lvl>
    <w:lvl w:ilvl="5" w:tplc="C3FE96C4" w:tentative="1">
      <w:start w:val="1"/>
      <w:numFmt w:val="bullet"/>
      <w:lvlText w:val="•"/>
      <w:lvlJc w:val="left"/>
      <w:pPr>
        <w:tabs>
          <w:tab w:val="num" w:pos="4320"/>
        </w:tabs>
        <w:ind w:left="4320" w:hanging="360"/>
      </w:pPr>
      <w:rPr>
        <w:rFonts w:ascii="宋体" w:hAnsi="宋体" w:hint="default"/>
      </w:rPr>
    </w:lvl>
    <w:lvl w:ilvl="6" w:tplc="6E4260C0" w:tentative="1">
      <w:start w:val="1"/>
      <w:numFmt w:val="bullet"/>
      <w:lvlText w:val="•"/>
      <w:lvlJc w:val="left"/>
      <w:pPr>
        <w:tabs>
          <w:tab w:val="num" w:pos="5040"/>
        </w:tabs>
        <w:ind w:left="5040" w:hanging="360"/>
      </w:pPr>
      <w:rPr>
        <w:rFonts w:ascii="宋体" w:hAnsi="宋体" w:hint="default"/>
      </w:rPr>
    </w:lvl>
    <w:lvl w:ilvl="7" w:tplc="F96E7922" w:tentative="1">
      <w:start w:val="1"/>
      <w:numFmt w:val="bullet"/>
      <w:lvlText w:val="•"/>
      <w:lvlJc w:val="left"/>
      <w:pPr>
        <w:tabs>
          <w:tab w:val="num" w:pos="5760"/>
        </w:tabs>
        <w:ind w:left="5760" w:hanging="360"/>
      </w:pPr>
      <w:rPr>
        <w:rFonts w:ascii="宋体" w:hAnsi="宋体" w:hint="default"/>
      </w:rPr>
    </w:lvl>
    <w:lvl w:ilvl="8" w:tplc="6B9A5950" w:tentative="1">
      <w:start w:val="1"/>
      <w:numFmt w:val="bullet"/>
      <w:lvlText w:val="•"/>
      <w:lvlJc w:val="left"/>
      <w:pPr>
        <w:tabs>
          <w:tab w:val="num" w:pos="6480"/>
        </w:tabs>
        <w:ind w:left="6480" w:hanging="360"/>
      </w:pPr>
      <w:rPr>
        <w:rFonts w:ascii="宋体" w:hAnsi="宋体" w:hint="default"/>
      </w:rPr>
    </w:lvl>
  </w:abstractNum>
  <w:abstractNum w:abstractNumId="30">
    <w:nsid w:val="5CCC5718"/>
    <w:multiLevelType w:val="hybridMultilevel"/>
    <w:tmpl w:val="109C830A"/>
    <w:lvl w:ilvl="0" w:tplc="B96E483A">
      <w:start w:val="1"/>
      <w:numFmt w:val="bullet"/>
      <w:lvlText w:val="•"/>
      <w:lvlJc w:val="left"/>
      <w:pPr>
        <w:tabs>
          <w:tab w:val="num" w:pos="720"/>
        </w:tabs>
        <w:ind w:left="720" w:hanging="360"/>
      </w:pPr>
      <w:rPr>
        <w:rFonts w:ascii="宋体" w:hAnsi="宋体" w:hint="default"/>
      </w:rPr>
    </w:lvl>
    <w:lvl w:ilvl="1" w:tplc="5E207EA4" w:tentative="1">
      <w:start w:val="1"/>
      <w:numFmt w:val="bullet"/>
      <w:lvlText w:val="•"/>
      <w:lvlJc w:val="left"/>
      <w:pPr>
        <w:tabs>
          <w:tab w:val="num" w:pos="1440"/>
        </w:tabs>
        <w:ind w:left="1440" w:hanging="360"/>
      </w:pPr>
      <w:rPr>
        <w:rFonts w:ascii="宋体" w:hAnsi="宋体" w:hint="default"/>
      </w:rPr>
    </w:lvl>
    <w:lvl w:ilvl="2" w:tplc="D2B8920C" w:tentative="1">
      <w:start w:val="1"/>
      <w:numFmt w:val="bullet"/>
      <w:lvlText w:val="•"/>
      <w:lvlJc w:val="left"/>
      <w:pPr>
        <w:tabs>
          <w:tab w:val="num" w:pos="2160"/>
        </w:tabs>
        <w:ind w:left="2160" w:hanging="360"/>
      </w:pPr>
      <w:rPr>
        <w:rFonts w:ascii="宋体" w:hAnsi="宋体" w:hint="default"/>
      </w:rPr>
    </w:lvl>
    <w:lvl w:ilvl="3" w:tplc="4EA6B1EA" w:tentative="1">
      <w:start w:val="1"/>
      <w:numFmt w:val="bullet"/>
      <w:lvlText w:val="•"/>
      <w:lvlJc w:val="left"/>
      <w:pPr>
        <w:tabs>
          <w:tab w:val="num" w:pos="2880"/>
        </w:tabs>
        <w:ind w:left="2880" w:hanging="360"/>
      </w:pPr>
      <w:rPr>
        <w:rFonts w:ascii="宋体" w:hAnsi="宋体" w:hint="default"/>
      </w:rPr>
    </w:lvl>
    <w:lvl w:ilvl="4" w:tplc="E408A73A" w:tentative="1">
      <w:start w:val="1"/>
      <w:numFmt w:val="bullet"/>
      <w:lvlText w:val="•"/>
      <w:lvlJc w:val="left"/>
      <w:pPr>
        <w:tabs>
          <w:tab w:val="num" w:pos="3600"/>
        </w:tabs>
        <w:ind w:left="3600" w:hanging="360"/>
      </w:pPr>
      <w:rPr>
        <w:rFonts w:ascii="宋体" w:hAnsi="宋体" w:hint="default"/>
      </w:rPr>
    </w:lvl>
    <w:lvl w:ilvl="5" w:tplc="C548F75C" w:tentative="1">
      <w:start w:val="1"/>
      <w:numFmt w:val="bullet"/>
      <w:lvlText w:val="•"/>
      <w:lvlJc w:val="left"/>
      <w:pPr>
        <w:tabs>
          <w:tab w:val="num" w:pos="4320"/>
        </w:tabs>
        <w:ind w:left="4320" w:hanging="360"/>
      </w:pPr>
      <w:rPr>
        <w:rFonts w:ascii="宋体" w:hAnsi="宋体" w:hint="default"/>
      </w:rPr>
    </w:lvl>
    <w:lvl w:ilvl="6" w:tplc="48CC3D46" w:tentative="1">
      <w:start w:val="1"/>
      <w:numFmt w:val="bullet"/>
      <w:lvlText w:val="•"/>
      <w:lvlJc w:val="left"/>
      <w:pPr>
        <w:tabs>
          <w:tab w:val="num" w:pos="5040"/>
        </w:tabs>
        <w:ind w:left="5040" w:hanging="360"/>
      </w:pPr>
      <w:rPr>
        <w:rFonts w:ascii="宋体" w:hAnsi="宋体" w:hint="default"/>
      </w:rPr>
    </w:lvl>
    <w:lvl w:ilvl="7" w:tplc="051A24BA" w:tentative="1">
      <w:start w:val="1"/>
      <w:numFmt w:val="bullet"/>
      <w:lvlText w:val="•"/>
      <w:lvlJc w:val="left"/>
      <w:pPr>
        <w:tabs>
          <w:tab w:val="num" w:pos="5760"/>
        </w:tabs>
        <w:ind w:left="5760" w:hanging="360"/>
      </w:pPr>
      <w:rPr>
        <w:rFonts w:ascii="宋体" w:hAnsi="宋体" w:hint="default"/>
      </w:rPr>
    </w:lvl>
    <w:lvl w:ilvl="8" w:tplc="8062B4B6" w:tentative="1">
      <w:start w:val="1"/>
      <w:numFmt w:val="bullet"/>
      <w:lvlText w:val="•"/>
      <w:lvlJc w:val="left"/>
      <w:pPr>
        <w:tabs>
          <w:tab w:val="num" w:pos="6480"/>
        </w:tabs>
        <w:ind w:left="6480" w:hanging="360"/>
      </w:pPr>
      <w:rPr>
        <w:rFonts w:ascii="宋体" w:hAnsi="宋体" w:hint="default"/>
      </w:rPr>
    </w:lvl>
  </w:abstractNum>
  <w:abstractNum w:abstractNumId="31">
    <w:nsid w:val="5CFD30D1"/>
    <w:multiLevelType w:val="hybridMultilevel"/>
    <w:tmpl w:val="FC4C9AB2"/>
    <w:lvl w:ilvl="0" w:tplc="0AC69E72">
      <w:start w:val="1"/>
      <w:numFmt w:val="bullet"/>
      <w:lvlText w:val="•"/>
      <w:lvlJc w:val="left"/>
      <w:pPr>
        <w:tabs>
          <w:tab w:val="num" w:pos="720"/>
        </w:tabs>
        <w:ind w:left="720" w:hanging="360"/>
      </w:pPr>
      <w:rPr>
        <w:rFonts w:ascii="宋体" w:hAnsi="宋体" w:hint="default"/>
      </w:rPr>
    </w:lvl>
    <w:lvl w:ilvl="1" w:tplc="E836DC14" w:tentative="1">
      <w:start w:val="1"/>
      <w:numFmt w:val="bullet"/>
      <w:lvlText w:val="•"/>
      <w:lvlJc w:val="left"/>
      <w:pPr>
        <w:tabs>
          <w:tab w:val="num" w:pos="1440"/>
        </w:tabs>
        <w:ind w:left="1440" w:hanging="360"/>
      </w:pPr>
      <w:rPr>
        <w:rFonts w:ascii="宋体" w:hAnsi="宋体" w:hint="default"/>
      </w:rPr>
    </w:lvl>
    <w:lvl w:ilvl="2" w:tplc="9B188BF4" w:tentative="1">
      <w:start w:val="1"/>
      <w:numFmt w:val="bullet"/>
      <w:lvlText w:val="•"/>
      <w:lvlJc w:val="left"/>
      <w:pPr>
        <w:tabs>
          <w:tab w:val="num" w:pos="2160"/>
        </w:tabs>
        <w:ind w:left="2160" w:hanging="360"/>
      </w:pPr>
      <w:rPr>
        <w:rFonts w:ascii="宋体" w:hAnsi="宋体" w:hint="default"/>
      </w:rPr>
    </w:lvl>
    <w:lvl w:ilvl="3" w:tplc="B156CCDE" w:tentative="1">
      <w:start w:val="1"/>
      <w:numFmt w:val="bullet"/>
      <w:lvlText w:val="•"/>
      <w:lvlJc w:val="left"/>
      <w:pPr>
        <w:tabs>
          <w:tab w:val="num" w:pos="2880"/>
        </w:tabs>
        <w:ind w:left="2880" w:hanging="360"/>
      </w:pPr>
      <w:rPr>
        <w:rFonts w:ascii="宋体" w:hAnsi="宋体" w:hint="default"/>
      </w:rPr>
    </w:lvl>
    <w:lvl w:ilvl="4" w:tplc="E54C5958" w:tentative="1">
      <w:start w:val="1"/>
      <w:numFmt w:val="bullet"/>
      <w:lvlText w:val="•"/>
      <w:lvlJc w:val="left"/>
      <w:pPr>
        <w:tabs>
          <w:tab w:val="num" w:pos="3600"/>
        </w:tabs>
        <w:ind w:left="3600" w:hanging="360"/>
      </w:pPr>
      <w:rPr>
        <w:rFonts w:ascii="宋体" w:hAnsi="宋体" w:hint="default"/>
      </w:rPr>
    </w:lvl>
    <w:lvl w:ilvl="5" w:tplc="112C08E0" w:tentative="1">
      <w:start w:val="1"/>
      <w:numFmt w:val="bullet"/>
      <w:lvlText w:val="•"/>
      <w:lvlJc w:val="left"/>
      <w:pPr>
        <w:tabs>
          <w:tab w:val="num" w:pos="4320"/>
        </w:tabs>
        <w:ind w:left="4320" w:hanging="360"/>
      </w:pPr>
      <w:rPr>
        <w:rFonts w:ascii="宋体" w:hAnsi="宋体" w:hint="default"/>
      </w:rPr>
    </w:lvl>
    <w:lvl w:ilvl="6" w:tplc="DE2258AE" w:tentative="1">
      <w:start w:val="1"/>
      <w:numFmt w:val="bullet"/>
      <w:lvlText w:val="•"/>
      <w:lvlJc w:val="left"/>
      <w:pPr>
        <w:tabs>
          <w:tab w:val="num" w:pos="5040"/>
        </w:tabs>
        <w:ind w:left="5040" w:hanging="360"/>
      </w:pPr>
      <w:rPr>
        <w:rFonts w:ascii="宋体" w:hAnsi="宋体" w:hint="default"/>
      </w:rPr>
    </w:lvl>
    <w:lvl w:ilvl="7" w:tplc="8B46818E" w:tentative="1">
      <w:start w:val="1"/>
      <w:numFmt w:val="bullet"/>
      <w:lvlText w:val="•"/>
      <w:lvlJc w:val="left"/>
      <w:pPr>
        <w:tabs>
          <w:tab w:val="num" w:pos="5760"/>
        </w:tabs>
        <w:ind w:left="5760" w:hanging="360"/>
      </w:pPr>
      <w:rPr>
        <w:rFonts w:ascii="宋体" w:hAnsi="宋体" w:hint="default"/>
      </w:rPr>
    </w:lvl>
    <w:lvl w:ilvl="8" w:tplc="9AEE3A20" w:tentative="1">
      <w:start w:val="1"/>
      <w:numFmt w:val="bullet"/>
      <w:lvlText w:val="•"/>
      <w:lvlJc w:val="left"/>
      <w:pPr>
        <w:tabs>
          <w:tab w:val="num" w:pos="6480"/>
        </w:tabs>
        <w:ind w:left="6480" w:hanging="360"/>
      </w:pPr>
      <w:rPr>
        <w:rFonts w:ascii="宋体" w:hAnsi="宋体" w:hint="default"/>
      </w:rPr>
    </w:lvl>
  </w:abstractNum>
  <w:abstractNum w:abstractNumId="32">
    <w:nsid w:val="603E7778"/>
    <w:multiLevelType w:val="hybridMultilevel"/>
    <w:tmpl w:val="371A409C"/>
    <w:lvl w:ilvl="0" w:tplc="3266F928">
      <w:start w:val="1"/>
      <w:numFmt w:val="bullet"/>
      <w:lvlText w:val="•"/>
      <w:lvlJc w:val="left"/>
      <w:pPr>
        <w:tabs>
          <w:tab w:val="num" w:pos="720"/>
        </w:tabs>
        <w:ind w:left="720" w:hanging="360"/>
      </w:pPr>
      <w:rPr>
        <w:rFonts w:ascii="宋体" w:hAnsi="宋体" w:hint="default"/>
      </w:rPr>
    </w:lvl>
    <w:lvl w:ilvl="1" w:tplc="06DA2822" w:tentative="1">
      <w:start w:val="1"/>
      <w:numFmt w:val="bullet"/>
      <w:lvlText w:val="•"/>
      <w:lvlJc w:val="left"/>
      <w:pPr>
        <w:tabs>
          <w:tab w:val="num" w:pos="1440"/>
        </w:tabs>
        <w:ind w:left="1440" w:hanging="360"/>
      </w:pPr>
      <w:rPr>
        <w:rFonts w:ascii="宋体" w:hAnsi="宋体" w:hint="default"/>
      </w:rPr>
    </w:lvl>
    <w:lvl w:ilvl="2" w:tplc="2B1E68A6" w:tentative="1">
      <w:start w:val="1"/>
      <w:numFmt w:val="bullet"/>
      <w:lvlText w:val="•"/>
      <w:lvlJc w:val="left"/>
      <w:pPr>
        <w:tabs>
          <w:tab w:val="num" w:pos="2160"/>
        </w:tabs>
        <w:ind w:left="2160" w:hanging="360"/>
      </w:pPr>
      <w:rPr>
        <w:rFonts w:ascii="宋体" w:hAnsi="宋体" w:hint="default"/>
      </w:rPr>
    </w:lvl>
    <w:lvl w:ilvl="3" w:tplc="11322770" w:tentative="1">
      <w:start w:val="1"/>
      <w:numFmt w:val="bullet"/>
      <w:lvlText w:val="•"/>
      <w:lvlJc w:val="left"/>
      <w:pPr>
        <w:tabs>
          <w:tab w:val="num" w:pos="2880"/>
        </w:tabs>
        <w:ind w:left="2880" w:hanging="360"/>
      </w:pPr>
      <w:rPr>
        <w:rFonts w:ascii="宋体" w:hAnsi="宋体" w:hint="default"/>
      </w:rPr>
    </w:lvl>
    <w:lvl w:ilvl="4" w:tplc="3A3094B2" w:tentative="1">
      <w:start w:val="1"/>
      <w:numFmt w:val="bullet"/>
      <w:lvlText w:val="•"/>
      <w:lvlJc w:val="left"/>
      <w:pPr>
        <w:tabs>
          <w:tab w:val="num" w:pos="3600"/>
        </w:tabs>
        <w:ind w:left="3600" w:hanging="360"/>
      </w:pPr>
      <w:rPr>
        <w:rFonts w:ascii="宋体" w:hAnsi="宋体" w:hint="default"/>
      </w:rPr>
    </w:lvl>
    <w:lvl w:ilvl="5" w:tplc="E146E298" w:tentative="1">
      <w:start w:val="1"/>
      <w:numFmt w:val="bullet"/>
      <w:lvlText w:val="•"/>
      <w:lvlJc w:val="left"/>
      <w:pPr>
        <w:tabs>
          <w:tab w:val="num" w:pos="4320"/>
        </w:tabs>
        <w:ind w:left="4320" w:hanging="360"/>
      </w:pPr>
      <w:rPr>
        <w:rFonts w:ascii="宋体" w:hAnsi="宋体" w:hint="default"/>
      </w:rPr>
    </w:lvl>
    <w:lvl w:ilvl="6" w:tplc="8604D146" w:tentative="1">
      <w:start w:val="1"/>
      <w:numFmt w:val="bullet"/>
      <w:lvlText w:val="•"/>
      <w:lvlJc w:val="left"/>
      <w:pPr>
        <w:tabs>
          <w:tab w:val="num" w:pos="5040"/>
        </w:tabs>
        <w:ind w:left="5040" w:hanging="360"/>
      </w:pPr>
      <w:rPr>
        <w:rFonts w:ascii="宋体" w:hAnsi="宋体" w:hint="default"/>
      </w:rPr>
    </w:lvl>
    <w:lvl w:ilvl="7" w:tplc="F514A538" w:tentative="1">
      <w:start w:val="1"/>
      <w:numFmt w:val="bullet"/>
      <w:lvlText w:val="•"/>
      <w:lvlJc w:val="left"/>
      <w:pPr>
        <w:tabs>
          <w:tab w:val="num" w:pos="5760"/>
        </w:tabs>
        <w:ind w:left="5760" w:hanging="360"/>
      </w:pPr>
      <w:rPr>
        <w:rFonts w:ascii="宋体" w:hAnsi="宋体" w:hint="default"/>
      </w:rPr>
    </w:lvl>
    <w:lvl w:ilvl="8" w:tplc="0046BA3C" w:tentative="1">
      <w:start w:val="1"/>
      <w:numFmt w:val="bullet"/>
      <w:lvlText w:val="•"/>
      <w:lvlJc w:val="left"/>
      <w:pPr>
        <w:tabs>
          <w:tab w:val="num" w:pos="6480"/>
        </w:tabs>
        <w:ind w:left="6480" w:hanging="360"/>
      </w:pPr>
      <w:rPr>
        <w:rFonts w:ascii="宋体" w:hAnsi="宋体" w:hint="default"/>
      </w:rPr>
    </w:lvl>
  </w:abstractNum>
  <w:abstractNum w:abstractNumId="33">
    <w:nsid w:val="60AD21BA"/>
    <w:multiLevelType w:val="hybridMultilevel"/>
    <w:tmpl w:val="12B8A3E2"/>
    <w:lvl w:ilvl="0" w:tplc="9B8CD5CC">
      <w:start w:val="1"/>
      <w:numFmt w:val="bullet"/>
      <w:lvlText w:val="•"/>
      <w:lvlJc w:val="left"/>
      <w:pPr>
        <w:tabs>
          <w:tab w:val="num" w:pos="720"/>
        </w:tabs>
        <w:ind w:left="720" w:hanging="360"/>
      </w:pPr>
      <w:rPr>
        <w:rFonts w:ascii="宋体" w:hAnsi="宋体" w:hint="default"/>
      </w:rPr>
    </w:lvl>
    <w:lvl w:ilvl="1" w:tplc="8CA2B822" w:tentative="1">
      <w:start w:val="1"/>
      <w:numFmt w:val="bullet"/>
      <w:lvlText w:val="•"/>
      <w:lvlJc w:val="left"/>
      <w:pPr>
        <w:tabs>
          <w:tab w:val="num" w:pos="1440"/>
        </w:tabs>
        <w:ind w:left="1440" w:hanging="360"/>
      </w:pPr>
      <w:rPr>
        <w:rFonts w:ascii="宋体" w:hAnsi="宋体" w:hint="default"/>
      </w:rPr>
    </w:lvl>
    <w:lvl w:ilvl="2" w:tplc="6FC2F4C8" w:tentative="1">
      <w:start w:val="1"/>
      <w:numFmt w:val="bullet"/>
      <w:lvlText w:val="•"/>
      <w:lvlJc w:val="left"/>
      <w:pPr>
        <w:tabs>
          <w:tab w:val="num" w:pos="2160"/>
        </w:tabs>
        <w:ind w:left="2160" w:hanging="360"/>
      </w:pPr>
      <w:rPr>
        <w:rFonts w:ascii="宋体" w:hAnsi="宋体" w:hint="default"/>
      </w:rPr>
    </w:lvl>
    <w:lvl w:ilvl="3" w:tplc="3020B2C6" w:tentative="1">
      <w:start w:val="1"/>
      <w:numFmt w:val="bullet"/>
      <w:lvlText w:val="•"/>
      <w:lvlJc w:val="left"/>
      <w:pPr>
        <w:tabs>
          <w:tab w:val="num" w:pos="2880"/>
        </w:tabs>
        <w:ind w:left="2880" w:hanging="360"/>
      </w:pPr>
      <w:rPr>
        <w:rFonts w:ascii="宋体" w:hAnsi="宋体" w:hint="default"/>
      </w:rPr>
    </w:lvl>
    <w:lvl w:ilvl="4" w:tplc="E4984322" w:tentative="1">
      <w:start w:val="1"/>
      <w:numFmt w:val="bullet"/>
      <w:lvlText w:val="•"/>
      <w:lvlJc w:val="left"/>
      <w:pPr>
        <w:tabs>
          <w:tab w:val="num" w:pos="3600"/>
        </w:tabs>
        <w:ind w:left="3600" w:hanging="360"/>
      </w:pPr>
      <w:rPr>
        <w:rFonts w:ascii="宋体" w:hAnsi="宋体" w:hint="default"/>
      </w:rPr>
    </w:lvl>
    <w:lvl w:ilvl="5" w:tplc="BC0EEC1C" w:tentative="1">
      <w:start w:val="1"/>
      <w:numFmt w:val="bullet"/>
      <w:lvlText w:val="•"/>
      <w:lvlJc w:val="left"/>
      <w:pPr>
        <w:tabs>
          <w:tab w:val="num" w:pos="4320"/>
        </w:tabs>
        <w:ind w:left="4320" w:hanging="360"/>
      </w:pPr>
      <w:rPr>
        <w:rFonts w:ascii="宋体" w:hAnsi="宋体" w:hint="default"/>
      </w:rPr>
    </w:lvl>
    <w:lvl w:ilvl="6" w:tplc="833E63B8" w:tentative="1">
      <w:start w:val="1"/>
      <w:numFmt w:val="bullet"/>
      <w:lvlText w:val="•"/>
      <w:lvlJc w:val="left"/>
      <w:pPr>
        <w:tabs>
          <w:tab w:val="num" w:pos="5040"/>
        </w:tabs>
        <w:ind w:left="5040" w:hanging="360"/>
      </w:pPr>
      <w:rPr>
        <w:rFonts w:ascii="宋体" w:hAnsi="宋体" w:hint="default"/>
      </w:rPr>
    </w:lvl>
    <w:lvl w:ilvl="7" w:tplc="1C2E612C" w:tentative="1">
      <w:start w:val="1"/>
      <w:numFmt w:val="bullet"/>
      <w:lvlText w:val="•"/>
      <w:lvlJc w:val="left"/>
      <w:pPr>
        <w:tabs>
          <w:tab w:val="num" w:pos="5760"/>
        </w:tabs>
        <w:ind w:left="5760" w:hanging="360"/>
      </w:pPr>
      <w:rPr>
        <w:rFonts w:ascii="宋体" w:hAnsi="宋体" w:hint="default"/>
      </w:rPr>
    </w:lvl>
    <w:lvl w:ilvl="8" w:tplc="34D4255C" w:tentative="1">
      <w:start w:val="1"/>
      <w:numFmt w:val="bullet"/>
      <w:lvlText w:val="•"/>
      <w:lvlJc w:val="left"/>
      <w:pPr>
        <w:tabs>
          <w:tab w:val="num" w:pos="6480"/>
        </w:tabs>
        <w:ind w:left="6480" w:hanging="360"/>
      </w:pPr>
      <w:rPr>
        <w:rFonts w:ascii="宋体" w:hAnsi="宋体" w:hint="default"/>
      </w:rPr>
    </w:lvl>
  </w:abstractNum>
  <w:abstractNum w:abstractNumId="34">
    <w:nsid w:val="61042881"/>
    <w:multiLevelType w:val="hybridMultilevel"/>
    <w:tmpl w:val="9B1CFD12"/>
    <w:lvl w:ilvl="0" w:tplc="B54E1590">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7137F73"/>
    <w:multiLevelType w:val="hybridMultilevel"/>
    <w:tmpl w:val="BBC0271E"/>
    <w:lvl w:ilvl="0" w:tplc="9440E41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B9C1EB3"/>
    <w:multiLevelType w:val="hybridMultilevel"/>
    <w:tmpl w:val="D8D862A6"/>
    <w:lvl w:ilvl="0" w:tplc="EBC0C540">
      <w:start w:val="1"/>
      <w:numFmt w:val="bullet"/>
      <w:lvlText w:val="•"/>
      <w:lvlJc w:val="left"/>
      <w:pPr>
        <w:tabs>
          <w:tab w:val="num" w:pos="720"/>
        </w:tabs>
        <w:ind w:left="720" w:hanging="360"/>
      </w:pPr>
      <w:rPr>
        <w:rFonts w:ascii="宋体" w:hAnsi="宋体" w:hint="default"/>
      </w:rPr>
    </w:lvl>
    <w:lvl w:ilvl="1" w:tplc="D5F0EBBA" w:tentative="1">
      <w:start w:val="1"/>
      <w:numFmt w:val="bullet"/>
      <w:lvlText w:val="•"/>
      <w:lvlJc w:val="left"/>
      <w:pPr>
        <w:tabs>
          <w:tab w:val="num" w:pos="1440"/>
        </w:tabs>
        <w:ind w:left="1440" w:hanging="360"/>
      </w:pPr>
      <w:rPr>
        <w:rFonts w:ascii="宋体" w:hAnsi="宋体" w:hint="default"/>
      </w:rPr>
    </w:lvl>
    <w:lvl w:ilvl="2" w:tplc="D0C4AC86" w:tentative="1">
      <w:start w:val="1"/>
      <w:numFmt w:val="bullet"/>
      <w:lvlText w:val="•"/>
      <w:lvlJc w:val="left"/>
      <w:pPr>
        <w:tabs>
          <w:tab w:val="num" w:pos="2160"/>
        </w:tabs>
        <w:ind w:left="2160" w:hanging="360"/>
      </w:pPr>
      <w:rPr>
        <w:rFonts w:ascii="宋体" w:hAnsi="宋体" w:hint="default"/>
      </w:rPr>
    </w:lvl>
    <w:lvl w:ilvl="3" w:tplc="3CCE285A" w:tentative="1">
      <w:start w:val="1"/>
      <w:numFmt w:val="bullet"/>
      <w:lvlText w:val="•"/>
      <w:lvlJc w:val="left"/>
      <w:pPr>
        <w:tabs>
          <w:tab w:val="num" w:pos="2880"/>
        </w:tabs>
        <w:ind w:left="2880" w:hanging="360"/>
      </w:pPr>
      <w:rPr>
        <w:rFonts w:ascii="宋体" w:hAnsi="宋体" w:hint="default"/>
      </w:rPr>
    </w:lvl>
    <w:lvl w:ilvl="4" w:tplc="62B2AE06" w:tentative="1">
      <w:start w:val="1"/>
      <w:numFmt w:val="bullet"/>
      <w:lvlText w:val="•"/>
      <w:lvlJc w:val="left"/>
      <w:pPr>
        <w:tabs>
          <w:tab w:val="num" w:pos="3600"/>
        </w:tabs>
        <w:ind w:left="3600" w:hanging="360"/>
      </w:pPr>
      <w:rPr>
        <w:rFonts w:ascii="宋体" w:hAnsi="宋体" w:hint="default"/>
      </w:rPr>
    </w:lvl>
    <w:lvl w:ilvl="5" w:tplc="89A4D8DC" w:tentative="1">
      <w:start w:val="1"/>
      <w:numFmt w:val="bullet"/>
      <w:lvlText w:val="•"/>
      <w:lvlJc w:val="left"/>
      <w:pPr>
        <w:tabs>
          <w:tab w:val="num" w:pos="4320"/>
        </w:tabs>
        <w:ind w:left="4320" w:hanging="360"/>
      </w:pPr>
      <w:rPr>
        <w:rFonts w:ascii="宋体" w:hAnsi="宋体" w:hint="default"/>
      </w:rPr>
    </w:lvl>
    <w:lvl w:ilvl="6" w:tplc="FF7E097C" w:tentative="1">
      <w:start w:val="1"/>
      <w:numFmt w:val="bullet"/>
      <w:lvlText w:val="•"/>
      <w:lvlJc w:val="left"/>
      <w:pPr>
        <w:tabs>
          <w:tab w:val="num" w:pos="5040"/>
        </w:tabs>
        <w:ind w:left="5040" w:hanging="360"/>
      </w:pPr>
      <w:rPr>
        <w:rFonts w:ascii="宋体" w:hAnsi="宋体" w:hint="default"/>
      </w:rPr>
    </w:lvl>
    <w:lvl w:ilvl="7" w:tplc="19705BD8" w:tentative="1">
      <w:start w:val="1"/>
      <w:numFmt w:val="bullet"/>
      <w:lvlText w:val="•"/>
      <w:lvlJc w:val="left"/>
      <w:pPr>
        <w:tabs>
          <w:tab w:val="num" w:pos="5760"/>
        </w:tabs>
        <w:ind w:left="5760" w:hanging="360"/>
      </w:pPr>
      <w:rPr>
        <w:rFonts w:ascii="宋体" w:hAnsi="宋体" w:hint="default"/>
      </w:rPr>
    </w:lvl>
    <w:lvl w:ilvl="8" w:tplc="DFAC4EAE" w:tentative="1">
      <w:start w:val="1"/>
      <w:numFmt w:val="bullet"/>
      <w:lvlText w:val="•"/>
      <w:lvlJc w:val="left"/>
      <w:pPr>
        <w:tabs>
          <w:tab w:val="num" w:pos="6480"/>
        </w:tabs>
        <w:ind w:left="6480" w:hanging="360"/>
      </w:pPr>
      <w:rPr>
        <w:rFonts w:ascii="宋体" w:hAnsi="宋体" w:hint="default"/>
      </w:rPr>
    </w:lvl>
  </w:abstractNum>
  <w:abstractNum w:abstractNumId="37">
    <w:nsid w:val="6BF61D51"/>
    <w:multiLevelType w:val="hybridMultilevel"/>
    <w:tmpl w:val="B32C0BC6"/>
    <w:lvl w:ilvl="0" w:tplc="144E336E">
      <w:start w:val="1"/>
      <w:numFmt w:val="bullet"/>
      <w:lvlText w:val="•"/>
      <w:lvlJc w:val="left"/>
      <w:pPr>
        <w:tabs>
          <w:tab w:val="num" w:pos="720"/>
        </w:tabs>
        <w:ind w:left="720" w:hanging="360"/>
      </w:pPr>
      <w:rPr>
        <w:rFonts w:ascii="宋体" w:hAnsi="宋体" w:hint="default"/>
      </w:rPr>
    </w:lvl>
    <w:lvl w:ilvl="1" w:tplc="5BD683B8" w:tentative="1">
      <w:start w:val="1"/>
      <w:numFmt w:val="bullet"/>
      <w:lvlText w:val="•"/>
      <w:lvlJc w:val="left"/>
      <w:pPr>
        <w:tabs>
          <w:tab w:val="num" w:pos="1440"/>
        </w:tabs>
        <w:ind w:left="1440" w:hanging="360"/>
      </w:pPr>
      <w:rPr>
        <w:rFonts w:ascii="宋体" w:hAnsi="宋体" w:hint="default"/>
      </w:rPr>
    </w:lvl>
    <w:lvl w:ilvl="2" w:tplc="9580F238" w:tentative="1">
      <w:start w:val="1"/>
      <w:numFmt w:val="bullet"/>
      <w:lvlText w:val="•"/>
      <w:lvlJc w:val="left"/>
      <w:pPr>
        <w:tabs>
          <w:tab w:val="num" w:pos="2160"/>
        </w:tabs>
        <w:ind w:left="2160" w:hanging="360"/>
      </w:pPr>
      <w:rPr>
        <w:rFonts w:ascii="宋体" w:hAnsi="宋体" w:hint="default"/>
      </w:rPr>
    </w:lvl>
    <w:lvl w:ilvl="3" w:tplc="0882E65A" w:tentative="1">
      <w:start w:val="1"/>
      <w:numFmt w:val="bullet"/>
      <w:lvlText w:val="•"/>
      <w:lvlJc w:val="left"/>
      <w:pPr>
        <w:tabs>
          <w:tab w:val="num" w:pos="2880"/>
        </w:tabs>
        <w:ind w:left="2880" w:hanging="360"/>
      </w:pPr>
      <w:rPr>
        <w:rFonts w:ascii="宋体" w:hAnsi="宋体" w:hint="default"/>
      </w:rPr>
    </w:lvl>
    <w:lvl w:ilvl="4" w:tplc="BFCCAB2C" w:tentative="1">
      <w:start w:val="1"/>
      <w:numFmt w:val="bullet"/>
      <w:lvlText w:val="•"/>
      <w:lvlJc w:val="left"/>
      <w:pPr>
        <w:tabs>
          <w:tab w:val="num" w:pos="3600"/>
        </w:tabs>
        <w:ind w:left="3600" w:hanging="360"/>
      </w:pPr>
      <w:rPr>
        <w:rFonts w:ascii="宋体" w:hAnsi="宋体" w:hint="default"/>
      </w:rPr>
    </w:lvl>
    <w:lvl w:ilvl="5" w:tplc="3FF043D2" w:tentative="1">
      <w:start w:val="1"/>
      <w:numFmt w:val="bullet"/>
      <w:lvlText w:val="•"/>
      <w:lvlJc w:val="left"/>
      <w:pPr>
        <w:tabs>
          <w:tab w:val="num" w:pos="4320"/>
        </w:tabs>
        <w:ind w:left="4320" w:hanging="360"/>
      </w:pPr>
      <w:rPr>
        <w:rFonts w:ascii="宋体" w:hAnsi="宋体" w:hint="default"/>
      </w:rPr>
    </w:lvl>
    <w:lvl w:ilvl="6" w:tplc="4A4CD3BE" w:tentative="1">
      <w:start w:val="1"/>
      <w:numFmt w:val="bullet"/>
      <w:lvlText w:val="•"/>
      <w:lvlJc w:val="left"/>
      <w:pPr>
        <w:tabs>
          <w:tab w:val="num" w:pos="5040"/>
        </w:tabs>
        <w:ind w:left="5040" w:hanging="360"/>
      </w:pPr>
      <w:rPr>
        <w:rFonts w:ascii="宋体" w:hAnsi="宋体" w:hint="default"/>
      </w:rPr>
    </w:lvl>
    <w:lvl w:ilvl="7" w:tplc="DABE5CF6" w:tentative="1">
      <w:start w:val="1"/>
      <w:numFmt w:val="bullet"/>
      <w:lvlText w:val="•"/>
      <w:lvlJc w:val="left"/>
      <w:pPr>
        <w:tabs>
          <w:tab w:val="num" w:pos="5760"/>
        </w:tabs>
        <w:ind w:left="5760" w:hanging="360"/>
      </w:pPr>
      <w:rPr>
        <w:rFonts w:ascii="宋体" w:hAnsi="宋体" w:hint="default"/>
      </w:rPr>
    </w:lvl>
    <w:lvl w:ilvl="8" w:tplc="DA1CEC88" w:tentative="1">
      <w:start w:val="1"/>
      <w:numFmt w:val="bullet"/>
      <w:lvlText w:val="•"/>
      <w:lvlJc w:val="left"/>
      <w:pPr>
        <w:tabs>
          <w:tab w:val="num" w:pos="6480"/>
        </w:tabs>
        <w:ind w:left="6480" w:hanging="360"/>
      </w:pPr>
      <w:rPr>
        <w:rFonts w:ascii="宋体" w:hAnsi="宋体" w:hint="default"/>
      </w:rPr>
    </w:lvl>
  </w:abstractNum>
  <w:abstractNum w:abstractNumId="38">
    <w:nsid w:val="6E130CB9"/>
    <w:multiLevelType w:val="hybridMultilevel"/>
    <w:tmpl w:val="717C2688"/>
    <w:lvl w:ilvl="0" w:tplc="B1467CFE">
      <w:start w:val="1"/>
      <w:numFmt w:val="bullet"/>
      <w:lvlText w:val=""/>
      <w:lvlJc w:val="left"/>
      <w:pPr>
        <w:tabs>
          <w:tab w:val="num" w:pos="720"/>
        </w:tabs>
        <w:ind w:left="720" w:hanging="360"/>
      </w:pPr>
      <w:rPr>
        <w:rFonts w:ascii="Wingdings" w:hAnsi="Wingdings" w:hint="default"/>
      </w:rPr>
    </w:lvl>
    <w:lvl w:ilvl="1" w:tplc="9462DD38" w:tentative="1">
      <w:start w:val="1"/>
      <w:numFmt w:val="bullet"/>
      <w:lvlText w:val=""/>
      <w:lvlJc w:val="left"/>
      <w:pPr>
        <w:tabs>
          <w:tab w:val="num" w:pos="1440"/>
        </w:tabs>
        <w:ind w:left="1440" w:hanging="360"/>
      </w:pPr>
      <w:rPr>
        <w:rFonts w:ascii="Wingdings" w:hAnsi="Wingdings" w:hint="default"/>
      </w:rPr>
    </w:lvl>
    <w:lvl w:ilvl="2" w:tplc="31A86AD8" w:tentative="1">
      <w:start w:val="1"/>
      <w:numFmt w:val="bullet"/>
      <w:lvlText w:val=""/>
      <w:lvlJc w:val="left"/>
      <w:pPr>
        <w:tabs>
          <w:tab w:val="num" w:pos="2160"/>
        </w:tabs>
        <w:ind w:left="2160" w:hanging="360"/>
      </w:pPr>
      <w:rPr>
        <w:rFonts w:ascii="Wingdings" w:hAnsi="Wingdings" w:hint="default"/>
      </w:rPr>
    </w:lvl>
    <w:lvl w:ilvl="3" w:tplc="44DAB91C" w:tentative="1">
      <w:start w:val="1"/>
      <w:numFmt w:val="bullet"/>
      <w:lvlText w:val=""/>
      <w:lvlJc w:val="left"/>
      <w:pPr>
        <w:tabs>
          <w:tab w:val="num" w:pos="2880"/>
        </w:tabs>
        <w:ind w:left="2880" w:hanging="360"/>
      </w:pPr>
      <w:rPr>
        <w:rFonts w:ascii="Wingdings" w:hAnsi="Wingdings" w:hint="default"/>
      </w:rPr>
    </w:lvl>
    <w:lvl w:ilvl="4" w:tplc="0798C282" w:tentative="1">
      <w:start w:val="1"/>
      <w:numFmt w:val="bullet"/>
      <w:lvlText w:val=""/>
      <w:lvlJc w:val="left"/>
      <w:pPr>
        <w:tabs>
          <w:tab w:val="num" w:pos="3600"/>
        </w:tabs>
        <w:ind w:left="3600" w:hanging="360"/>
      </w:pPr>
      <w:rPr>
        <w:rFonts w:ascii="Wingdings" w:hAnsi="Wingdings" w:hint="default"/>
      </w:rPr>
    </w:lvl>
    <w:lvl w:ilvl="5" w:tplc="938CFC16" w:tentative="1">
      <w:start w:val="1"/>
      <w:numFmt w:val="bullet"/>
      <w:lvlText w:val=""/>
      <w:lvlJc w:val="left"/>
      <w:pPr>
        <w:tabs>
          <w:tab w:val="num" w:pos="4320"/>
        </w:tabs>
        <w:ind w:left="4320" w:hanging="360"/>
      </w:pPr>
      <w:rPr>
        <w:rFonts w:ascii="Wingdings" w:hAnsi="Wingdings" w:hint="default"/>
      </w:rPr>
    </w:lvl>
    <w:lvl w:ilvl="6" w:tplc="7DF0CF1E" w:tentative="1">
      <w:start w:val="1"/>
      <w:numFmt w:val="bullet"/>
      <w:lvlText w:val=""/>
      <w:lvlJc w:val="left"/>
      <w:pPr>
        <w:tabs>
          <w:tab w:val="num" w:pos="5040"/>
        </w:tabs>
        <w:ind w:left="5040" w:hanging="360"/>
      </w:pPr>
      <w:rPr>
        <w:rFonts w:ascii="Wingdings" w:hAnsi="Wingdings" w:hint="default"/>
      </w:rPr>
    </w:lvl>
    <w:lvl w:ilvl="7" w:tplc="63981646" w:tentative="1">
      <w:start w:val="1"/>
      <w:numFmt w:val="bullet"/>
      <w:lvlText w:val=""/>
      <w:lvlJc w:val="left"/>
      <w:pPr>
        <w:tabs>
          <w:tab w:val="num" w:pos="5760"/>
        </w:tabs>
        <w:ind w:left="5760" w:hanging="360"/>
      </w:pPr>
      <w:rPr>
        <w:rFonts w:ascii="Wingdings" w:hAnsi="Wingdings" w:hint="default"/>
      </w:rPr>
    </w:lvl>
    <w:lvl w:ilvl="8" w:tplc="E962F874" w:tentative="1">
      <w:start w:val="1"/>
      <w:numFmt w:val="bullet"/>
      <w:lvlText w:val=""/>
      <w:lvlJc w:val="left"/>
      <w:pPr>
        <w:tabs>
          <w:tab w:val="num" w:pos="6480"/>
        </w:tabs>
        <w:ind w:left="6480" w:hanging="360"/>
      </w:pPr>
      <w:rPr>
        <w:rFonts w:ascii="Wingdings" w:hAnsi="Wingdings" w:hint="default"/>
      </w:rPr>
    </w:lvl>
  </w:abstractNum>
  <w:abstractNum w:abstractNumId="39">
    <w:nsid w:val="6F270900"/>
    <w:multiLevelType w:val="hybridMultilevel"/>
    <w:tmpl w:val="1D8846FE"/>
    <w:lvl w:ilvl="0" w:tplc="AA1A16CC">
      <w:start w:val="1"/>
      <w:numFmt w:val="decimal"/>
      <w:lvlText w:val="第%1条"/>
      <w:lvlJc w:val="left"/>
      <w:pPr>
        <w:tabs>
          <w:tab w:val="num" w:pos="1191"/>
        </w:tabs>
        <w:ind w:left="0" w:firstLine="471"/>
      </w:pPr>
      <w:rPr>
        <w:rFonts w:ascii="Times New Roman" w:eastAsia="黑体" w:hAnsi="Times New Roman" w:hint="default"/>
        <w:b w:val="0"/>
        <w:i w:val="0"/>
        <w:caps w:val="0"/>
        <w:strike w:val="0"/>
        <w:dstrike w:val="0"/>
        <w:outline w:val="0"/>
        <w:shadow w:val="0"/>
        <w:emboss w:val="0"/>
        <w:imprint w:val="0"/>
        <w:vanish w:val="0"/>
        <w:spacing w:val="0"/>
        <w:w w:val="100"/>
        <w:position w:val="0"/>
        <w:vertAlign w:val="base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06A60C9"/>
    <w:multiLevelType w:val="hybridMultilevel"/>
    <w:tmpl w:val="5B96F9C0"/>
    <w:lvl w:ilvl="0" w:tplc="FCF600B4">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07347DA"/>
    <w:multiLevelType w:val="hybridMultilevel"/>
    <w:tmpl w:val="86669C34"/>
    <w:lvl w:ilvl="0" w:tplc="26B68018">
      <w:start w:val="1"/>
      <w:numFmt w:val="bullet"/>
      <w:lvlText w:val=""/>
      <w:lvlJc w:val="left"/>
      <w:pPr>
        <w:tabs>
          <w:tab w:val="num" w:pos="720"/>
        </w:tabs>
        <w:ind w:left="720" w:hanging="360"/>
      </w:pPr>
      <w:rPr>
        <w:rFonts w:ascii="Wingdings" w:hAnsi="Wingdings" w:hint="default"/>
      </w:rPr>
    </w:lvl>
    <w:lvl w:ilvl="1" w:tplc="803613C4" w:tentative="1">
      <w:start w:val="1"/>
      <w:numFmt w:val="bullet"/>
      <w:lvlText w:val=""/>
      <w:lvlJc w:val="left"/>
      <w:pPr>
        <w:tabs>
          <w:tab w:val="num" w:pos="1440"/>
        </w:tabs>
        <w:ind w:left="1440" w:hanging="360"/>
      </w:pPr>
      <w:rPr>
        <w:rFonts w:ascii="Wingdings" w:hAnsi="Wingdings" w:hint="default"/>
      </w:rPr>
    </w:lvl>
    <w:lvl w:ilvl="2" w:tplc="92E87408" w:tentative="1">
      <w:start w:val="1"/>
      <w:numFmt w:val="bullet"/>
      <w:lvlText w:val=""/>
      <w:lvlJc w:val="left"/>
      <w:pPr>
        <w:tabs>
          <w:tab w:val="num" w:pos="2160"/>
        </w:tabs>
        <w:ind w:left="2160" w:hanging="360"/>
      </w:pPr>
      <w:rPr>
        <w:rFonts w:ascii="Wingdings" w:hAnsi="Wingdings" w:hint="default"/>
      </w:rPr>
    </w:lvl>
    <w:lvl w:ilvl="3" w:tplc="B6F42594" w:tentative="1">
      <w:start w:val="1"/>
      <w:numFmt w:val="bullet"/>
      <w:lvlText w:val=""/>
      <w:lvlJc w:val="left"/>
      <w:pPr>
        <w:tabs>
          <w:tab w:val="num" w:pos="2880"/>
        </w:tabs>
        <w:ind w:left="2880" w:hanging="360"/>
      </w:pPr>
      <w:rPr>
        <w:rFonts w:ascii="Wingdings" w:hAnsi="Wingdings" w:hint="default"/>
      </w:rPr>
    </w:lvl>
    <w:lvl w:ilvl="4" w:tplc="1120495C" w:tentative="1">
      <w:start w:val="1"/>
      <w:numFmt w:val="bullet"/>
      <w:lvlText w:val=""/>
      <w:lvlJc w:val="left"/>
      <w:pPr>
        <w:tabs>
          <w:tab w:val="num" w:pos="3600"/>
        </w:tabs>
        <w:ind w:left="3600" w:hanging="360"/>
      </w:pPr>
      <w:rPr>
        <w:rFonts w:ascii="Wingdings" w:hAnsi="Wingdings" w:hint="default"/>
      </w:rPr>
    </w:lvl>
    <w:lvl w:ilvl="5" w:tplc="B74A3584" w:tentative="1">
      <w:start w:val="1"/>
      <w:numFmt w:val="bullet"/>
      <w:lvlText w:val=""/>
      <w:lvlJc w:val="left"/>
      <w:pPr>
        <w:tabs>
          <w:tab w:val="num" w:pos="4320"/>
        </w:tabs>
        <w:ind w:left="4320" w:hanging="360"/>
      </w:pPr>
      <w:rPr>
        <w:rFonts w:ascii="Wingdings" w:hAnsi="Wingdings" w:hint="default"/>
      </w:rPr>
    </w:lvl>
    <w:lvl w:ilvl="6" w:tplc="6F7C5364" w:tentative="1">
      <w:start w:val="1"/>
      <w:numFmt w:val="bullet"/>
      <w:lvlText w:val=""/>
      <w:lvlJc w:val="left"/>
      <w:pPr>
        <w:tabs>
          <w:tab w:val="num" w:pos="5040"/>
        </w:tabs>
        <w:ind w:left="5040" w:hanging="360"/>
      </w:pPr>
      <w:rPr>
        <w:rFonts w:ascii="Wingdings" w:hAnsi="Wingdings" w:hint="default"/>
      </w:rPr>
    </w:lvl>
    <w:lvl w:ilvl="7" w:tplc="90AC9FFA" w:tentative="1">
      <w:start w:val="1"/>
      <w:numFmt w:val="bullet"/>
      <w:lvlText w:val=""/>
      <w:lvlJc w:val="left"/>
      <w:pPr>
        <w:tabs>
          <w:tab w:val="num" w:pos="5760"/>
        </w:tabs>
        <w:ind w:left="5760" w:hanging="360"/>
      </w:pPr>
      <w:rPr>
        <w:rFonts w:ascii="Wingdings" w:hAnsi="Wingdings" w:hint="default"/>
      </w:rPr>
    </w:lvl>
    <w:lvl w:ilvl="8" w:tplc="A776ED20" w:tentative="1">
      <w:start w:val="1"/>
      <w:numFmt w:val="bullet"/>
      <w:lvlText w:val=""/>
      <w:lvlJc w:val="left"/>
      <w:pPr>
        <w:tabs>
          <w:tab w:val="num" w:pos="6480"/>
        </w:tabs>
        <w:ind w:left="6480" w:hanging="360"/>
      </w:pPr>
      <w:rPr>
        <w:rFonts w:ascii="Wingdings" w:hAnsi="Wingdings" w:hint="default"/>
      </w:rPr>
    </w:lvl>
  </w:abstractNum>
  <w:abstractNum w:abstractNumId="42">
    <w:nsid w:val="70874155"/>
    <w:multiLevelType w:val="hybridMultilevel"/>
    <w:tmpl w:val="55F88B02"/>
    <w:lvl w:ilvl="0" w:tplc="32184192">
      <w:start w:val="1"/>
      <w:numFmt w:val="bullet"/>
      <w:lvlText w:val="•"/>
      <w:lvlJc w:val="left"/>
      <w:pPr>
        <w:tabs>
          <w:tab w:val="num" w:pos="720"/>
        </w:tabs>
        <w:ind w:left="720" w:hanging="360"/>
      </w:pPr>
      <w:rPr>
        <w:rFonts w:ascii="宋体" w:hAnsi="宋体" w:hint="default"/>
      </w:rPr>
    </w:lvl>
    <w:lvl w:ilvl="1" w:tplc="DC94CB5A" w:tentative="1">
      <w:start w:val="1"/>
      <w:numFmt w:val="bullet"/>
      <w:lvlText w:val="•"/>
      <w:lvlJc w:val="left"/>
      <w:pPr>
        <w:tabs>
          <w:tab w:val="num" w:pos="1440"/>
        </w:tabs>
        <w:ind w:left="1440" w:hanging="360"/>
      </w:pPr>
      <w:rPr>
        <w:rFonts w:ascii="宋体" w:hAnsi="宋体" w:hint="default"/>
      </w:rPr>
    </w:lvl>
    <w:lvl w:ilvl="2" w:tplc="EB407342" w:tentative="1">
      <w:start w:val="1"/>
      <w:numFmt w:val="bullet"/>
      <w:lvlText w:val="•"/>
      <w:lvlJc w:val="left"/>
      <w:pPr>
        <w:tabs>
          <w:tab w:val="num" w:pos="2160"/>
        </w:tabs>
        <w:ind w:left="2160" w:hanging="360"/>
      </w:pPr>
      <w:rPr>
        <w:rFonts w:ascii="宋体" w:hAnsi="宋体" w:hint="default"/>
      </w:rPr>
    </w:lvl>
    <w:lvl w:ilvl="3" w:tplc="165C430C" w:tentative="1">
      <w:start w:val="1"/>
      <w:numFmt w:val="bullet"/>
      <w:lvlText w:val="•"/>
      <w:lvlJc w:val="left"/>
      <w:pPr>
        <w:tabs>
          <w:tab w:val="num" w:pos="2880"/>
        </w:tabs>
        <w:ind w:left="2880" w:hanging="360"/>
      </w:pPr>
      <w:rPr>
        <w:rFonts w:ascii="宋体" w:hAnsi="宋体" w:hint="default"/>
      </w:rPr>
    </w:lvl>
    <w:lvl w:ilvl="4" w:tplc="BA2EF422" w:tentative="1">
      <w:start w:val="1"/>
      <w:numFmt w:val="bullet"/>
      <w:lvlText w:val="•"/>
      <w:lvlJc w:val="left"/>
      <w:pPr>
        <w:tabs>
          <w:tab w:val="num" w:pos="3600"/>
        </w:tabs>
        <w:ind w:left="3600" w:hanging="360"/>
      </w:pPr>
      <w:rPr>
        <w:rFonts w:ascii="宋体" w:hAnsi="宋体" w:hint="default"/>
      </w:rPr>
    </w:lvl>
    <w:lvl w:ilvl="5" w:tplc="60A614EA" w:tentative="1">
      <w:start w:val="1"/>
      <w:numFmt w:val="bullet"/>
      <w:lvlText w:val="•"/>
      <w:lvlJc w:val="left"/>
      <w:pPr>
        <w:tabs>
          <w:tab w:val="num" w:pos="4320"/>
        </w:tabs>
        <w:ind w:left="4320" w:hanging="360"/>
      </w:pPr>
      <w:rPr>
        <w:rFonts w:ascii="宋体" w:hAnsi="宋体" w:hint="default"/>
      </w:rPr>
    </w:lvl>
    <w:lvl w:ilvl="6" w:tplc="C5A24A24" w:tentative="1">
      <w:start w:val="1"/>
      <w:numFmt w:val="bullet"/>
      <w:lvlText w:val="•"/>
      <w:lvlJc w:val="left"/>
      <w:pPr>
        <w:tabs>
          <w:tab w:val="num" w:pos="5040"/>
        </w:tabs>
        <w:ind w:left="5040" w:hanging="360"/>
      </w:pPr>
      <w:rPr>
        <w:rFonts w:ascii="宋体" w:hAnsi="宋体" w:hint="default"/>
      </w:rPr>
    </w:lvl>
    <w:lvl w:ilvl="7" w:tplc="C6484684" w:tentative="1">
      <w:start w:val="1"/>
      <w:numFmt w:val="bullet"/>
      <w:lvlText w:val="•"/>
      <w:lvlJc w:val="left"/>
      <w:pPr>
        <w:tabs>
          <w:tab w:val="num" w:pos="5760"/>
        </w:tabs>
        <w:ind w:left="5760" w:hanging="360"/>
      </w:pPr>
      <w:rPr>
        <w:rFonts w:ascii="宋体" w:hAnsi="宋体" w:hint="default"/>
      </w:rPr>
    </w:lvl>
    <w:lvl w:ilvl="8" w:tplc="87FEBDF0" w:tentative="1">
      <w:start w:val="1"/>
      <w:numFmt w:val="bullet"/>
      <w:lvlText w:val="•"/>
      <w:lvlJc w:val="left"/>
      <w:pPr>
        <w:tabs>
          <w:tab w:val="num" w:pos="6480"/>
        </w:tabs>
        <w:ind w:left="6480" w:hanging="360"/>
      </w:pPr>
      <w:rPr>
        <w:rFonts w:ascii="宋体" w:hAnsi="宋体" w:hint="default"/>
      </w:rPr>
    </w:lvl>
  </w:abstractNum>
  <w:abstractNum w:abstractNumId="43">
    <w:nsid w:val="715C2230"/>
    <w:multiLevelType w:val="hybridMultilevel"/>
    <w:tmpl w:val="CB260DCA"/>
    <w:lvl w:ilvl="0" w:tplc="6F9C3864">
      <w:start w:val="1"/>
      <w:numFmt w:val="japaneseCounting"/>
      <w:lvlText w:val="第%1章"/>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4F47C6B"/>
    <w:multiLevelType w:val="hybridMultilevel"/>
    <w:tmpl w:val="CD8284E8"/>
    <w:lvl w:ilvl="0" w:tplc="16FC31EE">
      <w:start w:val="1"/>
      <w:numFmt w:val="bullet"/>
      <w:lvlText w:val="•"/>
      <w:lvlJc w:val="left"/>
      <w:pPr>
        <w:tabs>
          <w:tab w:val="num" w:pos="720"/>
        </w:tabs>
        <w:ind w:left="720" w:hanging="360"/>
      </w:pPr>
      <w:rPr>
        <w:rFonts w:ascii="宋体" w:hAnsi="宋体" w:hint="default"/>
      </w:rPr>
    </w:lvl>
    <w:lvl w:ilvl="1" w:tplc="0804E9A4" w:tentative="1">
      <w:start w:val="1"/>
      <w:numFmt w:val="bullet"/>
      <w:lvlText w:val="•"/>
      <w:lvlJc w:val="left"/>
      <w:pPr>
        <w:tabs>
          <w:tab w:val="num" w:pos="1440"/>
        </w:tabs>
        <w:ind w:left="1440" w:hanging="360"/>
      </w:pPr>
      <w:rPr>
        <w:rFonts w:ascii="宋体" w:hAnsi="宋体" w:hint="default"/>
      </w:rPr>
    </w:lvl>
    <w:lvl w:ilvl="2" w:tplc="E49CD2A2" w:tentative="1">
      <w:start w:val="1"/>
      <w:numFmt w:val="bullet"/>
      <w:lvlText w:val="•"/>
      <w:lvlJc w:val="left"/>
      <w:pPr>
        <w:tabs>
          <w:tab w:val="num" w:pos="2160"/>
        </w:tabs>
        <w:ind w:left="2160" w:hanging="360"/>
      </w:pPr>
      <w:rPr>
        <w:rFonts w:ascii="宋体" w:hAnsi="宋体" w:hint="default"/>
      </w:rPr>
    </w:lvl>
    <w:lvl w:ilvl="3" w:tplc="4D5E7B8A" w:tentative="1">
      <w:start w:val="1"/>
      <w:numFmt w:val="bullet"/>
      <w:lvlText w:val="•"/>
      <w:lvlJc w:val="left"/>
      <w:pPr>
        <w:tabs>
          <w:tab w:val="num" w:pos="2880"/>
        </w:tabs>
        <w:ind w:left="2880" w:hanging="360"/>
      </w:pPr>
      <w:rPr>
        <w:rFonts w:ascii="宋体" w:hAnsi="宋体" w:hint="default"/>
      </w:rPr>
    </w:lvl>
    <w:lvl w:ilvl="4" w:tplc="C47EA708" w:tentative="1">
      <w:start w:val="1"/>
      <w:numFmt w:val="bullet"/>
      <w:lvlText w:val="•"/>
      <w:lvlJc w:val="left"/>
      <w:pPr>
        <w:tabs>
          <w:tab w:val="num" w:pos="3600"/>
        </w:tabs>
        <w:ind w:left="3600" w:hanging="360"/>
      </w:pPr>
      <w:rPr>
        <w:rFonts w:ascii="宋体" w:hAnsi="宋体" w:hint="default"/>
      </w:rPr>
    </w:lvl>
    <w:lvl w:ilvl="5" w:tplc="59F4422E" w:tentative="1">
      <w:start w:val="1"/>
      <w:numFmt w:val="bullet"/>
      <w:lvlText w:val="•"/>
      <w:lvlJc w:val="left"/>
      <w:pPr>
        <w:tabs>
          <w:tab w:val="num" w:pos="4320"/>
        </w:tabs>
        <w:ind w:left="4320" w:hanging="360"/>
      </w:pPr>
      <w:rPr>
        <w:rFonts w:ascii="宋体" w:hAnsi="宋体" w:hint="default"/>
      </w:rPr>
    </w:lvl>
    <w:lvl w:ilvl="6" w:tplc="346CA000" w:tentative="1">
      <w:start w:val="1"/>
      <w:numFmt w:val="bullet"/>
      <w:lvlText w:val="•"/>
      <w:lvlJc w:val="left"/>
      <w:pPr>
        <w:tabs>
          <w:tab w:val="num" w:pos="5040"/>
        </w:tabs>
        <w:ind w:left="5040" w:hanging="360"/>
      </w:pPr>
      <w:rPr>
        <w:rFonts w:ascii="宋体" w:hAnsi="宋体" w:hint="default"/>
      </w:rPr>
    </w:lvl>
    <w:lvl w:ilvl="7" w:tplc="CBF2A22C" w:tentative="1">
      <w:start w:val="1"/>
      <w:numFmt w:val="bullet"/>
      <w:lvlText w:val="•"/>
      <w:lvlJc w:val="left"/>
      <w:pPr>
        <w:tabs>
          <w:tab w:val="num" w:pos="5760"/>
        </w:tabs>
        <w:ind w:left="5760" w:hanging="360"/>
      </w:pPr>
      <w:rPr>
        <w:rFonts w:ascii="宋体" w:hAnsi="宋体" w:hint="default"/>
      </w:rPr>
    </w:lvl>
    <w:lvl w:ilvl="8" w:tplc="0E6A7E4E" w:tentative="1">
      <w:start w:val="1"/>
      <w:numFmt w:val="bullet"/>
      <w:lvlText w:val="•"/>
      <w:lvlJc w:val="left"/>
      <w:pPr>
        <w:tabs>
          <w:tab w:val="num" w:pos="6480"/>
        </w:tabs>
        <w:ind w:left="6480" w:hanging="360"/>
      </w:pPr>
      <w:rPr>
        <w:rFonts w:ascii="宋体" w:hAnsi="宋体" w:hint="default"/>
      </w:rPr>
    </w:lvl>
  </w:abstractNum>
  <w:abstractNum w:abstractNumId="45">
    <w:nsid w:val="7D6C721E"/>
    <w:multiLevelType w:val="hybridMultilevel"/>
    <w:tmpl w:val="7FF2FF0C"/>
    <w:lvl w:ilvl="0" w:tplc="066A77E8">
      <w:start w:val="1"/>
      <w:numFmt w:val="bullet"/>
      <w:lvlText w:val=""/>
      <w:lvlJc w:val="left"/>
      <w:pPr>
        <w:tabs>
          <w:tab w:val="num" w:pos="720"/>
        </w:tabs>
        <w:ind w:left="720" w:hanging="360"/>
      </w:pPr>
      <w:rPr>
        <w:rFonts w:ascii="Wingdings" w:hAnsi="Wingdings" w:hint="default"/>
      </w:rPr>
    </w:lvl>
    <w:lvl w:ilvl="1" w:tplc="5DDA0436" w:tentative="1">
      <w:start w:val="1"/>
      <w:numFmt w:val="bullet"/>
      <w:lvlText w:val=""/>
      <w:lvlJc w:val="left"/>
      <w:pPr>
        <w:tabs>
          <w:tab w:val="num" w:pos="1440"/>
        </w:tabs>
        <w:ind w:left="1440" w:hanging="360"/>
      </w:pPr>
      <w:rPr>
        <w:rFonts w:ascii="Wingdings" w:hAnsi="Wingdings" w:hint="default"/>
      </w:rPr>
    </w:lvl>
    <w:lvl w:ilvl="2" w:tplc="CD2A80A0">
      <w:start w:val="1"/>
      <w:numFmt w:val="bullet"/>
      <w:lvlText w:val=""/>
      <w:lvlJc w:val="left"/>
      <w:pPr>
        <w:tabs>
          <w:tab w:val="num" w:pos="2160"/>
        </w:tabs>
        <w:ind w:left="2160" w:hanging="360"/>
      </w:pPr>
      <w:rPr>
        <w:rFonts w:ascii="Wingdings" w:hAnsi="Wingdings" w:hint="default"/>
      </w:rPr>
    </w:lvl>
    <w:lvl w:ilvl="3" w:tplc="FDA67C7E" w:tentative="1">
      <w:start w:val="1"/>
      <w:numFmt w:val="bullet"/>
      <w:lvlText w:val=""/>
      <w:lvlJc w:val="left"/>
      <w:pPr>
        <w:tabs>
          <w:tab w:val="num" w:pos="2880"/>
        </w:tabs>
        <w:ind w:left="2880" w:hanging="360"/>
      </w:pPr>
      <w:rPr>
        <w:rFonts w:ascii="Wingdings" w:hAnsi="Wingdings" w:hint="default"/>
      </w:rPr>
    </w:lvl>
    <w:lvl w:ilvl="4" w:tplc="4EDCE2C6" w:tentative="1">
      <w:start w:val="1"/>
      <w:numFmt w:val="bullet"/>
      <w:lvlText w:val=""/>
      <w:lvlJc w:val="left"/>
      <w:pPr>
        <w:tabs>
          <w:tab w:val="num" w:pos="3600"/>
        </w:tabs>
        <w:ind w:left="3600" w:hanging="360"/>
      </w:pPr>
      <w:rPr>
        <w:rFonts w:ascii="Wingdings" w:hAnsi="Wingdings" w:hint="default"/>
      </w:rPr>
    </w:lvl>
    <w:lvl w:ilvl="5" w:tplc="4CFA72C8" w:tentative="1">
      <w:start w:val="1"/>
      <w:numFmt w:val="bullet"/>
      <w:lvlText w:val=""/>
      <w:lvlJc w:val="left"/>
      <w:pPr>
        <w:tabs>
          <w:tab w:val="num" w:pos="4320"/>
        </w:tabs>
        <w:ind w:left="4320" w:hanging="360"/>
      </w:pPr>
      <w:rPr>
        <w:rFonts w:ascii="Wingdings" w:hAnsi="Wingdings" w:hint="default"/>
      </w:rPr>
    </w:lvl>
    <w:lvl w:ilvl="6" w:tplc="02EEC7F0" w:tentative="1">
      <w:start w:val="1"/>
      <w:numFmt w:val="bullet"/>
      <w:lvlText w:val=""/>
      <w:lvlJc w:val="left"/>
      <w:pPr>
        <w:tabs>
          <w:tab w:val="num" w:pos="5040"/>
        </w:tabs>
        <w:ind w:left="5040" w:hanging="360"/>
      </w:pPr>
      <w:rPr>
        <w:rFonts w:ascii="Wingdings" w:hAnsi="Wingdings" w:hint="default"/>
      </w:rPr>
    </w:lvl>
    <w:lvl w:ilvl="7" w:tplc="D3A26EEA" w:tentative="1">
      <w:start w:val="1"/>
      <w:numFmt w:val="bullet"/>
      <w:lvlText w:val=""/>
      <w:lvlJc w:val="left"/>
      <w:pPr>
        <w:tabs>
          <w:tab w:val="num" w:pos="5760"/>
        </w:tabs>
        <w:ind w:left="5760" w:hanging="360"/>
      </w:pPr>
      <w:rPr>
        <w:rFonts w:ascii="Wingdings" w:hAnsi="Wingdings" w:hint="default"/>
      </w:rPr>
    </w:lvl>
    <w:lvl w:ilvl="8" w:tplc="9DB24338" w:tentative="1">
      <w:start w:val="1"/>
      <w:numFmt w:val="bullet"/>
      <w:lvlText w:val=""/>
      <w:lvlJc w:val="left"/>
      <w:pPr>
        <w:tabs>
          <w:tab w:val="num" w:pos="6480"/>
        </w:tabs>
        <w:ind w:left="6480" w:hanging="360"/>
      </w:pPr>
      <w:rPr>
        <w:rFonts w:ascii="Wingdings" w:hAnsi="Wingdings" w:hint="default"/>
      </w:rPr>
    </w:lvl>
  </w:abstractNum>
  <w:abstractNum w:abstractNumId="46">
    <w:nsid w:val="7DEA3FB5"/>
    <w:multiLevelType w:val="hybridMultilevel"/>
    <w:tmpl w:val="ACC8295E"/>
    <w:lvl w:ilvl="0" w:tplc="57581FD2">
      <w:start w:val="1"/>
      <w:numFmt w:val="bullet"/>
      <w:lvlText w:val="•"/>
      <w:lvlJc w:val="left"/>
      <w:pPr>
        <w:tabs>
          <w:tab w:val="num" w:pos="720"/>
        </w:tabs>
        <w:ind w:left="720" w:hanging="360"/>
      </w:pPr>
      <w:rPr>
        <w:rFonts w:ascii="宋体" w:hAnsi="宋体" w:hint="default"/>
      </w:rPr>
    </w:lvl>
    <w:lvl w:ilvl="1" w:tplc="021C4FDA" w:tentative="1">
      <w:start w:val="1"/>
      <w:numFmt w:val="bullet"/>
      <w:lvlText w:val="•"/>
      <w:lvlJc w:val="left"/>
      <w:pPr>
        <w:tabs>
          <w:tab w:val="num" w:pos="1440"/>
        </w:tabs>
        <w:ind w:left="1440" w:hanging="360"/>
      </w:pPr>
      <w:rPr>
        <w:rFonts w:ascii="宋体" w:hAnsi="宋体" w:hint="default"/>
      </w:rPr>
    </w:lvl>
    <w:lvl w:ilvl="2" w:tplc="DDC09B72" w:tentative="1">
      <w:start w:val="1"/>
      <w:numFmt w:val="bullet"/>
      <w:lvlText w:val="•"/>
      <w:lvlJc w:val="left"/>
      <w:pPr>
        <w:tabs>
          <w:tab w:val="num" w:pos="2160"/>
        </w:tabs>
        <w:ind w:left="2160" w:hanging="360"/>
      </w:pPr>
      <w:rPr>
        <w:rFonts w:ascii="宋体" w:hAnsi="宋体" w:hint="default"/>
      </w:rPr>
    </w:lvl>
    <w:lvl w:ilvl="3" w:tplc="CC847974" w:tentative="1">
      <w:start w:val="1"/>
      <w:numFmt w:val="bullet"/>
      <w:lvlText w:val="•"/>
      <w:lvlJc w:val="left"/>
      <w:pPr>
        <w:tabs>
          <w:tab w:val="num" w:pos="2880"/>
        </w:tabs>
        <w:ind w:left="2880" w:hanging="360"/>
      </w:pPr>
      <w:rPr>
        <w:rFonts w:ascii="宋体" w:hAnsi="宋体" w:hint="default"/>
      </w:rPr>
    </w:lvl>
    <w:lvl w:ilvl="4" w:tplc="E160B34A" w:tentative="1">
      <w:start w:val="1"/>
      <w:numFmt w:val="bullet"/>
      <w:lvlText w:val="•"/>
      <w:lvlJc w:val="left"/>
      <w:pPr>
        <w:tabs>
          <w:tab w:val="num" w:pos="3600"/>
        </w:tabs>
        <w:ind w:left="3600" w:hanging="360"/>
      </w:pPr>
      <w:rPr>
        <w:rFonts w:ascii="宋体" w:hAnsi="宋体" w:hint="default"/>
      </w:rPr>
    </w:lvl>
    <w:lvl w:ilvl="5" w:tplc="A23EA2AE" w:tentative="1">
      <w:start w:val="1"/>
      <w:numFmt w:val="bullet"/>
      <w:lvlText w:val="•"/>
      <w:lvlJc w:val="left"/>
      <w:pPr>
        <w:tabs>
          <w:tab w:val="num" w:pos="4320"/>
        </w:tabs>
        <w:ind w:left="4320" w:hanging="360"/>
      </w:pPr>
      <w:rPr>
        <w:rFonts w:ascii="宋体" w:hAnsi="宋体" w:hint="default"/>
      </w:rPr>
    </w:lvl>
    <w:lvl w:ilvl="6" w:tplc="7F206374" w:tentative="1">
      <w:start w:val="1"/>
      <w:numFmt w:val="bullet"/>
      <w:lvlText w:val="•"/>
      <w:lvlJc w:val="left"/>
      <w:pPr>
        <w:tabs>
          <w:tab w:val="num" w:pos="5040"/>
        </w:tabs>
        <w:ind w:left="5040" w:hanging="360"/>
      </w:pPr>
      <w:rPr>
        <w:rFonts w:ascii="宋体" w:hAnsi="宋体" w:hint="default"/>
      </w:rPr>
    </w:lvl>
    <w:lvl w:ilvl="7" w:tplc="B9CC715E" w:tentative="1">
      <w:start w:val="1"/>
      <w:numFmt w:val="bullet"/>
      <w:lvlText w:val="•"/>
      <w:lvlJc w:val="left"/>
      <w:pPr>
        <w:tabs>
          <w:tab w:val="num" w:pos="5760"/>
        </w:tabs>
        <w:ind w:left="5760" w:hanging="360"/>
      </w:pPr>
      <w:rPr>
        <w:rFonts w:ascii="宋体" w:hAnsi="宋体" w:hint="default"/>
      </w:rPr>
    </w:lvl>
    <w:lvl w:ilvl="8" w:tplc="7FDCB284" w:tentative="1">
      <w:start w:val="1"/>
      <w:numFmt w:val="bullet"/>
      <w:lvlText w:val="•"/>
      <w:lvlJc w:val="left"/>
      <w:pPr>
        <w:tabs>
          <w:tab w:val="num" w:pos="6480"/>
        </w:tabs>
        <w:ind w:left="6480" w:hanging="360"/>
      </w:pPr>
      <w:rPr>
        <w:rFonts w:ascii="宋体" w:hAnsi="宋体" w:hint="default"/>
      </w:rPr>
    </w:lvl>
  </w:abstractNum>
  <w:num w:numId="1">
    <w:abstractNumId w:val="1"/>
  </w:num>
  <w:num w:numId="2">
    <w:abstractNumId w:val="5"/>
  </w:num>
  <w:num w:numId="3">
    <w:abstractNumId w:val="15"/>
  </w:num>
  <w:num w:numId="4">
    <w:abstractNumId w:val="39"/>
  </w:num>
  <w:num w:numId="5">
    <w:abstractNumId w:val="2"/>
  </w:num>
  <w:num w:numId="6">
    <w:abstractNumId w:val="12"/>
  </w:num>
  <w:num w:numId="7">
    <w:abstractNumId w:val="6"/>
  </w:num>
  <w:num w:numId="8">
    <w:abstractNumId w:val="28"/>
  </w:num>
  <w:num w:numId="9">
    <w:abstractNumId w:val="9"/>
  </w:num>
  <w:num w:numId="10">
    <w:abstractNumId w:val="11"/>
  </w:num>
  <w:num w:numId="11">
    <w:abstractNumId w:val="44"/>
  </w:num>
  <w:num w:numId="12">
    <w:abstractNumId w:val="36"/>
  </w:num>
  <w:num w:numId="13">
    <w:abstractNumId w:val="7"/>
  </w:num>
  <w:num w:numId="14">
    <w:abstractNumId w:val="19"/>
  </w:num>
  <w:num w:numId="15">
    <w:abstractNumId w:val="25"/>
  </w:num>
  <w:num w:numId="16">
    <w:abstractNumId w:val="13"/>
  </w:num>
  <w:num w:numId="17">
    <w:abstractNumId w:val="26"/>
  </w:num>
  <w:num w:numId="18">
    <w:abstractNumId w:val="21"/>
  </w:num>
  <w:num w:numId="19">
    <w:abstractNumId w:val="31"/>
  </w:num>
  <w:num w:numId="20">
    <w:abstractNumId w:val="37"/>
  </w:num>
  <w:num w:numId="21">
    <w:abstractNumId w:val="22"/>
  </w:num>
  <w:num w:numId="22">
    <w:abstractNumId w:val="29"/>
  </w:num>
  <w:num w:numId="23">
    <w:abstractNumId w:val="32"/>
  </w:num>
  <w:num w:numId="24">
    <w:abstractNumId w:val="10"/>
  </w:num>
  <w:num w:numId="25">
    <w:abstractNumId w:val="42"/>
  </w:num>
  <w:num w:numId="26">
    <w:abstractNumId w:val="33"/>
  </w:num>
  <w:num w:numId="27">
    <w:abstractNumId w:val="14"/>
  </w:num>
  <w:num w:numId="28">
    <w:abstractNumId w:val="46"/>
  </w:num>
  <w:num w:numId="29">
    <w:abstractNumId w:val="4"/>
  </w:num>
  <w:num w:numId="30">
    <w:abstractNumId w:val="3"/>
  </w:num>
  <w:num w:numId="31">
    <w:abstractNumId w:val="23"/>
  </w:num>
  <w:num w:numId="32">
    <w:abstractNumId w:val="0"/>
  </w:num>
  <w:num w:numId="33">
    <w:abstractNumId w:val="41"/>
  </w:num>
  <w:num w:numId="34">
    <w:abstractNumId w:val="27"/>
  </w:num>
  <w:num w:numId="35">
    <w:abstractNumId w:val="17"/>
  </w:num>
  <w:num w:numId="36">
    <w:abstractNumId w:val="30"/>
  </w:num>
  <w:num w:numId="37">
    <w:abstractNumId w:val="8"/>
  </w:num>
  <w:num w:numId="38">
    <w:abstractNumId w:val="34"/>
  </w:num>
  <w:num w:numId="39">
    <w:abstractNumId w:val="18"/>
  </w:num>
  <w:num w:numId="40">
    <w:abstractNumId w:val="45"/>
  </w:num>
  <w:num w:numId="41">
    <w:abstractNumId w:val="16"/>
  </w:num>
  <w:num w:numId="42">
    <w:abstractNumId w:val="38"/>
  </w:num>
  <w:num w:numId="43">
    <w:abstractNumId w:val="35"/>
  </w:num>
  <w:num w:numId="44">
    <w:abstractNumId w:val="20"/>
  </w:num>
  <w:num w:numId="45">
    <w:abstractNumId w:val="43"/>
  </w:num>
  <w:num w:numId="46">
    <w:abstractNumId w:val="4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xiao">
    <w15:presenceInfo w15:providerId="None" w15:userId="Chenxi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6CFB"/>
    <w:rsid w:val="000020DF"/>
    <w:rsid w:val="00003E8B"/>
    <w:rsid w:val="00004005"/>
    <w:rsid w:val="0000580C"/>
    <w:rsid w:val="0001001C"/>
    <w:rsid w:val="000102D8"/>
    <w:rsid w:val="00010B61"/>
    <w:rsid w:val="00011E85"/>
    <w:rsid w:val="0001271A"/>
    <w:rsid w:val="00015163"/>
    <w:rsid w:val="0001698D"/>
    <w:rsid w:val="00020CA8"/>
    <w:rsid w:val="00021BBA"/>
    <w:rsid w:val="000220CF"/>
    <w:rsid w:val="00022292"/>
    <w:rsid w:val="00022438"/>
    <w:rsid w:val="0002483F"/>
    <w:rsid w:val="0002747D"/>
    <w:rsid w:val="0002771F"/>
    <w:rsid w:val="000304A7"/>
    <w:rsid w:val="000319FF"/>
    <w:rsid w:val="0003396C"/>
    <w:rsid w:val="00033DF1"/>
    <w:rsid w:val="0003480D"/>
    <w:rsid w:val="0003539D"/>
    <w:rsid w:val="00035CED"/>
    <w:rsid w:val="000364E4"/>
    <w:rsid w:val="0003747F"/>
    <w:rsid w:val="00040DE7"/>
    <w:rsid w:val="000435A8"/>
    <w:rsid w:val="00043868"/>
    <w:rsid w:val="000439CA"/>
    <w:rsid w:val="000463E0"/>
    <w:rsid w:val="00046C97"/>
    <w:rsid w:val="000478C4"/>
    <w:rsid w:val="00050636"/>
    <w:rsid w:val="00050C5E"/>
    <w:rsid w:val="00050F15"/>
    <w:rsid w:val="00050FA6"/>
    <w:rsid w:val="0005227A"/>
    <w:rsid w:val="000540CE"/>
    <w:rsid w:val="0005417C"/>
    <w:rsid w:val="00054D00"/>
    <w:rsid w:val="00055699"/>
    <w:rsid w:val="00055C22"/>
    <w:rsid w:val="00056151"/>
    <w:rsid w:val="00056AE0"/>
    <w:rsid w:val="00056EB9"/>
    <w:rsid w:val="00063936"/>
    <w:rsid w:val="000641D8"/>
    <w:rsid w:val="00064F76"/>
    <w:rsid w:val="00066DB5"/>
    <w:rsid w:val="00067430"/>
    <w:rsid w:val="00067DA9"/>
    <w:rsid w:val="0007222A"/>
    <w:rsid w:val="00072E08"/>
    <w:rsid w:val="00073094"/>
    <w:rsid w:val="00073E5C"/>
    <w:rsid w:val="00074363"/>
    <w:rsid w:val="0007504E"/>
    <w:rsid w:val="00076BC9"/>
    <w:rsid w:val="0008087A"/>
    <w:rsid w:val="00080C6B"/>
    <w:rsid w:val="00083C0E"/>
    <w:rsid w:val="00084704"/>
    <w:rsid w:val="000850F5"/>
    <w:rsid w:val="00086AB9"/>
    <w:rsid w:val="00091CB3"/>
    <w:rsid w:val="000930E6"/>
    <w:rsid w:val="00093821"/>
    <w:rsid w:val="00094789"/>
    <w:rsid w:val="0009596D"/>
    <w:rsid w:val="0009741F"/>
    <w:rsid w:val="000A14EA"/>
    <w:rsid w:val="000A221F"/>
    <w:rsid w:val="000A2DD3"/>
    <w:rsid w:val="000A384E"/>
    <w:rsid w:val="000A5C63"/>
    <w:rsid w:val="000A7E94"/>
    <w:rsid w:val="000B0EB1"/>
    <w:rsid w:val="000B11A1"/>
    <w:rsid w:val="000B3330"/>
    <w:rsid w:val="000B37DC"/>
    <w:rsid w:val="000B3C0A"/>
    <w:rsid w:val="000B3DA2"/>
    <w:rsid w:val="000B4077"/>
    <w:rsid w:val="000B47B1"/>
    <w:rsid w:val="000B4880"/>
    <w:rsid w:val="000B4D2B"/>
    <w:rsid w:val="000B4FF2"/>
    <w:rsid w:val="000B5DDB"/>
    <w:rsid w:val="000B793E"/>
    <w:rsid w:val="000B7942"/>
    <w:rsid w:val="000B7D3D"/>
    <w:rsid w:val="000C096F"/>
    <w:rsid w:val="000C239C"/>
    <w:rsid w:val="000C25A9"/>
    <w:rsid w:val="000C2642"/>
    <w:rsid w:val="000C3B54"/>
    <w:rsid w:val="000C774D"/>
    <w:rsid w:val="000C7BA2"/>
    <w:rsid w:val="000D2091"/>
    <w:rsid w:val="000D2390"/>
    <w:rsid w:val="000D4FCC"/>
    <w:rsid w:val="000D5B1E"/>
    <w:rsid w:val="000D7E92"/>
    <w:rsid w:val="000E0A79"/>
    <w:rsid w:val="000E0E27"/>
    <w:rsid w:val="000E1AF6"/>
    <w:rsid w:val="000E26AF"/>
    <w:rsid w:val="000E2AAD"/>
    <w:rsid w:val="000E6807"/>
    <w:rsid w:val="000E788E"/>
    <w:rsid w:val="000F1CEA"/>
    <w:rsid w:val="000F25FE"/>
    <w:rsid w:val="000F27E5"/>
    <w:rsid w:val="000F3D7B"/>
    <w:rsid w:val="000F4857"/>
    <w:rsid w:val="000F667F"/>
    <w:rsid w:val="00100ED0"/>
    <w:rsid w:val="00100F6E"/>
    <w:rsid w:val="0010100E"/>
    <w:rsid w:val="00101E9D"/>
    <w:rsid w:val="00102587"/>
    <w:rsid w:val="00102DEE"/>
    <w:rsid w:val="001050FD"/>
    <w:rsid w:val="001052E6"/>
    <w:rsid w:val="00107557"/>
    <w:rsid w:val="001078E2"/>
    <w:rsid w:val="00107F33"/>
    <w:rsid w:val="00110492"/>
    <w:rsid w:val="00112C94"/>
    <w:rsid w:val="00113035"/>
    <w:rsid w:val="00113658"/>
    <w:rsid w:val="00113C27"/>
    <w:rsid w:val="00115294"/>
    <w:rsid w:val="0011612C"/>
    <w:rsid w:val="00120548"/>
    <w:rsid w:val="001206B4"/>
    <w:rsid w:val="00120DD5"/>
    <w:rsid w:val="00120E49"/>
    <w:rsid w:val="0012154D"/>
    <w:rsid w:val="00124889"/>
    <w:rsid w:val="001261C8"/>
    <w:rsid w:val="00126E1C"/>
    <w:rsid w:val="001275F2"/>
    <w:rsid w:val="001277FE"/>
    <w:rsid w:val="0013006B"/>
    <w:rsid w:val="00130536"/>
    <w:rsid w:val="00130AED"/>
    <w:rsid w:val="00130D85"/>
    <w:rsid w:val="001350E2"/>
    <w:rsid w:val="001356FC"/>
    <w:rsid w:val="0014204C"/>
    <w:rsid w:val="00145B32"/>
    <w:rsid w:val="00150FCD"/>
    <w:rsid w:val="00151521"/>
    <w:rsid w:val="001528B0"/>
    <w:rsid w:val="001554EF"/>
    <w:rsid w:val="0015690B"/>
    <w:rsid w:val="001579B1"/>
    <w:rsid w:val="00157C16"/>
    <w:rsid w:val="00157D1F"/>
    <w:rsid w:val="001603F1"/>
    <w:rsid w:val="0016242B"/>
    <w:rsid w:val="0016332C"/>
    <w:rsid w:val="0016428C"/>
    <w:rsid w:val="0016549A"/>
    <w:rsid w:val="001656ED"/>
    <w:rsid w:val="00165ED0"/>
    <w:rsid w:val="00167743"/>
    <w:rsid w:val="00170306"/>
    <w:rsid w:val="001703C2"/>
    <w:rsid w:val="0017125F"/>
    <w:rsid w:val="0017220B"/>
    <w:rsid w:val="00172A92"/>
    <w:rsid w:val="00172DDF"/>
    <w:rsid w:val="00173063"/>
    <w:rsid w:val="00177635"/>
    <w:rsid w:val="00177641"/>
    <w:rsid w:val="001809F1"/>
    <w:rsid w:val="00180AFA"/>
    <w:rsid w:val="00181F59"/>
    <w:rsid w:val="00183D1A"/>
    <w:rsid w:val="00183F76"/>
    <w:rsid w:val="0018650D"/>
    <w:rsid w:val="001865A3"/>
    <w:rsid w:val="00186FFE"/>
    <w:rsid w:val="00192CD8"/>
    <w:rsid w:val="00193332"/>
    <w:rsid w:val="001941D5"/>
    <w:rsid w:val="00194F79"/>
    <w:rsid w:val="001A005F"/>
    <w:rsid w:val="001A18E6"/>
    <w:rsid w:val="001A236F"/>
    <w:rsid w:val="001A2778"/>
    <w:rsid w:val="001A3AD6"/>
    <w:rsid w:val="001A3F2B"/>
    <w:rsid w:val="001A42BF"/>
    <w:rsid w:val="001A66A1"/>
    <w:rsid w:val="001B6915"/>
    <w:rsid w:val="001C07C3"/>
    <w:rsid w:val="001C16FA"/>
    <w:rsid w:val="001C1CD4"/>
    <w:rsid w:val="001C1EC0"/>
    <w:rsid w:val="001C1F1B"/>
    <w:rsid w:val="001C3DB3"/>
    <w:rsid w:val="001C50F3"/>
    <w:rsid w:val="001C56CD"/>
    <w:rsid w:val="001C6746"/>
    <w:rsid w:val="001C6EB3"/>
    <w:rsid w:val="001C73EF"/>
    <w:rsid w:val="001D1FE5"/>
    <w:rsid w:val="001D365D"/>
    <w:rsid w:val="001D3F12"/>
    <w:rsid w:val="001D5529"/>
    <w:rsid w:val="001D5552"/>
    <w:rsid w:val="001D760D"/>
    <w:rsid w:val="001D7FD2"/>
    <w:rsid w:val="001E0BCD"/>
    <w:rsid w:val="001E0D55"/>
    <w:rsid w:val="001E580D"/>
    <w:rsid w:val="001F128F"/>
    <w:rsid w:val="001F1D7C"/>
    <w:rsid w:val="001F2451"/>
    <w:rsid w:val="001F4A97"/>
    <w:rsid w:val="001F577D"/>
    <w:rsid w:val="00202441"/>
    <w:rsid w:val="002025CE"/>
    <w:rsid w:val="00204032"/>
    <w:rsid w:val="002041AC"/>
    <w:rsid w:val="002041F7"/>
    <w:rsid w:val="00207ACC"/>
    <w:rsid w:val="00207DA1"/>
    <w:rsid w:val="0021031B"/>
    <w:rsid w:val="0021090B"/>
    <w:rsid w:val="002114DA"/>
    <w:rsid w:val="00212C2F"/>
    <w:rsid w:val="00212D27"/>
    <w:rsid w:val="00212EE1"/>
    <w:rsid w:val="00213A90"/>
    <w:rsid w:val="00214A1D"/>
    <w:rsid w:val="00215A2D"/>
    <w:rsid w:val="00216F7C"/>
    <w:rsid w:val="0022018B"/>
    <w:rsid w:val="002201B8"/>
    <w:rsid w:val="00222952"/>
    <w:rsid w:val="002232B1"/>
    <w:rsid w:val="0022546D"/>
    <w:rsid w:val="0022640F"/>
    <w:rsid w:val="002271DD"/>
    <w:rsid w:val="00232395"/>
    <w:rsid w:val="00232878"/>
    <w:rsid w:val="00233B5A"/>
    <w:rsid w:val="00236982"/>
    <w:rsid w:val="00237BB3"/>
    <w:rsid w:val="00241F25"/>
    <w:rsid w:val="00243E32"/>
    <w:rsid w:val="00245139"/>
    <w:rsid w:val="002455C1"/>
    <w:rsid w:val="00245998"/>
    <w:rsid w:val="00246099"/>
    <w:rsid w:val="002502CC"/>
    <w:rsid w:val="002524BD"/>
    <w:rsid w:val="00252856"/>
    <w:rsid w:val="0025444C"/>
    <w:rsid w:val="00254869"/>
    <w:rsid w:val="002548EC"/>
    <w:rsid w:val="00255ADD"/>
    <w:rsid w:val="00256BF0"/>
    <w:rsid w:val="00256FD0"/>
    <w:rsid w:val="002570F2"/>
    <w:rsid w:val="00262DC6"/>
    <w:rsid w:val="002631D4"/>
    <w:rsid w:val="00263CBE"/>
    <w:rsid w:val="00264777"/>
    <w:rsid w:val="00264875"/>
    <w:rsid w:val="00264940"/>
    <w:rsid w:val="00264C8C"/>
    <w:rsid w:val="0026518B"/>
    <w:rsid w:val="00265622"/>
    <w:rsid w:val="00267D5A"/>
    <w:rsid w:val="0027128F"/>
    <w:rsid w:val="00275148"/>
    <w:rsid w:val="00275B5C"/>
    <w:rsid w:val="00275F6E"/>
    <w:rsid w:val="00280702"/>
    <w:rsid w:val="00281533"/>
    <w:rsid w:val="0028218B"/>
    <w:rsid w:val="00284DF0"/>
    <w:rsid w:val="00290946"/>
    <w:rsid w:val="00290A64"/>
    <w:rsid w:val="002911B9"/>
    <w:rsid w:val="00292679"/>
    <w:rsid w:val="0029269C"/>
    <w:rsid w:val="002937E0"/>
    <w:rsid w:val="00294F6F"/>
    <w:rsid w:val="0029640A"/>
    <w:rsid w:val="00296587"/>
    <w:rsid w:val="002A04E8"/>
    <w:rsid w:val="002A31ED"/>
    <w:rsid w:val="002A4DE3"/>
    <w:rsid w:val="002A7C57"/>
    <w:rsid w:val="002B015F"/>
    <w:rsid w:val="002B20B2"/>
    <w:rsid w:val="002B3494"/>
    <w:rsid w:val="002B4445"/>
    <w:rsid w:val="002B5F91"/>
    <w:rsid w:val="002B67F8"/>
    <w:rsid w:val="002B79AD"/>
    <w:rsid w:val="002B7EEE"/>
    <w:rsid w:val="002C0CEB"/>
    <w:rsid w:val="002C16A0"/>
    <w:rsid w:val="002C200A"/>
    <w:rsid w:val="002C3C58"/>
    <w:rsid w:val="002C6020"/>
    <w:rsid w:val="002C77CD"/>
    <w:rsid w:val="002C798F"/>
    <w:rsid w:val="002D046D"/>
    <w:rsid w:val="002D10DF"/>
    <w:rsid w:val="002D12D6"/>
    <w:rsid w:val="002D2993"/>
    <w:rsid w:val="002D2BBF"/>
    <w:rsid w:val="002D2ED9"/>
    <w:rsid w:val="002D3AB2"/>
    <w:rsid w:val="002D4688"/>
    <w:rsid w:val="002D5BE9"/>
    <w:rsid w:val="002D726E"/>
    <w:rsid w:val="002E14D9"/>
    <w:rsid w:val="002E158E"/>
    <w:rsid w:val="002E1C52"/>
    <w:rsid w:val="002E1EDE"/>
    <w:rsid w:val="002E5866"/>
    <w:rsid w:val="002E700C"/>
    <w:rsid w:val="002E718F"/>
    <w:rsid w:val="002E7577"/>
    <w:rsid w:val="002F2262"/>
    <w:rsid w:val="002F338C"/>
    <w:rsid w:val="002F6B59"/>
    <w:rsid w:val="002F6C7B"/>
    <w:rsid w:val="00300070"/>
    <w:rsid w:val="0030150A"/>
    <w:rsid w:val="00301D8C"/>
    <w:rsid w:val="003024E9"/>
    <w:rsid w:val="00303734"/>
    <w:rsid w:val="003037FE"/>
    <w:rsid w:val="00304218"/>
    <w:rsid w:val="00311725"/>
    <w:rsid w:val="0031435F"/>
    <w:rsid w:val="003143A9"/>
    <w:rsid w:val="0031628A"/>
    <w:rsid w:val="0031656F"/>
    <w:rsid w:val="00316FD1"/>
    <w:rsid w:val="003174B2"/>
    <w:rsid w:val="0031765F"/>
    <w:rsid w:val="00317E28"/>
    <w:rsid w:val="0032002C"/>
    <w:rsid w:val="00320BF5"/>
    <w:rsid w:val="00320D92"/>
    <w:rsid w:val="003211EF"/>
    <w:rsid w:val="003220DF"/>
    <w:rsid w:val="00322AC6"/>
    <w:rsid w:val="00323492"/>
    <w:rsid w:val="00323748"/>
    <w:rsid w:val="00324CC2"/>
    <w:rsid w:val="0032606A"/>
    <w:rsid w:val="003265F5"/>
    <w:rsid w:val="003275C1"/>
    <w:rsid w:val="00327860"/>
    <w:rsid w:val="00331B27"/>
    <w:rsid w:val="00332254"/>
    <w:rsid w:val="0033551F"/>
    <w:rsid w:val="00337190"/>
    <w:rsid w:val="00337B11"/>
    <w:rsid w:val="00337BA9"/>
    <w:rsid w:val="003419C0"/>
    <w:rsid w:val="00342246"/>
    <w:rsid w:val="003428B0"/>
    <w:rsid w:val="00343887"/>
    <w:rsid w:val="00343AA3"/>
    <w:rsid w:val="003446F0"/>
    <w:rsid w:val="003448B9"/>
    <w:rsid w:val="00345332"/>
    <w:rsid w:val="00345E2A"/>
    <w:rsid w:val="0034660C"/>
    <w:rsid w:val="00347652"/>
    <w:rsid w:val="00347EC9"/>
    <w:rsid w:val="00347FB5"/>
    <w:rsid w:val="0035024B"/>
    <w:rsid w:val="003509EE"/>
    <w:rsid w:val="00351657"/>
    <w:rsid w:val="00355306"/>
    <w:rsid w:val="00357DF2"/>
    <w:rsid w:val="00360737"/>
    <w:rsid w:val="00362BF0"/>
    <w:rsid w:val="003633B0"/>
    <w:rsid w:val="00363424"/>
    <w:rsid w:val="00363851"/>
    <w:rsid w:val="00363FC4"/>
    <w:rsid w:val="003641A8"/>
    <w:rsid w:val="0036455D"/>
    <w:rsid w:val="00365B17"/>
    <w:rsid w:val="003662A9"/>
    <w:rsid w:val="003707C7"/>
    <w:rsid w:val="00372107"/>
    <w:rsid w:val="0037284B"/>
    <w:rsid w:val="00376972"/>
    <w:rsid w:val="00381133"/>
    <w:rsid w:val="003813C8"/>
    <w:rsid w:val="00381B88"/>
    <w:rsid w:val="00381F13"/>
    <w:rsid w:val="00383770"/>
    <w:rsid w:val="00383F05"/>
    <w:rsid w:val="003854FD"/>
    <w:rsid w:val="00390836"/>
    <w:rsid w:val="00391955"/>
    <w:rsid w:val="00392BE1"/>
    <w:rsid w:val="00392CC8"/>
    <w:rsid w:val="00392ED8"/>
    <w:rsid w:val="0039493D"/>
    <w:rsid w:val="003954A6"/>
    <w:rsid w:val="00395572"/>
    <w:rsid w:val="00396E48"/>
    <w:rsid w:val="003A0AB2"/>
    <w:rsid w:val="003A13C4"/>
    <w:rsid w:val="003A251D"/>
    <w:rsid w:val="003A3380"/>
    <w:rsid w:val="003A3948"/>
    <w:rsid w:val="003A3BA4"/>
    <w:rsid w:val="003A5FAB"/>
    <w:rsid w:val="003A64F6"/>
    <w:rsid w:val="003A7C4B"/>
    <w:rsid w:val="003B02ED"/>
    <w:rsid w:val="003B0B44"/>
    <w:rsid w:val="003B1F71"/>
    <w:rsid w:val="003B26BC"/>
    <w:rsid w:val="003B4DB5"/>
    <w:rsid w:val="003B5BE3"/>
    <w:rsid w:val="003B6224"/>
    <w:rsid w:val="003B6894"/>
    <w:rsid w:val="003B6E37"/>
    <w:rsid w:val="003C0092"/>
    <w:rsid w:val="003C1111"/>
    <w:rsid w:val="003C2B16"/>
    <w:rsid w:val="003C302A"/>
    <w:rsid w:val="003C30C0"/>
    <w:rsid w:val="003C3362"/>
    <w:rsid w:val="003C5285"/>
    <w:rsid w:val="003C56D2"/>
    <w:rsid w:val="003C56F8"/>
    <w:rsid w:val="003D2E9A"/>
    <w:rsid w:val="003D4B86"/>
    <w:rsid w:val="003D5236"/>
    <w:rsid w:val="003D622B"/>
    <w:rsid w:val="003D6503"/>
    <w:rsid w:val="003D7177"/>
    <w:rsid w:val="003E433A"/>
    <w:rsid w:val="003E52C6"/>
    <w:rsid w:val="003E5950"/>
    <w:rsid w:val="003E5D70"/>
    <w:rsid w:val="003E65CA"/>
    <w:rsid w:val="003E7443"/>
    <w:rsid w:val="003E75B6"/>
    <w:rsid w:val="003F0178"/>
    <w:rsid w:val="003F0F47"/>
    <w:rsid w:val="003F2B04"/>
    <w:rsid w:val="003F2D99"/>
    <w:rsid w:val="003F2FD7"/>
    <w:rsid w:val="003F3D74"/>
    <w:rsid w:val="003F5C80"/>
    <w:rsid w:val="003F606A"/>
    <w:rsid w:val="003F64D2"/>
    <w:rsid w:val="003F6A29"/>
    <w:rsid w:val="003F73BF"/>
    <w:rsid w:val="0040163D"/>
    <w:rsid w:val="00401A6B"/>
    <w:rsid w:val="00402863"/>
    <w:rsid w:val="00403695"/>
    <w:rsid w:val="00403EF0"/>
    <w:rsid w:val="004054C6"/>
    <w:rsid w:val="004057C7"/>
    <w:rsid w:val="0040640A"/>
    <w:rsid w:val="004068BE"/>
    <w:rsid w:val="00407F31"/>
    <w:rsid w:val="00411267"/>
    <w:rsid w:val="0041404B"/>
    <w:rsid w:val="0041609C"/>
    <w:rsid w:val="004172EF"/>
    <w:rsid w:val="0042186B"/>
    <w:rsid w:val="0042387E"/>
    <w:rsid w:val="00426225"/>
    <w:rsid w:val="00427DDB"/>
    <w:rsid w:val="0043163C"/>
    <w:rsid w:val="00431EBE"/>
    <w:rsid w:val="00432D45"/>
    <w:rsid w:val="0043341B"/>
    <w:rsid w:val="0043347F"/>
    <w:rsid w:val="0043364D"/>
    <w:rsid w:val="00434868"/>
    <w:rsid w:val="00434981"/>
    <w:rsid w:val="00434DC9"/>
    <w:rsid w:val="00435D1C"/>
    <w:rsid w:val="00436742"/>
    <w:rsid w:val="0044113C"/>
    <w:rsid w:val="0044149D"/>
    <w:rsid w:val="00441CDC"/>
    <w:rsid w:val="004449D2"/>
    <w:rsid w:val="00445CB5"/>
    <w:rsid w:val="00446789"/>
    <w:rsid w:val="00447B84"/>
    <w:rsid w:val="00447E0B"/>
    <w:rsid w:val="00447F88"/>
    <w:rsid w:val="00451420"/>
    <w:rsid w:val="00451B98"/>
    <w:rsid w:val="00454152"/>
    <w:rsid w:val="0045490A"/>
    <w:rsid w:val="00454F6B"/>
    <w:rsid w:val="004568A5"/>
    <w:rsid w:val="00456FE0"/>
    <w:rsid w:val="00457723"/>
    <w:rsid w:val="00460BA9"/>
    <w:rsid w:val="00461A94"/>
    <w:rsid w:val="004647B9"/>
    <w:rsid w:val="00464847"/>
    <w:rsid w:val="00464A31"/>
    <w:rsid w:val="00466A8C"/>
    <w:rsid w:val="00467B43"/>
    <w:rsid w:val="00467F2D"/>
    <w:rsid w:val="0047011A"/>
    <w:rsid w:val="0047058D"/>
    <w:rsid w:val="00471307"/>
    <w:rsid w:val="004713DF"/>
    <w:rsid w:val="00474351"/>
    <w:rsid w:val="0047505D"/>
    <w:rsid w:val="00475835"/>
    <w:rsid w:val="0047590F"/>
    <w:rsid w:val="00480127"/>
    <w:rsid w:val="00481229"/>
    <w:rsid w:val="00481B0E"/>
    <w:rsid w:val="004834D8"/>
    <w:rsid w:val="00483C41"/>
    <w:rsid w:val="00485379"/>
    <w:rsid w:val="004859D1"/>
    <w:rsid w:val="00485AA8"/>
    <w:rsid w:val="0049085F"/>
    <w:rsid w:val="0049100F"/>
    <w:rsid w:val="00491230"/>
    <w:rsid w:val="004924D9"/>
    <w:rsid w:val="0049624E"/>
    <w:rsid w:val="0049665A"/>
    <w:rsid w:val="004A07A6"/>
    <w:rsid w:val="004A0DA3"/>
    <w:rsid w:val="004A0E59"/>
    <w:rsid w:val="004A459F"/>
    <w:rsid w:val="004A474F"/>
    <w:rsid w:val="004A633F"/>
    <w:rsid w:val="004A72C2"/>
    <w:rsid w:val="004A7BC3"/>
    <w:rsid w:val="004B00FC"/>
    <w:rsid w:val="004B0B51"/>
    <w:rsid w:val="004B2205"/>
    <w:rsid w:val="004B3065"/>
    <w:rsid w:val="004B3143"/>
    <w:rsid w:val="004B3276"/>
    <w:rsid w:val="004B56C4"/>
    <w:rsid w:val="004B6088"/>
    <w:rsid w:val="004B6C24"/>
    <w:rsid w:val="004B6E95"/>
    <w:rsid w:val="004B7156"/>
    <w:rsid w:val="004B7ECC"/>
    <w:rsid w:val="004C201E"/>
    <w:rsid w:val="004C3534"/>
    <w:rsid w:val="004C373B"/>
    <w:rsid w:val="004C42C9"/>
    <w:rsid w:val="004D0E77"/>
    <w:rsid w:val="004D0F08"/>
    <w:rsid w:val="004D1043"/>
    <w:rsid w:val="004D1832"/>
    <w:rsid w:val="004D2003"/>
    <w:rsid w:val="004D319B"/>
    <w:rsid w:val="004D3480"/>
    <w:rsid w:val="004D43BE"/>
    <w:rsid w:val="004D51C0"/>
    <w:rsid w:val="004D5A3B"/>
    <w:rsid w:val="004D6C1B"/>
    <w:rsid w:val="004D6DCC"/>
    <w:rsid w:val="004D7CF4"/>
    <w:rsid w:val="004E1EA0"/>
    <w:rsid w:val="004E3E3F"/>
    <w:rsid w:val="004E42D7"/>
    <w:rsid w:val="004E5C04"/>
    <w:rsid w:val="004E7162"/>
    <w:rsid w:val="004E761B"/>
    <w:rsid w:val="004E766B"/>
    <w:rsid w:val="004F0D0E"/>
    <w:rsid w:val="004F10FE"/>
    <w:rsid w:val="004F1E4A"/>
    <w:rsid w:val="004F27CF"/>
    <w:rsid w:val="004F3DFE"/>
    <w:rsid w:val="004F4AF0"/>
    <w:rsid w:val="004F56E6"/>
    <w:rsid w:val="004F62FB"/>
    <w:rsid w:val="004F69F2"/>
    <w:rsid w:val="004F6DCB"/>
    <w:rsid w:val="00500514"/>
    <w:rsid w:val="0050224E"/>
    <w:rsid w:val="0050374A"/>
    <w:rsid w:val="00503CF9"/>
    <w:rsid w:val="00504477"/>
    <w:rsid w:val="00504C47"/>
    <w:rsid w:val="00505001"/>
    <w:rsid w:val="005053FD"/>
    <w:rsid w:val="00507067"/>
    <w:rsid w:val="005102F5"/>
    <w:rsid w:val="00512443"/>
    <w:rsid w:val="0051272A"/>
    <w:rsid w:val="00514CB1"/>
    <w:rsid w:val="005160DB"/>
    <w:rsid w:val="00516BED"/>
    <w:rsid w:val="00520405"/>
    <w:rsid w:val="005212B4"/>
    <w:rsid w:val="0052144C"/>
    <w:rsid w:val="0052266B"/>
    <w:rsid w:val="0052439C"/>
    <w:rsid w:val="0052443A"/>
    <w:rsid w:val="00525882"/>
    <w:rsid w:val="00525D8D"/>
    <w:rsid w:val="00526550"/>
    <w:rsid w:val="00526751"/>
    <w:rsid w:val="00527203"/>
    <w:rsid w:val="00531C2E"/>
    <w:rsid w:val="00532E4A"/>
    <w:rsid w:val="00533ABA"/>
    <w:rsid w:val="0053418E"/>
    <w:rsid w:val="00535872"/>
    <w:rsid w:val="005366F7"/>
    <w:rsid w:val="0053676B"/>
    <w:rsid w:val="005405A0"/>
    <w:rsid w:val="005415A9"/>
    <w:rsid w:val="00541A42"/>
    <w:rsid w:val="00543E93"/>
    <w:rsid w:val="00545237"/>
    <w:rsid w:val="00546E9B"/>
    <w:rsid w:val="005508F3"/>
    <w:rsid w:val="00550DC9"/>
    <w:rsid w:val="00550ED2"/>
    <w:rsid w:val="005511F9"/>
    <w:rsid w:val="0055181C"/>
    <w:rsid w:val="00552026"/>
    <w:rsid w:val="0055228C"/>
    <w:rsid w:val="00553F4B"/>
    <w:rsid w:val="00554A49"/>
    <w:rsid w:val="00556F6F"/>
    <w:rsid w:val="005573FF"/>
    <w:rsid w:val="005624F2"/>
    <w:rsid w:val="00563E81"/>
    <w:rsid w:val="0056440B"/>
    <w:rsid w:val="00564AC3"/>
    <w:rsid w:val="00566490"/>
    <w:rsid w:val="005671B7"/>
    <w:rsid w:val="00570560"/>
    <w:rsid w:val="00570AEE"/>
    <w:rsid w:val="0057112C"/>
    <w:rsid w:val="0057232D"/>
    <w:rsid w:val="005725DC"/>
    <w:rsid w:val="0057342B"/>
    <w:rsid w:val="00573A4A"/>
    <w:rsid w:val="00574398"/>
    <w:rsid w:val="00574932"/>
    <w:rsid w:val="00575159"/>
    <w:rsid w:val="0057565A"/>
    <w:rsid w:val="00577A45"/>
    <w:rsid w:val="00580303"/>
    <w:rsid w:val="005803E0"/>
    <w:rsid w:val="00580A66"/>
    <w:rsid w:val="0058188A"/>
    <w:rsid w:val="00581C95"/>
    <w:rsid w:val="00583A2B"/>
    <w:rsid w:val="00583D73"/>
    <w:rsid w:val="00584E78"/>
    <w:rsid w:val="00584F27"/>
    <w:rsid w:val="00585BBB"/>
    <w:rsid w:val="005870E6"/>
    <w:rsid w:val="00587921"/>
    <w:rsid w:val="00591346"/>
    <w:rsid w:val="0059224A"/>
    <w:rsid w:val="00592369"/>
    <w:rsid w:val="00593599"/>
    <w:rsid w:val="00593F48"/>
    <w:rsid w:val="005945A5"/>
    <w:rsid w:val="005969FF"/>
    <w:rsid w:val="00596D84"/>
    <w:rsid w:val="005972B3"/>
    <w:rsid w:val="005A17F6"/>
    <w:rsid w:val="005A2D0C"/>
    <w:rsid w:val="005A371B"/>
    <w:rsid w:val="005A4822"/>
    <w:rsid w:val="005A597C"/>
    <w:rsid w:val="005A5C50"/>
    <w:rsid w:val="005B15D9"/>
    <w:rsid w:val="005B2992"/>
    <w:rsid w:val="005B3C17"/>
    <w:rsid w:val="005B3EF1"/>
    <w:rsid w:val="005B412B"/>
    <w:rsid w:val="005B4434"/>
    <w:rsid w:val="005B47E8"/>
    <w:rsid w:val="005B4BC3"/>
    <w:rsid w:val="005B7314"/>
    <w:rsid w:val="005C1971"/>
    <w:rsid w:val="005C7569"/>
    <w:rsid w:val="005C75CE"/>
    <w:rsid w:val="005C7F03"/>
    <w:rsid w:val="005D0B5B"/>
    <w:rsid w:val="005D0F61"/>
    <w:rsid w:val="005D1CEE"/>
    <w:rsid w:val="005D227F"/>
    <w:rsid w:val="005D2564"/>
    <w:rsid w:val="005D3827"/>
    <w:rsid w:val="005D429B"/>
    <w:rsid w:val="005D442C"/>
    <w:rsid w:val="005D46A8"/>
    <w:rsid w:val="005D4F21"/>
    <w:rsid w:val="005D57BB"/>
    <w:rsid w:val="005D5D31"/>
    <w:rsid w:val="005D5FFF"/>
    <w:rsid w:val="005D7F62"/>
    <w:rsid w:val="005E0013"/>
    <w:rsid w:val="005E254E"/>
    <w:rsid w:val="005E6311"/>
    <w:rsid w:val="005E6DCE"/>
    <w:rsid w:val="005E762E"/>
    <w:rsid w:val="005E78C1"/>
    <w:rsid w:val="005F0CEF"/>
    <w:rsid w:val="005F168C"/>
    <w:rsid w:val="005F16E5"/>
    <w:rsid w:val="005F2F48"/>
    <w:rsid w:val="005F473D"/>
    <w:rsid w:val="005F4B83"/>
    <w:rsid w:val="005F5448"/>
    <w:rsid w:val="005F6364"/>
    <w:rsid w:val="005F6C12"/>
    <w:rsid w:val="006018C4"/>
    <w:rsid w:val="006028E3"/>
    <w:rsid w:val="00605D96"/>
    <w:rsid w:val="006066CE"/>
    <w:rsid w:val="0061286F"/>
    <w:rsid w:val="006147AD"/>
    <w:rsid w:val="00621A9F"/>
    <w:rsid w:val="00621FB3"/>
    <w:rsid w:val="00623358"/>
    <w:rsid w:val="006235F6"/>
    <w:rsid w:val="00624D61"/>
    <w:rsid w:val="00625358"/>
    <w:rsid w:val="00630975"/>
    <w:rsid w:val="00631485"/>
    <w:rsid w:val="00632065"/>
    <w:rsid w:val="006327E8"/>
    <w:rsid w:val="0063362A"/>
    <w:rsid w:val="00634288"/>
    <w:rsid w:val="00636126"/>
    <w:rsid w:val="00636BF5"/>
    <w:rsid w:val="0064140B"/>
    <w:rsid w:val="0064161C"/>
    <w:rsid w:val="00641B3E"/>
    <w:rsid w:val="00643494"/>
    <w:rsid w:val="0064741A"/>
    <w:rsid w:val="006508CD"/>
    <w:rsid w:val="00651772"/>
    <w:rsid w:val="00653C4A"/>
    <w:rsid w:val="006549C9"/>
    <w:rsid w:val="00655F93"/>
    <w:rsid w:val="00656C95"/>
    <w:rsid w:val="00657AA1"/>
    <w:rsid w:val="00661847"/>
    <w:rsid w:val="00661C4F"/>
    <w:rsid w:val="00661DE2"/>
    <w:rsid w:val="00663366"/>
    <w:rsid w:val="00667A81"/>
    <w:rsid w:val="0067373A"/>
    <w:rsid w:val="00674087"/>
    <w:rsid w:val="00674DCD"/>
    <w:rsid w:val="006756B9"/>
    <w:rsid w:val="00675A15"/>
    <w:rsid w:val="00680082"/>
    <w:rsid w:val="00681078"/>
    <w:rsid w:val="00682F24"/>
    <w:rsid w:val="00683FD7"/>
    <w:rsid w:val="006860A5"/>
    <w:rsid w:val="0069180B"/>
    <w:rsid w:val="006942B5"/>
    <w:rsid w:val="00694B7C"/>
    <w:rsid w:val="006A126A"/>
    <w:rsid w:val="006A129F"/>
    <w:rsid w:val="006A23F1"/>
    <w:rsid w:val="006A2B1A"/>
    <w:rsid w:val="006A387C"/>
    <w:rsid w:val="006A5FBC"/>
    <w:rsid w:val="006A7720"/>
    <w:rsid w:val="006B278B"/>
    <w:rsid w:val="006B27FF"/>
    <w:rsid w:val="006B2A15"/>
    <w:rsid w:val="006B4376"/>
    <w:rsid w:val="006B4DAC"/>
    <w:rsid w:val="006B557F"/>
    <w:rsid w:val="006B5E87"/>
    <w:rsid w:val="006B5F81"/>
    <w:rsid w:val="006B6144"/>
    <w:rsid w:val="006B7D3C"/>
    <w:rsid w:val="006B7D61"/>
    <w:rsid w:val="006C075E"/>
    <w:rsid w:val="006C1C76"/>
    <w:rsid w:val="006C1CF7"/>
    <w:rsid w:val="006C2D24"/>
    <w:rsid w:val="006C2E07"/>
    <w:rsid w:val="006C4CB1"/>
    <w:rsid w:val="006C5AFD"/>
    <w:rsid w:val="006C60F9"/>
    <w:rsid w:val="006C74AF"/>
    <w:rsid w:val="006D0652"/>
    <w:rsid w:val="006D0861"/>
    <w:rsid w:val="006D19CF"/>
    <w:rsid w:val="006D2442"/>
    <w:rsid w:val="006D28DE"/>
    <w:rsid w:val="006D3247"/>
    <w:rsid w:val="006D48B5"/>
    <w:rsid w:val="006D5555"/>
    <w:rsid w:val="006D60FA"/>
    <w:rsid w:val="006E1272"/>
    <w:rsid w:val="006E2E05"/>
    <w:rsid w:val="006E39D4"/>
    <w:rsid w:val="006E3ED3"/>
    <w:rsid w:val="006E4AB8"/>
    <w:rsid w:val="006E4EE1"/>
    <w:rsid w:val="006F06DA"/>
    <w:rsid w:val="006F118A"/>
    <w:rsid w:val="006F1581"/>
    <w:rsid w:val="006F1830"/>
    <w:rsid w:val="006F27CC"/>
    <w:rsid w:val="006F36BA"/>
    <w:rsid w:val="006F5AD7"/>
    <w:rsid w:val="006F5D55"/>
    <w:rsid w:val="00701487"/>
    <w:rsid w:val="007018F8"/>
    <w:rsid w:val="007028DB"/>
    <w:rsid w:val="007029EE"/>
    <w:rsid w:val="007035D2"/>
    <w:rsid w:val="00704A74"/>
    <w:rsid w:val="007068D0"/>
    <w:rsid w:val="007068F8"/>
    <w:rsid w:val="007073BE"/>
    <w:rsid w:val="0071231E"/>
    <w:rsid w:val="00712707"/>
    <w:rsid w:val="007142B4"/>
    <w:rsid w:val="00715035"/>
    <w:rsid w:val="00715764"/>
    <w:rsid w:val="00716DA9"/>
    <w:rsid w:val="007176B8"/>
    <w:rsid w:val="00717867"/>
    <w:rsid w:val="00720079"/>
    <w:rsid w:val="007222D7"/>
    <w:rsid w:val="007237A1"/>
    <w:rsid w:val="0072523A"/>
    <w:rsid w:val="00725FD2"/>
    <w:rsid w:val="00727C85"/>
    <w:rsid w:val="00727E66"/>
    <w:rsid w:val="00727EAB"/>
    <w:rsid w:val="00730A2F"/>
    <w:rsid w:val="00731A52"/>
    <w:rsid w:val="00731DCE"/>
    <w:rsid w:val="00732D1D"/>
    <w:rsid w:val="0073588E"/>
    <w:rsid w:val="007358B8"/>
    <w:rsid w:val="00736930"/>
    <w:rsid w:val="007370C5"/>
    <w:rsid w:val="00740727"/>
    <w:rsid w:val="00740BDA"/>
    <w:rsid w:val="00740E6E"/>
    <w:rsid w:val="0074327A"/>
    <w:rsid w:val="00743D61"/>
    <w:rsid w:val="007441EB"/>
    <w:rsid w:val="0074677C"/>
    <w:rsid w:val="00747EC5"/>
    <w:rsid w:val="00747F6F"/>
    <w:rsid w:val="00750CBA"/>
    <w:rsid w:val="00752019"/>
    <w:rsid w:val="00752052"/>
    <w:rsid w:val="0075271F"/>
    <w:rsid w:val="00753D79"/>
    <w:rsid w:val="007544CE"/>
    <w:rsid w:val="00754EC2"/>
    <w:rsid w:val="007574F8"/>
    <w:rsid w:val="00757719"/>
    <w:rsid w:val="007579AA"/>
    <w:rsid w:val="00761EBE"/>
    <w:rsid w:val="007629B3"/>
    <w:rsid w:val="00763325"/>
    <w:rsid w:val="00763717"/>
    <w:rsid w:val="00764170"/>
    <w:rsid w:val="00764569"/>
    <w:rsid w:val="00764D39"/>
    <w:rsid w:val="00764FB4"/>
    <w:rsid w:val="00766416"/>
    <w:rsid w:val="007675CC"/>
    <w:rsid w:val="00767E44"/>
    <w:rsid w:val="007704DA"/>
    <w:rsid w:val="0077076E"/>
    <w:rsid w:val="00770AC3"/>
    <w:rsid w:val="00771F77"/>
    <w:rsid w:val="0077204E"/>
    <w:rsid w:val="00773B9E"/>
    <w:rsid w:val="007742A8"/>
    <w:rsid w:val="007752A9"/>
    <w:rsid w:val="00775535"/>
    <w:rsid w:val="00775827"/>
    <w:rsid w:val="00776A92"/>
    <w:rsid w:val="00780063"/>
    <w:rsid w:val="007807AC"/>
    <w:rsid w:val="007836BD"/>
    <w:rsid w:val="00790132"/>
    <w:rsid w:val="00792717"/>
    <w:rsid w:val="00792B4F"/>
    <w:rsid w:val="00792BD9"/>
    <w:rsid w:val="007932DC"/>
    <w:rsid w:val="00794B96"/>
    <w:rsid w:val="007963FC"/>
    <w:rsid w:val="00796433"/>
    <w:rsid w:val="00796AAA"/>
    <w:rsid w:val="007A0FE7"/>
    <w:rsid w:val="007A3389"/>
    <w:rsid w:val="007A4C9D"/>
    <w:rsid w:val="007A58C4"/>
    <w:rsid w:val="007A6199"/>
    <w:rsid w:val="007A66AC"/>
    <w:rsid w:val="007A6EBF"/>
    <w:rsid w:val="007B056B"/>
    <w:rsid w:val="007B1AFA"/>
    <w:rsid w:val="007B1C10"/>
    <w:rsid w:val="007B3428"/>
    <w:rsid w:val="007B4303"/>
    <w:rsid w:val="007B6002"/>
    <w:rsid w:val="007B6886"/>
    <w:rsid w:val="007C0855"/>
    <w:rsid w:val="007C09B8"/>
    <w:rsid w:val="007C0E26"/>
    <w:rsid w:val="007C207D"/>
    <w:rsid w:val="007C7CDC"/>
    <w:rsid w:val="007D3A73"/>
    <w:rsid w:val="007D4002"/>
    <w:rsid w:val="007D6450"/>
    <w:rsid w:val="007D722E"/>
    <w:rsid w:val="007D7D87"/>
    <w:rsid w:val="007D7D8D"/>
    <w:rsid w:val="007D7E9D"/>
    <w:rsid w:val="007E61A0"/>
    <w:rsid w:val="007E7284"/>
    <w:rsid w:val="007E77C3"/>
    <w:rsid w:val="007E7855"/>
    <w:rsid w:val="007F057C"/>
    <w:rsid w:val="007F0FBD"/>
    <w:rsid w:val="007F152C"/>
    <w:rsid w:val="007F1685"/>
    <w:rsid w:val="007F1841"/>
    <w:rsid w:val="007F44A7"/>
    <w:rsid w:val="007F4DEC"/>
    <w:rsid w:val="007F54B3"/>
    <w:rsid w:val="007F675B"/>
    <w:rsid w:val="007F773E"/>
    <w:rsid w:val="007F7CE5"/>
    <w:rsid w:val="00800996"/>
    <w:rsid w:val="0080218A"/>
    <w:rsid w:val="00802442"/>
    <w:rsid w:val="00804276"/>
    <w:rsid w:val="00805B05"/>
    <w:rsid w:val="00806230"/>
    <w:rsid w:val="00807FCE"/>
    <w:rsid w:val="0081008E"/>
    <w:rsid w:val="00810901"/>
    <w:rsid w:val="00811C94"/>
    <w:rsid w:val="00812AFF"/>
    <w:rsid w:val="00813ACC"/>
    <w:rsid w:val="00813B6D"/>
    <w:rsid w:val="00814A8F"/>
    <w:rsid w:val="00815513"/>
    <w:rsid w:val="00817B68"/>
    <w:rsid w:val="00820BF6"/>
    <w:rsid w:val="00820C63"/>
    <w:rsid w:val="00823668"/>
    <w:rsid w:val="00823A79"/>
    <w:rsid w:val="00826CFB"/>
    <w:rsid w:val="008309A3"/>
    <w:rsid w:val="008330A7"/>
    <w:rsid w:val="008331E1"/>
    <w:rsid w:val="00833CB0"/>
    <w:rsid w:val="00836488"/>
    <w:rsid w:val="00836D20"/>
    <w:rsid w:val="008372AE"/>
    <w:rsid w:val="00841040"/>
    <w:rsid w:val="00841961"/>
    <w:rsid w:val="0084332A"/>
    <w:rsid w:val="0084439F"/>
    <w:rsid w:val="008444BF"/>
    <w:rsid w:val="00844D07"/>
    <w:rsid w:val="0084512D"/>
    <w:rsid w:val="00846702"/>
    <w:rsid w:val="00850C42"/>
    <w:rsid w:val="008523DF"/>
    <w:rsid w:val="0085593A"/>
    <w:rsid w:val="00855D66"/>
    <w:rsid w:val="00856444"/>
    <w:rsid w:val="00856534"/>
    <w:rsid w:val="00857D75"/>
    <w:rsid w:val="00860AC7"/>
    <w:rsid w:val="0086125A"/>
    <w:rsid w:val="0086325B"/>
    <w:rsid w:val="008729C6"/>
    <w:rsid w:val="00873E2E"/>
    <w:rsid w:val="00874AAA"/>
    <w:rsid w:val="00876292"/>
    <w:rsid w:val="0088198C"/>
    <w:rsid w:val="00881EBE"/>
    <w:rsid w:val="00882782"/>
    <w:rsid w:val="0088460C"/>
    <w:rsid w:val="00885D59"/>
    <w:rsid w:val="00885F9A"/>
    <w:rsid w:val="00886B0C"/>
    <w:rsid w:val="00886F6E"/>
    <w:rsid w:val="00890385"/>
    <w:rsid w:val="00892A98"/>
    <w:rsid w:val="00895CAC"/>
    <w:rsid w:val="008A0FB2"/>
    <w:rsid w:val="008A1731"/>
    <w:rsid w:val="008A3421"/>
    <w:rsid w:val="008A4039"/>
    <w:rsid w:val="008A66E9"/>
    <w:rsid w:val="008B005E"/>
    <w:rsid w:val="008B03AC"/>
    <w:rsid w:val="008B08EA"/>
    <w:rsid w:val="008B0918"/>
    <w:rsid w:val="008B1618"/>
    <w:rsid w:val="008B1E98"/>
    <w:rsid w:val="008B5879"/>
    <w:rsid w:val="008B5BF5"/>
    <w:rsid w:val="008C083D"/>
    <w:rsid w:val="008C0FD9"/>
    <w:rsid w:val="008C45A4"/>
    <w:rsid w:val="008C670E"/>
    <w:rsid w:val="008C77E9"/>
    <w:rsid w:val="008C7EB6"/>
    <w:rsid w:val="008D12A7"/>
    <w:rsid w:val="008D3372"/>
    <w:rsid w:val="008D4A75"/>
    <w:rsid w:val="008D4E4F"/>
    <w:rsid w:val="008D55BE"/>
    <w:rsid w:val="008D62AD"/>
    <w:rsid w:val="008D644C"/>
    <w:rsid w:val="008D6802"/>
    <w:rsid w:val="008E1E91"/>
    <w:rsid w:val="008E3F81"/>
    <w:rsid w:val="008E464A"/>
    <w:rsid w:val="008E5D55"/>
    <w:rsid w:val="008E68A5"/>
    <w:rsid w:val="008F0831"/>
    <w:rsid w:val="008F1E76"/>
    <w:rsid w:val="008F3F8A"/>
    <w:rsid w:val="008F4C53"/>
    <w:rsid w:val="008F74DF"/>
    <w:rsid w:val="008F787E"/>
    <w:rsid w:val="00901093"/>
    <w:rsid w:val="009017EA"/>
    <w:rsid w:val="00901BBB"/>
    <w:rsid w:val="00902717"/>
    <w:rsid w:val="009030F1"/>
    <w:rsid w:val="00903BA4"/>
    <w:rsid w:val="009053C8"/>
    <w:rsid w:val="00905523"/>
    <w:rsid w:val="00905C74"/>
    <w:rsid w:val="00911212"/>
    <w:rsid w:val="00911C73"/>
    <w:rsid w:val="00914D31"/>
    <w:rsid w:val="00915FE1"/>
    <w:rsid w:val="00916345"/>
    <w:rsid w:val="009168E2"/>
    <w:rsid w:val="00916A11"/>
    <w:rsid w:val="00916E05"/>
    <w:rsid w:val="00920491"/>
    <w:rsid w:val="00921415"/>
    <w:rsid w:val="00921A95"/>
    <w:rsid w:val="00923109"/>
    <w:rsid w:val="009236E1"/>
    <w:rsid w:val="00923F2D"/>
    <w:rsid w:val="00925567"/>
    <w:rsid w:val="009266A0"/>
    <w:rsid w:val="00926C2B"/>
    <w:rsid w:val="009313A1"/>
    <w:rsid w:val="00931D21"/>
    <w:rsid w:val="00933E1B"/>
    <w:rsid w:val="00935126"/>
    <w:rsid w:val="009363D1"/>
    <w:rsid w:val="00937465"/>
    <w:rsid w:val="00940499"/>
    <w:rsid w:val="009414C0"/>
    <w:rsid w:val="009428DC"/>
    <w:rsid w:val="00944075"/>
    <w:rsid w:val="00944648"/>
    <w:rsid w:val="00946DB6"/>
    <w:rsid w:val="009474DF"/>
    <w:rsid w:val="009543C2"/>
    <w:rsid w:val="00954FD4"/>
    <w:rsid w:val="00955BBE"/>
    <w:rsid w:val="00956000"/>
    <w:rsid w:val="00957473"/>
    <w:rsid w:val="00957A77"/>
    <w:rsid w:val="00957B3A"/>
    <w:rsid w:val="00960075"/>
    <w:rsid w:val="00960D7A"/>
    <w:rsid w:val="00961900"/>
    <w:rsid w:val="00961EE3"/>
    <w:rsid w:val="00963DF4"/>
    <w:rsid w:val="009662B8"/>
    <w:rsid w:val="009674E7"/>
    <w:rsid w:val="00970261"/>
    <w:rsid w:val="00971AD4"/>
    <w:rsid w:val="00971DA8"/>
    <w:rsid w:val="00972B22"/>
    <w:rsid w:val="009731BD"/>
    <w:rsid w:val="009732A1"/>
    <w:rsid w:val="00974A4A"/>
    <w:rsid w:val="00975BF3"/>
    <w:rsid w:val="00977378"/>
    <w:rsid w:val="009776B1"/>
    <w:rsid w:val="0097778A"/>
    <w:rsid w:val="009808F7"/>
    <w:rsid w:val="009843C4"/>
    <w:rsid w:val="009858BC"/>
    <w:rsid w:val="00987BE3"/>
    <w:rsid w:val="00990043"/>
    <w:rsid w:val="00991254"/>
    <w:rsid w:val="00993406"/>
    <w:rsid w:val="009953BD"/>
    <w:rsid w:val="009972A9"/>
    <w:rsid w:val="009A23DC"/>
    <w:rsid w:val="009A6C86"/>
    <w:rsid w:val="009B02AF"/>
    <w:rsid w:val="009B07BD"/>
    <w:rsid w:val="009B115B"/>
    <w:rsid w:val="009B3A60"/>
    <w:rsid w:val="009B3F3B"/>
    <w:rsid w:val="009B43A4"/>
    <w:rsid w:val="009B458A"/>
    <w:rsid w:val="009B4AF9"/>
    <w:rsid w:val="009B536F"/>
    <w:rsid w:val="009C1F19"/>
    <w:rsid w:val="009C23BC"/>
    <w:rsid w:val="009C36F7"/>
    <w:rsid w:val="009C3B76"/>
    <w:rsid w:val="009C544E"/>
    <w:rsid w:val="009C564F"/>
    <w:rsid w:val="009C763B"/>
    <w:rsid w:val="009D0317"/>
    <w:rsid w:val="009D1A18"/>
    <w:rsid w:val="009D30F8"/>
    <w:rsid w:val="009D366C"/>
    <w:rsid w:val="009D36A0"/>
    <w:rsid w:val="009D3738"/>
    <w:rsid w:val="009D3E98"/>
    <w:rsid w:val="009D402F"/>
    <w:rsid w:val="009D4EB7"/>
    <w:rsid w:val="009D6C62"/>
    <w:rsid w:val="009D6D04"/>
    <w:rsid w:val="009D6F81"/>
    <w:rsid w:val="009E20A7"/>
    <w:rsid w:val="009E237D"/>
    <w:rsid w:val="009E38D9"/>
    <w:rsid w:val="009E3C91"/>
    <w:rsid w:val="009E45E6"/>
    <w:rsid w:val="009E77B4"/>
    <w:rsid w:val="009F1579"/>
    <w:rsid w:val="009F1C77"/>
    <w:rsid w:val="009F41CC"/>
    <w:rsid w:val="009F4714"/>
    <w:rsid w:val="009F523E"/>
    <w:rsid w:val="009F56C3"/>
    <w:rsid w:val="009F6919"/>
    <w:rsid w:val="009F7383"/>
    <w:rsid w:val="009F773C"/>
    <w:rsid w:val="00A018F6"/>
    <w:rsid w:val="00A024A9"/>
    <w:rsid w:val="00A02741"/>
    <w:rsid w:val="00A03195"/>
    <w:rsid w:val="00A05691"/>
    <w:rsid w:val="00A05E01"/>
    <w:rsid w:val="00A101CF"/>
    <w:rsid w:val="00A10A2B"/>
    <w:rsid w:val="00A10C3B"/>
    <w:rsid w:val="00A1123C"/>
    <w:rsid w:val="00A11B71"/>
    <w:rsid w:val="00A11E97"/>
    <w:rsid w:val="00A11EBB"/>
    <w:rsid w:val="00A1233B"/>
    <w:rsid w:val="00A13918"/>
    <w:rsid w:val="00A14E89"/>
    <w:rsid w:val="00A1708D"/>
    <w:rsid w:val="00A1793B"/>
    <w:rsid w:val="00A228E8"/>
    <w:rsid w:val="00A2564B"/>
    <w:rsid w:val="00A266F9"/>
    <w:rsid w:val="00A26BBB"/>
    <w:rsid w:val="00A273B2"/>
    <w:rsid w:val="00A31D12"/>
    <w:rsid w:val="00A363D8"/>
    <w:rsid w:val="00A3746C"/>
    <w:rsid w:val="00A41C75"/>
    <w:rsid w:val="00A42C2C"/>
    <w:rsid w:val="00A42D12"/>
    <w:rsid w:val="00A4598C"/>
    <w:rsid w:val="00A501F3"/>
    <w:rsid w:val="00A50897"/>
    <w:rsid w:val="00A50CB8"/>
    <w:rsid w:val="00A53CD7"/>
    <w:rsid w:val="00A541B2"/>
    <w:rsid w:val="00A56A8B"/>
    <w:rsid w:val="00A56DDD"/>
    <w:rsid w:val="00A6065B"/>
    <w:rsid w:val="00A60D3F"/>
    <w:rsid w:val="00A61A47"/>
    <w:rsid w:val="00A62E7A"/>
    <w:rsid w:val="00A6391A"/>
    <w:rsid w:val="00A63BEF"/>
    <w:rsid w:val="00A66C42"/>
    <w:rsid w:val="00A67597"/>
    <w:rsid w:val="00A676DC"/>
    <w:rsid w:val="00A70A84"/>
    <w:rsid w:val="00A757B9"/>
    <w:rsid w:val="00A8175D"/>
    <w:rsid w:val="00A81A0A"/>
    <w:rsid w:val="00A82C90"/>
    <w:rsid w:val="00A840BF"/>
    <w:rsid w:val="00A847BD"/>
    <w:rsid w:val="00A84E83"/>
    <w:rsid w:val="00A84EBF"/>
    <w:rsid w:val="00A853C4"/>
    <w:rsid w:val="00A90E32"/>
    <w:rsid w:val="00A91886"/>
    <w:rsid w:val="00A920C9"/>
    <w:rsid w:val="00A96D54"/>
    <w:rsid w:val="00AA20A4"/>
    <w:rsid w:val="00AA448B"/>
    <w:rsid w:val="00AA4D86"/>
    <w:rsid w:val="00AA5D09"/>
    <w:rsid w:val="00AA7BBD"/>
    <w:rsid w:val="00AB0618"/>
    <w:rsid w:val="00AB39F8"/>
    <w:rsid w:val="00AB463B"/>
    <w:rsid w:val="00AB48EE"/>
    <w:rsid w:val="00AB5616"/>
    <w:rsid w:val="00AB5B6B"/>
    <w:rsid w:val="00AB5DDE"/>
    <w:rsid w:val="00AB76EE"/>
    <w:rsid w:val="00AC123E"/>
    <w:rsid w:val="00AC1FD3"/>
    <w:rsid w:val="00AC2FA3"/>
    <w:rsid w:val="00AC315C"/>
    <w:rsid w:val="00AC3994"/>
    <w:rsid w:val="00AC493E"/>
    <w:rsid w:val="00AC5102"/>
    <w:rsid w:val="00AD0ABE"/>
    <w:rsid w:val="00AD0E2F"/>
    <w:rsid w:val="00AD211A"/>
    <w:rsid w:val="00AD2154"/>
    <w:rsid w:val="00AD2644"/>
    <w:rsid w:val="00AD5C3E"/>
    <w:rsid w:val="00AD63B2"/>
    <w:rsid w:val="00AD6D12"/>
    <w:rsid w:val="00AD79F1"/>
    <w:rsid w:val="00AE0B6A"/>
    <w:rsid w:val="00AE3C94"/>
    <w:rsid w:val="00AE55BB"/>
    <w:rsid w:val="00AE6EFC"/>
    <w:rsid w:val="00AF1DDA"/>
    <w:rsid w:val="00AF21E0"/>
    <w:rsid w:val="00AF2AC8"/>
    <w:rsid w:val="00AF2DC0"/>
    <w:rsid w:val="00AF356C"/>
    <w:rsid w:val="00AF4408"/>
    <w:rsid w:val="00AF49FB"/>
    <w:rsid w:val="00AF7611"/>
    <w:rsid w:val="00B0173B"/>
    <w:rsid w:val="00B024BA"/>
    <w:rsid w:val="00B027ED"/>
    <w:rsid w:val="00B03064"/>
    <w:rsid w:val="00B07059"/>
    <w:rsid w:val="00B072B7"/>
    <w:rsid w:val="00B07E29"/>
    <w:rsid w:val="00B10B7D"/>
    <w:rsid w:val="00B127DE"/>
    <w:rsid w:val="00B134B1"/>
    <w:rsid w:val="00B1528C"/>
    <w:rsid w:val="00B167D2"/>
    <w:rsid w:val="00B17521"/>
    <w:rsid w:val="00B17734"/>
    <w:rsid w:val="00B21631"/>
    <w:rsid w:val="00B221FB"/>
    <w:rsid w:val="00B2508E"/>
    <w:rsid w:val="00B251BF"/>
    <w:rsid w:val="00B25F79"/>
    <w:rsid w:val="00B26CA3"/>
    <w:rsid w:val="00B27DA6"/>
    <w:rsid w:val="00B304D1"/>
    <w:rsid w:val="00B306D2"/>
    <w:rsid w:val="00B313F7"/>
    <w:rsid w:val="00B315CA"/>
    <w:rsid w:val="00B32729"/>
    <w:rsid w:val="00B33F52"/>
    <w:rsid w:val="00B3549B"/>
    <w:rsid w:val="00B40035"/>
    <w:rsid w:val="00B40797"/>
    <w:rsid w:val="00B41443"/>
    <w:rsid w:val="00B42F5F"/>
    <w:rsid w:val="00B43806"/>
    <w:rsid w:val="00B43C20"/>
    <w:rsid w:val="00B44590"/>
    <w:rsid w:val="00B4634D"/>
    <w:rsid w:val="00B47CC1"/>
    <w:rsid w:val="00B52875"/>
    <w:rsid w:val="00B52AE9"/>
    <w:rsid w:val="00B52E5D"/>
    <w:rsid w:val="00B53545"/>
    <w:rsid w:val="00B54774"/>
    <w:rsid w:val="00B54BC7"/>
    <w:rsid w:val="00B54EC6"/>
    <w:rsid w:val="00B55CD9"/>
    <w:rsid w:val="00B56332"/>
    <w:rsid w:val="00B56A33"/>
    <w:rsid w:val="00B57021"/>
    <w:rsid w:val="00B57167"/>
    <w:rsid w:val="00B574F8"/>
    <w:rsid w:val="00B57B9C"/>
    <w:rsid w:val="00B60ABB"/>
    <w:rsid w:val="00B611D8"/>
    <w:rsid w:val="00B6276C"/>
    <w:rsid w:val="00B64A45"/>
    <w:rsid w:val="00B64FB2"/>
    <w:rsid w:val="00B65097"/>
    <w:rsid w:val="00B6672B"/>
    <w:rsid w:val="00B6776E"/>
    <w:rsid w:val="00B67CAC"/>
    <w:rsid w:val="00B74063"/>
    <w:rsid w:val="00B740D2"/>
    <w:rsid w:val="00B74478"/>
    <w:rsid w:val="00B74C35"/>
    <w:rsid w:val="00B7500E"/>
    <w:rsid w:val="00B77562"/>
    <w:rsid w:val="00B77D11"/>
    <w:rsid w:val="00B80B9F"/>
    <w:rsid w:val="00B822B9"/>
    <w:rsid w:val="00B8469A"/>
    <w:rsid w:val="00B84C3B"/>
    <w:rsid w:val="00B857B5"/>
    <w:rsid w:val="00B85F9F"/>
    <w:rsid w:val="00B91477"/>
    <w:rsid w:val="00B919A3"/>
    <w:rsid w:val="00B9298E"/>
    <w:rsid w:val="00B93D34"/>
    <w:rsid w:val="00B9531E"/>
    <w:rsid w:val="00BA1C69"/>
    <w:rsid w:val="00BA4BE2"/>
    <w:rsid w:val="00BA59DB"/>
    <w:rsid w:val="00BA5C1A"/>
    <w:rsid w:val="00BB0A72"/>
    <w:rsid w:val="00BB0F52"/>
    <w:rsid w:val="00BB24B5"/>
    <w:rsid w:val="00BB644C"/>
    <w:rsid w:val="00BB72F0"/>
    <w:rsid w:val="00BB7304"/>
    <w:rsid w:val="00BC31E7"/>
    <w:rsid w:val="00BC4248"/>
    <w:rsid w:val="00BC4CFC"/>
    <w:rsid w:val="00BC5D6E"/>
    <w:rsid w:val="00BD0934"/>
    <w:rsid w:val="00BD1A05"/>
    <w:rsid w:val="00BD2132"/>
    <w:rsid w:val="00BD2A03"/>
    <w:rsid w:val="00BD4D9C"/>
    <w:rsid w:val="00BD57EE"/>
    <w:rsid w:val="00BE0682"/>
    <w:rsid w:val="00BE093E"/>
    <w:rsid w:val="00BE1704"/>
    <w:rsid w:val="00BE34F0"/>
    <w:rsid w:val="00BE3529"/>
    <w:rsid w:val="00BE35AD"/>
    <w:rsid w:val="00BE3761"/>
    <w:rsid w:val="00BE3766"/>
    <w:rsid w:val="00BE3998"/>
    <w:rsid w:val="00BE50CF"/>
    <w:rsid w:val="00BE6D18"/>
    <w:rsid w:val="00BE6DF3"/>
    <w:rsid w:val="00BF2B73"/>
    <w:rsid w:val="00BF377D"/>
    <w:rsid w:val="00BF48E2"/>
    <w:rsid w:val="00BF6C96"/>
    <w:rsid w:val="00C02184"/>
    <w:rsid w:val="00C02E15"/>
    <w:rsid w:val="00C03986"/>
    <w:rsid w:val="00C03F7E"/>
    <w:rsid w:val="00C03FA3"/>
    <w:rsid w:val="00C07123"/>
    <w:rsid w:val="00C07DC7"/>
    <w:rsid w:val="00C1033E"/>
    <w:rsid w:val="00C114E0"/>
    <w:rsid w:val="00C11868"/>
    <w:rsid w:val="00C1334C"/>
    <w:rsid w:val="00C145F9"/>
    <w:rsid w:val="00C150DD"/>
    <w:rsid w:val="00C15EA0"/>
    <w:rsid w:val="00C16957"/>
    <w:rsid w:val="00C17A5B"/>
    <w:rsid w:val="00C21995"/>
    <w:rsid w:val="00C22009"/>
    <w:rsid w:val="00C2489A"/>
    <w:rsid w:val="00C253F6"/>
    <w:rsid w:val="00C261B2"/>
    <w:rsid w:val="00C30287"/>
    <w:rsid w:val="00C31578"/>
    <w:rsid w:val="00C315F2"/>
    <w:rsid w:val="00C32C3C"/>
    <w:rsid w:val="00C33488"/>
    <w:rsid w:val="00C347E8"/>
    <w:rsid w:val="00C36547"/>
    <w:rsid w:val="00C40D90"/>
    <w:rsid w:val="00C411F5"/>
    <w:rsid w:val="00C42E5C"/>
    <w:rsid w:val="00C458F0"/>
    <w:rsid w:val="00C45A08"/>
    <w:rsid w:val="00C465D0"/>
    <w:rsid w:val="00C46E33"/>
    <w:rsid w:val="00C51FB1"/>
    <w:rsid w:val="00C52F58"/>
    <w:rsid w:val="00C536F9"/>
    <w:rsid w:val="00C5540B"/>
    <w:rsid w:val="00C554CE"/>
    <w:rsid w:val="00C55E61"/>
    <w:rsid w:val="00C5632F"/>
    <w:rsid w:val="00C60199"/>
    <w:rsid w:val="00C60B58"/>
    <w:rsid w:val="00C61DAC"/>
    <w:rsid w:val="00C62193"/>
    <w:rsid w:val="00C62BB3"/>
    <w:rsid w:val="00C63347"/>
    <w:rsid w:val="00C636CF"/>
    <w:rsid w:val="00C636D0"/>
    <w:rsid w:val="00C65543"/>
    <w:rsid w:val="00C6586A"/>
    <w:rsid w:val="00C65C4F"/>
    <w:rsid w:val="00C70AB8"/>
    <w:rsid w:val="00C716B6"/>
    <w:rsid w:val="00C71A8B"/>
    <w:rsid w:val="00C7339D"/>
    <w:rsid w:val="00C7345B"/>
    <w:rsid w:val="00C738D9"/>
    <w:rsid w:val="00C74B98"/>
    <w:rsid w:val="00C8384A"/>
    <w:rsid w:val="00C83909"/>
    <w:rsid w:val="00C8408C"/>
    <w:rsid w:val="00C84CE7"/>
    <w:rsid w:val="00C90B2E"/>
    <w:rsid w:val="00C90FEA"/>
    <w:rsid w:val="00C918C4"/>
    <w:rsid w:val="00C924E1"/>
    <w:rsid w:val="00C9280F"/>
    <w:rsid w:val="00C92BED"/>
    <w:rsid w:val="00C937F8"/>
    <w:rsid w:val="00C95061"/>
    <w:rsid w:val="00C951C2"/>
    <w:rsid w:val="00C95C04"/>
    <w:rsid w:val="00C96987"/>
    <w:rsid w:val="00C971BB"/>
    <w:rsid w:val="00CA1582"/>
    <w:rsid w:val="00CA34FF"/>
    <w:rsid w:val="00CA4691"/>
    <w:rsid w:val="00CA4745"/>
    <w:rsid w:val="00CA47FA"/>
    <w:rsid w:val="00CA5002"/>
    <w:rsid w:val="00CA584C"/>
    <w:rsid w:val="00CA6ACE"/>
    <w:rsid w:val="00CB0E8D"/>
    <w:rsid w:val="00CB2E90"/>
    <w:rsid w:val="00CB67AD"/>
    <w:rsid w:val="00CC0D06"/>
    <w:rsid w:val="00CC2BF8"/>
    <w:rsid w:val="00CC3A99"/>
    <w:rsid w:val="00CC3C6A"/>
    <w:rsid w:val="00CC432F"/>
    <w:rsid w:val="00CC51C2"/>
    <w:rsid w:val="00CC75F3"/>
    <w:rsid w:val="00CD08D6"/>
    <w:rsid w:val="00CD0A70"/>
    <w:rsid w:val="00CD5690"/>
    <w:rsid w:val="00CE00C0"/>
    <w:rsid w:val="00CE02ED"/>
    <w:rsid w:val="00CE2411"/>
    <w:rsid w:val="00CE340B"/>
    <w:rsid w:val="00CE34AD"/>
    <w:rsid w:val="00CE6155"/>
    <w:rsid w:val="00CE6516"/>
    <w:rsid w:val="00CE7743"/>
    <w:rsid w:val="00CF0A57"/>
    <w:rsid w:val="00CF1D05"/>
    <w:rsid w:val="00CF267F"/>
    <w:rsid w:val="00CF2847"/>
    <w:rsid w:val="00CF5DD6"/>
    <w:rsid w:val="00CF68DF"/>
    <w:rsid w:val="00D03301"/>
    <w:rsid w:val="00D048FC"/>
    <w:rsid w:val="00D05965"/>
    <w:rsid w:val="00D064AF"/>
    <w:rsid w:val="00D11497"/>
    <w:rsid w:val="00D133AF"/>
    <w:rsid w:val="00D13694"/>
    <w:rsid w:val="00D138A7"/>
    <w:rsid w:val="00D141EE"/>
    <w:rsid w:val="00D14C8E"/>
    <w:rsid w:val="00D14D31"/>
    <w:rsid w:val="00D15A3C"/>
    <w:rsid w:val="00D15D47"/>
    <w:rsid w:val="00D16029"/>
    <w:rsid w:val="00D202F7"/>
    <w:rsid w:val="00D2055F"/>
    <w:rsid w:val="00D21AD8"/>
    <w:rsid w:val="00D2627C"/>
    <w:rsid w:val="00D26813"/>
    <w:rsid w:val="00D277FD"/>
    <w:rsid w:val="00D278D6"/>
    <w:rsid w:val="00D312FB"/>
    <w:rsid w:val="00D320F7"/>
    <w:rsid w:val="00D3211E"/>
    <w:rsid w:val="00D3360E"/>
    <w:rsid w:val="00D3400B"/>
    <w:rsid w:val="00D345E1"/>
    <w:rsid w:val="00D36BB0"/>
    <w:rsid w:val="00D373A7"/>
    <w:rsid w:val="00D4142A"/>
    <w:rsid w:val="00D430C1"/>
    <w:rsid w:val="00D5138F"/>
    <w:rsid w:val="00D532F6"/>
    <w:rsid w:val="00D55CF5"/>
    <w:rsid w:val="00D564C1"/>
    <w:rsid w:val="00D57A85"/>
    <w:rsid w:val="00D57E58"/>
    <w:rsid w:val="00D61AF1"/>
    <w:rsid w:val="00D61DFA"/>
    <w:rsid w:val="00D62E52"/>
    <w:rsid w:val="00D639DD"/>
    <w:rsid w:val="00D65DD4"/>
    <w:rsid w:val="00D65F58"/>
    <w:rsid w:val="00D660AA"/>
    <w:rsid w:val="00D660BC"/>
    <w:rsid w:val="00D66191"/>
    <w:rsid w:val="00D671BF"/>
    <w:rsid w:val="00D74225"/>
    <w:rsid w:val="00D7460F"/>
    <w:rsid w:val="00D74A71"/>
    <w:rsid w:val="00D75C0D"/>
    <w:rsid w:val="00D76E25"/>
    <w:rsid w:val="00D77CF1"/>
    <w:rsid w:val="00D8315E"/>
    <w:rsid w:val="00D83CBC"/>
    <w:rsid w:val="00D84B4C"/>
    <w:rsid w:val="00D85EA0"/>
    <w:rsid w:val="00D87999"/>
    <w:rsid w:val="00D91855"/>
    <w:rsid w:val="00D9239F"/>
    <w:rsid w:val="00D93D3F"/>
    <w:rsid w:val="00D941E8"/>
    <w:rsid w:val="00D943F8"/>
    <w:rsid w:val="00D946BE"/>
    <w:rsid w:val="00D94A05"/>
    <w:rsid w:val="00D94A9C"/>
    <w:rsid w:val="00D95020"/>
    <w:rsid w:val="00D953E4"/>
    <w:rsid w:val="00D9681C"/>
    <w:rsid w:val="00D9688B"/>
    <w:rsid w:val="00D96FFA"/>
    <w:rsid w:val="00DA084B"/>
    <w:rsid w:val="00DA0C3F"/>
    <w:rsid w:val="00DA10CC"/>
    <w:rsid w:val="00DA1A2A"/>
    <w:rsid w:val="00DA2E13"/>
    <w:rsid w:val="00DA4ACC"/>
    <w:rsid w:val="00DA557C"/>
    <w:rsid w:val="00DA5AB4"/>
    <w:rsid w:val="00DA6170"/>
    <w:rsid w:val="00DA6F9A"/>
    <w:rsid w:val="00DA7820"/>
    <w:rsid w:val="00DA7FEB"/>
    <w:rsid w:val="00DB03E9"/>
    <w:rsid w:val="00DB1C62"/>
    <w:rsid w:val="00DB3DE3"/>
    <w:rsid w:val="00DB4FF5"/>
    <w:rsid w:val="00DB669B"/>
    <w:rsid w:val="00DB7C94"/>
    <w:rsid w:val="00DC2C86"/>
    <w:rsid w:val="00DC7F72"/>
    <w:rsid w:val="00DD1AFF"/>
    <w:rsid w:val="00DD4360"/>
    <w:rsid w:val="00DD460D"/>
    <w:rsid w:val="00DD65F5"/>
    <w:rsid w:val="00DD6BD0"/>
    <w:rsid w:val="00DD7BB5"/>
    <w:rsid w:val="00DE040D"/>
    <w:rsid w:val="00DE0F84"/>
    <w:rsid w:val="00DE154D"/>
    <w:rsid w:val="00DE2998"/>
    <w:rsid w:val="00DE2FD8"/>
    <w:rsid w:val="00DE31AB"/>
    <w:rsid w:val="00DE52A6"/>
    <w:rsid w:val="00DE5C25"/>
    <w:rsid w:val="00DF0260"/>
    <w:rsid w:val="00DF04DC"/>
    <w:rsid w:val="00DF062D"/>
    <w:rsid w:val="00DF09B2"/>
    <w:rsid w:val="00DF23E5"/>
    <w:rsid w:val="00DF395A"/>
    <w:rsid w:val="00DF75F9"/>
    <w:rsid w:val="00E01CD7"/>
    <w:rsid w:val="00E050E0"/>
    <w:rsid w:val="00E06C40"/>
    <w:rsid w:val="00E10EA8"/>
    <w:rsid w:val="00E132AC"/>
    <w:rsid w:val="00E17101"/>
    <w:rsid w:val="00E17F77"/>
    <w:rsid w:val="00E20E18"/>
    <w:rsid w:val="00E22582"/>
    <w:rsid w:val="00E231CF"/>
    <w:rsid w:val="00E23AE0"/>
    <w:rsid w:val="00E23B56"/>
    <w:rsid w:val="00E25585"/>
    <w:rsid w:val="00E25952"/>
    <w:rsid w:val="00E2637D"/>
    <w:rsid w:val="00E30923"/>
    <w:rsid w:val="00E318C3"/>
    <w:rsid w:val="00E33562"/>
    <w:rsid w:val="00E33C68"/>
    <w:rsid w:val="00E33E10"/>
    <w:rsid w:val="00E34DB5"/>
    <w:rsid w:val="00E3514B"/>
    <w:rsid w:val="00E361C7"/>
    <w:rsid w:val="00E40B8C"/>
    <w:rsid w:val="00E41D67"/>
    <w:rsid w:val="00E42048"/>
    <w:rsid w:val="00E42238"/>
    <w:rsid w:val="00E43FD0"/>
    <w:rsid w:val="00E46E78"/>
    <w:rsid w:val="00E47429"/>
    <w:rsid w:val="00E474B5"/>
    <w:rsid w:val="00E508D9"/>
    <w:rsid w:val="00E52540"/>
    <w:rsid w:val="00E57EF5"/>
    <w:rsid w:val="00E61ABC"/>
    <w:rsid w:val="00E62961"/>
    <w:rsid w:val="00E63E68"/>
    <w:rsid w:val="00E6784D"/>
    <w:rsid w:val="00E710A5"/>
    <w:rsid w:val="00E7293C"/>
    <w:rsid w:val="00E74002"/>
    <w:rsid w:val="00E76FEE"/>
    <w:rsid w:val="00E802DC"/>
    <w:rsid w:val="00E81344"/>
    <w:rsid w:val="00E81DFF"/>
    <w:rsid w:val="00E86316"/>
    <w:rsid w:val="00E863F4"/>
    <w:rsid w:val="00E93520"/>
    <w:rsid w:val="00E93B3F"/>
    <w:rsid w:val="00E94D27"/>
    <w:rsid w:val="00E96F34"/>
    <w:rsid w:val="00E97AED"/>
    <w:rsid w:val="00EA2B86"/>
    <w:rsid w:val="00EA3476"/>
    <w:rsid w:val="00EA4BED"/>
    <w:rsid w:val="00EB0939"/>
    <w:rsid w:val="00EB0D12"/>
    <w:rsid w:val="00EB2226"/>
    <w:rsid w:val="00EB35EA"/>
    <w:rsid w:val="00EB550F"/>
    <w:rsid w:val="00EB5AD5"/>
    <w:rsid w:val="00EB68AC"/>
    <w:rsid w:val="00EB6A2B"/>
    <w:rsid w:val="00EC2933"/>
    <w:rsid w:val="00EC293B"/>
    <w:rsid w:val="00EC2F7F"/>
    <w:rsid w:val="00EC5D6D"/>
    <w:rsid w:val="00EC74E0"/>
    <w:rsid w:val="00EC7DD7"/>
    <w:rsid w:val="00ED078F"/>
    <w:rsid w:val="00ED1D6A"/>
    <w:rsid w:val="00ED2608"/>
    <w:rsid w:val="00ED3B92"/>
    <w:rsid w:val="00ED574A"/>
    <w:rsid w:val="00ED58D8"/>
    <w:rsid w:val="00EE40AD"/>
    <w:rsid w:val="00EE41EB"/>
    <w:rsid w:val="00EE4AD0"/>
    <w:rsid w:val="00EE594B"/>
    <w:rsid w:val="00EE5EF4"/>
    <w:rsid w:val="00EE675C"/>
    <w:rsid w:val="00EE6C36"/>
    <w:rsid w:val="00EE7EA3"/>
    <w:rsid w:val="00EF2F6B"/>
    <w:rsid w:val="00EF47CF"/>
    <w:rsid w:val="00EF6F2A"/>
    <w:rsid w:val="00EF7006"/>
    <w:rsid w:val="00EF7713"/>
    <w:rsid w:val="00EF7D44"/>
    <w:rsid w:val="00EF7DF4"/>
    <w:rsid w:val="00F011F0"/>
    <w:rsid w:val="00F01686"/>
    <w:rsid w:val="00F01D3B"/>
    <w:rsid w:val="00F02144"/>
    <w:rsid w:val="00F034DC"/>
    <w:rsid w:val="00F03841"/>
    <w:rsid w:val="00F03936"/>
    <w:rsid w:val="00F0478D"/>
    <w:rsid w:val="00F07B6F"/>
    <w:rsid w:val="00F112B3"/>
    <w:rsid w:val="00F11FDD"/>
    <w:rsid w:val="00F121F3"/>
    <w:rsid w:val="00F12486"/>
    <w:rsid w:val="00F12710"/>
    <w:rsid w:val="00F13220"/>
    <w:rsid w:val="00F15F53"/>
    <w:rsid w:val="00F1659A"/>
    <w:rsid w:val="00F208EB"/>
    <w:rsid w:val="00F209C8"/>
    <w:rsid w:val="00F20BC3"/>
    <w:rsid w:val="00F21853"/>
    <w:rsid w:val="00F21DD1"/>
    <w:rsid w:val="00F22CFC"/>
    <w:rsid w:val="00F248DB"/>
    <w:rsid w:val="00F26621"/>
    <w:rsid w:val="00F26917"/>
    <w:rsid w:val="00F26FB2"/>
    <w:rsid w:val="00F30323"/>
    <w:rsid w:val="00F3068F"/>
    <w:rsid w:val="00F30C33"/>
    <w:rsid w:val="00F31C61"/>
    <w:rsid w:val="00F32D4F"/>
    <w:rsid w:val="00F34C21"/>
    <w:rsid w:val="00F351A4"/>
    <w:rsid w:val="00F369AC"/>
    <w:rsid w:val="00F36B28"/>
    <w:rsid w:val="00F36C73"/>
    <w:rsid w:val="00F36DBF"/>
    <w:rsid w:val="00F373D6"/>
    <w:rsid w:val="00F37983"/>
    <w:rsid w:val="00F407BA"/>
    <w:rsid w:val="00F40D50"/>
    <w:rsid w:val="00F4206A"/>
    <w:rsid w:val="00F4263C"/>
    <w:rsid w:val="00F44F76"/>
    <w:rsid w:val="00F4511C"/>
    <w:rsid w:val="00F46304"/>
    <w:rsid w:val="00F47200"/>
    <w:rsid w:val="00F51406"/>
    <w:rsid w:val="00F5342D"/>
    <w:rsid w:val="00F55501"/>
    <w:rsid w:val="00F556CC"/>
    <w:rsid w:val="00F56044"/>
    <w:rsid w:val="00F560AE"/>
    <w:rsid w:val="00F60161"/>
    <w:rsid w:val="00F619C8"/>
    <w:rsid w:val="00F63CF4"/>
    <w:rsid w:val="00F63E72"/>
    <w:rsid w:val="00F650FE"/>
    <w:rsid w:val="00F66F1C"/>
    <w:rsid w:val="00F67C17"/>
    <w:rsid w:val="00F702BA"/>
    <w:rsid w:val="00F717FF"/>
    <w:rsid w:val="00F71CCC"/>
    <w:rsid w:val="00F71F80"/>
    <w:rsid w:val="00F72397"/>
    <w:rsid w:val="00F732E8"/>
    <w:rsid w:val="00F7331B"/>
    <w:rsid w:val="00F7360D"/>
    <w:rsid w:val="00F74A03"/>
    <w:rsid w:val="00F75243"/>
    <w:rsid w:val="00F761C7"/>
    <w:rsid w:val="00F77343"/>
    <w:rsid w:val="00F802A1"/>
    <w:rsid w:val="00F84104"/>
    <w:rsid w:val="00F843F7"/>
    <w:rsid w:val="00F8518B"/>
    <w:rsid w:val="00F85B81"/>
    <w:rsid w:val="00F861FF"/>
    <w:rsid w:val="00F86AB5"/>
    <w:rsid w:val="00F87506"/>
    <w:rsid w:val="00F8762C"/>
    <w:rsid w:val="00F93506"/>
    <w:rsid w:val="00F93A26"/>
    <w:rsid w:val="00F94B9D"/>
    <w:rsid w:val="00F95F5E"/>
    <w:rsid w:val="00FA0B3F"/>
    <w:rsid w:val="00FA2672"/>
    <w:rsid w:val="00FA2B0C"/>
    <w:rsid w:val="00FA33A4"/>
    <w:rsid w:val="00FA41F2"/>
    <w:rsid w:val="00FA4AE0"/>
    <w:rsid w:val="00FA6168"/>
    <w:rsid w:val="00FB1285"/>
    <w:rsid w:val="00FB180B"/>
    <w:rsid w:val="00FB1D19"/>
    <w:rsid w:val="00FB2200"/>
    <w:rsid w:val="00FB25A5"/>
    <w:rsid w:val="00FB293F"/>
    <w:rsid w:val="00FB3FC3"/>
    <w:rsid w:val="00FB5E7D"/>
    <w:rsid w:val="00FB5FC2"/>
    <w:rsid w:val="00FC1FA4"/>
    <w:rsid w:val="00FC2605"/>
    <w:rsid w:val="00FC2FC3"/>
    <w:rsid w:val="00FC53C4"/>
    <w:rsid w:val="00FC56D6"/>
    <w:rsid w:val="00FC63D8"/>
    <w:rsid w:val="00FC7B77"/>
    <w:rsid w:val="00FD4AEA"/>
    <w:rsid w:val="00FD7961"/>
    <w:rsid w:val="00FD7A71"/>
    <w:rsid w:val="00FE1088"/>
    <w:rsid w:val="00FE1584"/>
    <w:rsid w:val="00FE3007"/>
    <w:rsid w:val="00FE58C1"/>
    <w:rsid w:val="00FF002F"/>
    <w:rsid w:val="00FF052A"/>
    <w:rsid w:val="00FF0870"/>
    <w:rsid w:val="00FF10DD"/>
    <w:rsid w:val="00FF2041"/>
    <w:rsid w:val="00FF235E"/>
    <w:rsid w:val="00FF3026"/>
    <w:rsid w:val="00FF3D6B"/>
    <w:rsid w:val="00FF45AB"/>
    <w:rsid w:val="00FF53EC"/>
    <w:rsid w:val="00FF5680"/>
    <w:rsid w:val="00FF731A"/>
    <w:rsid w:val="00FF74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qFormat="1"/>
    <w:lsdException w:name="footer" w:qFormat="1"/>
    <w:lsdException w:name="caption" w:uiPriority="35" w:qFormat="1"/>
    <w:lsdException w:name="footnote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Indent 2" w:uiPriority="0"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Table Grid 7" w:uiPriority="0"/>
    <w:lsdException w:name="Balloon Tex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16A0"/>
    <w:pPr>
      <w:widowControl w:val="0"/>
      <w:jc w:val="both"/>
    </w:pPr>
    <w:rPr>
      <w:kern w:val="2"/>
      <w:sz w:val="21"/>
      <w:szCs w:val="22"/>
    </w:rPr>
  </w:style>
  <w:style w:type="paragraph" w:styleId="1">
    <w:name w:val="heading 1"/>
    <w:basedOn w:val="a0"/>
    <w:next w:val="a0"/>
    <w:link w:val="1Char"/>
    <w:uiPriority w:val="9"/>
    <w:qFormat/>
    <w:rsid w:val="007D3A73"/>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457723"/>
    <w:pPr>
      <w:keepNext/>
      <w:keepLines/>
      <w:spacing w:before="260" w:after="260" w:line="416" w:lineRule="auto"/>
      <w:outlineLvl w:val="1"/>
    </w:pPr>
    <w:rPr>
      <w:rFonts w:ascii="Cambria" w:hAnsi="Cambria"/>
      <w:b/>
      <w:bCs/>
      <w:sz w:val="32"/>
      <w:szCs w:val="32"/>
    </w:rPr>
  </w:style>
  <w:style w:type="paragraph" w:styleId="3">
    <w:name w:val="heading 3"/>
    <w:aliases w:val="Char Char Char Char Char Char Char Char Char Char Char Char Char Char Char Char Char Char,3,h3,3rd level,H3,l3,CT,Heading 3 - old,二级节标题,标题3,Bold Head,bh,heading 3,L3,ISO2,BOD 0,Level 3 Head,Fab-3,level_3,PIM 3,sect1.2.3,Head 3,bh Char,标题 3 Char Cha"/>
    <w:basedOn w:val="a0"/>
    <w:next w:val="a0"/>
    <w:link w:val="3Char"/>
    <w:unhideWhenUsed/>
    <w:qFormat/>
    <w:rsid w:val="00457723"/>
    <w:pPr>
      <w:keepNext/>
      <w:keepLines/>
      <w:spacing w:before="260" w:after="260" w:line="416" w:lineRule="auto"/>
      <w:outlineLvl w:val="2"/>
    </w:pPr>
    <w:rPr>
      <w:b/>
      <w:bCs/>
      <w:sz w:val="32"/>
      <w:szCs w:val="32"/>
    </w:rPr>
  </w:style>
  <w:style w:type="paragraph" w:styleId="4">
    <w:name w:val="heading 4"/>
    <w:basedOn w:val="a0"/>
    <w:next w:val="a0"/>
    <w:link w:val="4Char"/>
    <w:unhideWhenUsed/>
    <w:qFormat/>
    <w:rsid w:val="005E762E"/>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qFormat/>
    <w:rsid w:val="007579AA"/>
    <w:pPr>
      <w:keepNext/>
      <w:keepLines/>
      <w:spacing w:before="280" w:after="290" w:line="376" w:lineRule="auto"/>
      <w:outlineLvl w:val="4"/>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7D3A73"/>
    <w:rPr>
      <w:b/>
      <w:bCs/>
      <w:kern w:val="44"/>
      <w:sz w:val="44"/>
      <w:szCs w:val="44"/>
    </w:rPr>
  </w:style>
  <w:style w:type="character" w:customStyle="1" w:styleId="2Char">
    <w:name w:val="标题 2 Char"/>
    <w:link w:val="2"/>
    <w:uiPriority w:val="9"/>
    <w:rsid w:val="00457723"/>
    <w:rPr>
      <w:rFonts w:ascii="Cambria" w:eastAsia="宋体" w:hAnsi="Cambria" w:cs="Times New Roman"/>
      <w:b/>
      <w:bCs/>
      <w:kern w:val="2"/>
      <w:sz w:val="32"/>
      <w:szCs w:val="32"/>
    </w:rPr>
  </w:style>
  <w:style w:type="character" w:customStyle="1" w:styleId="3Char">
    <w:name w:val="标题 3 Char"/>
    <w:aliases w:val="Char Char Char Char Char Char Char Char Char Char Char Char Char Char Char Char Char Char Char,3 Char,h3 Char,3rd level Char,H3 Char,l3 Char,CT Char,Heading 3 - old Char,二级节标题 Char,标题3 Char,Bold Head Char,bh Char1,heading 3 Char,L3 Char"/>
    <w:link w:val="3"/>
    <w:uiPriority w:val="9"/>
    <w:qFormat/>
    <w:rsid w:val="00457723"/>
    <w:rPr>
      <w:b/>
      <w:bCs/>
      <w:kern w:val="2"/>
      <w:sz w:val="32"/>
      <w:szCs w:val="32"/>
    </w:rPr>
  </w:style>
  <w:style w:type="character" w:customStyle="1" w:styleId="4Char">
    <w:name w:val="标题 4 Char"/>
    <w:link w:val="4"/>
    <w:uiPriority w:val="9"/>
    <w:semiHidden/>
    <w:qFormat/>
    <w:rsid w:val="005E762E"/>
    <w:rPr>
      <w:rFonts w:ascii="Cambria" w:eastAsia="宋体" w:hAnsi="Cambria" w:cs="Times New Roman"/>
      <w:b/>
      <w:bCs/>
      <w:kern w:val="2"/>
      <w:sz w:val="28"/>
      <w:szCs w:val="28"/>
    </w:rPr>
  </w:style>
  <w:style w:type="character" w:customStyle="1" w:styleId="5Char">
    <w:name w:val="标题 5 Char"/>
    <w:link w:val="5"/>
    <w:qFormat/>
    <w:rsid w:val="007579AA"/>
    <w:rPr>
      <w:rFonts w:ascii="Times New Roman" w:hAnsi="Times New Roman"/>
      <w:b/>
      <w:bCs/>
      <w:kern w:val="2"/>
      <w:sz w:val="28"/>
      <w:szCs w:val="28"/>
    </w:rPr>
  </w:style>
  <w:style w:type="character" w:styleId="a4">
    <w:name w:val="Hyperlink"/>
    <w:uiPriority w:val="99"/>
    <w:unhideWhenUsed/>
    <w:qFormat/>
    <w:rsid w:val="00826CFB"/>
    <w:rPr>
      <w:color w:val="0000FF"/>
      <w:u w:val="single"/>
    </w:rPr>
  </w:style>
  <w:style w:type="paragraph" w:customStyle="1" w:styleId="a5">
    <w:name w:val="a"/>
    <w:basedOn w:val="a0"/>
    <w:qFormat/>
    <w:rsid w:val="00583D73"/>
    <w:pPr>
      <w:widowControl/>
      <w:spacing w:before="100" w:beforeAutospacing="1" w:after="100" w:afterAutospacing="1"/>
      <w:jc w:val="left"/>
    </w:pPr>
    <w:rPr>
      <w:rFonts w:ascii="宋体" w:hAnsi="宋体" w:cs="宋体"/>
      <w:kern w:val="0"/>
      <w:sz w:val="24"/>
      <w:szCs w:val="24"/>
    </w:rPr>
  </w:style>
  <w:style w:type="paragraph" w:styleId="a6">
    <w:name w:val="header"/>
    <w:basedOn w:val="a0"/>
    <w:link w:val="Char"/>
    <w:uiPriority w:val="99"/>
    <w:unhideWhenUsed/>
    <w:qFormat/>
    <w:rsid w:val="00F3798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qFormat/>
    <w:rsid w:val="00F37983"/>
    <w:rPr>
      <w:kern w:val="2"/>
      <w:sz w:val="18"/>
      <w:szCs w:val="18"/>
    </w:rPr>
  </w:style>
  <w:style w:type="paragraph" w:styleId="a7">
    <w:name w:val="footer"/>
    <w:basedOn w:val="a0"/>
    <w:link w:val="Char0"/>
    <w:uiPriority w:val="99"/>
    <w:unhideWhenUsed/>
    <w:qFormat/>
    <w:rsid w:val="00F37983"/>
    <w:pPr>
      <w:tabs>
        <w:tab w:val="center" w:pos="4153"/>
        <w:tab w:val="right" w:pos="8306"/>
      </w:tabs>
      <w:snapToGrid w:val="0"/>
      <w:jc w:val="left"/>
    </w:pPr>
    <w:rPr>
      <w:sz w:val="18"/>
      <w:szCs w:val="18"/>
    </w:rPr>
  </w:style>
  <w:style w:type="character" w:customStyle="1" w:styleId="Char0">
    <w:name w:val="页脚 Char"/>
    <w:link w:val="a7"/>
    <w:uiPriority w:val="99"/>
    <w:qFormat/>
    <w:rsid w:val="00F37983"/>
    <w:rPr>
      <w:kern w:val="2"/>
      <w:sz w:val="18"/>
      <w:szCs w:val="18"/>
    </w:rPr>
  </w:style>
  <w:style w:type="paragraph" w:customStyle="1" w:styleId="40">
    <w:name w:val="4"/>
    <w:basedOn w:val="a0"/>
    <w:qFormat/>
    <w:rsid w:val="00F37983"/>
    <w:pPr>
      <w:widowControl/>
      <w:spacing w:before="100" w:beforeAutospacing="1" w:after="100" w:afterAutospacing="1"/>
      <w:jc w:val="left"/>
    </w:pPr>
    <w:rPr>
      <w:rFonts w:ascii="宋体" w:hAnsi="宋体" w:cs="宋体"/>
      <w:kern w:val="0"/>
      <w:sz w:val="24"/>
      <w:szCs w:val="24"/>
    </w:rPr>
  </w:style>
  <w:style w:type="character" w:customStyle="1" w:styleId="char1">
    <w:name w:val="char"/>
    <w:basedOn w:val="a1"/>
    <w:qFormat/>
    <w:rsid w:val="00F37983"/>
  </w:style>
  <w:style w:type="character" w:styleId="a8">
    <w:name w:val="footnote reference"/>
    <w:basedOn w:val="a1"/>
    <w:uiPriority w:val="99"/>
    <w:semiHidden/>
    <w:unhideWhenUsed/>
    <w:qFormat/>
    <w:rsid w:val="00F37983"/>
  </w:style>
  <w:style w:type="paragraph" w:customStyle="1" w:styleId="50">
    <w:name w:val="5"/>
    <w:basedOn w:val="a0"/>
    <w:qFormat/>
    <w:rsid w:val="00F37983"/>
    <w:pPr>
      <w:widowControl/>
      <w:spacing w:before="100" w:beforeAutospacing="1" w:after="100" w:afterAutospacing="1"/>
      <w:jc w:val="left"/>
    </w:pPr>
    <w:rPr>
      <w:rFonts w:ascii="宋体" w:hAnsi="宋体" w:cs="宋体"/>
      <w:kern w:val="0"/>
      <w:sz w:val="24"/>
      <w:szCs w:val="24"/>
    </w:rPr>
  </w:style>
  <w:style w:type="paragraph" w:styleId="a9">
    <w:name w:val="footnote text"/>
    <w:basedOn w:val="a0"/>
    <w:link w:val="Char2"/>
    <w:uiPriority w:val="99"/>
    <w:semiHidden/>
    <w:unhideWhenUsed/>
    <w:qFormat/>
    <w:rsid w:val="008B08EA"/>
    <w:pPr>
      <w:widowControl/>
      <w:spacing w:before="100" w:beforeAutospacing="1" w:after="100" w:afterAutospacing="1"/>
      <w:jc w:val="left"/>
    </w:pPr>
    <w:rPr>
      <w:rFonts w:ascii="宋体" w:hAnsi="宋体" w:cs="宋体"/>
      <w:kern w:val="0"/>
      <w:sz w:val="24"/>
      <w:szCs w:val="24"/>
    </w:rPr>
  </w:style>
  <w:style w:type="character" w:customStyle="1" w:styleId="Char2">
    <w:name w:val="脚注文本 Char"/>
    <w:link w:val="a9"/>
    <w:uiPriority w:val="99"/>
    <w:semiHidden/>
    <w:qFormat/>
    <w:rsid w:val="008B08EA"/>
    <w:rPr>
      <w:rFonts w:ascii="宋体" w:hAnsi="宋体" w:cs="宋体"/>
      <w:sz w:val="24"/>
      <w:szCs w:val="24"/>
    </w:rPr>
  </w:style>
  <w:style w:type="paragraph" w:styleId="aa">
    <w:name w:val="Document Map"/>
    <w:basedOn w:val="a0"/>
    <w:link w:val="Char3"/>
    <w:uiPriority w:val="99"/>
    <w:semiHidden/>
    <w:unhideWhenUsed/>
    <w:qFormat/>
    <w:rsid w:val="00255ADD"/>
    <w:rPr>
      <w:rFonts w:ascii="宋体"/>
      <w:sz w:val="18"/>
      <w:szCs w:val="18"/>
    </w:rPr>
  </w:style>
  <w:style w:type="character" w:customStyle="1" w:styleId="Char3">
    <w:name w:val="文档结构图 Char"/>
    <w:link w:val="aa"/>
    <w:uiPriority w:val="99"/>
    <w:semiHidden/>
    <w:qFormat/>
    <w:rsid w:val="00255ADD"/>
    <w:rPr>
      <w:rFonts w:ascii="宋体"/>
      <w:kern w:val="2"/>
      <w:sz w:val="18"/>
      <w:szCs w:val="18"/>
    </w:rPr>
  </w:style>
  <w:style w:type="character" w:customStyle="1" w:styleId="a10">
    <w:name w:val="a1"/>
    <w:basedOn w:val="a1"/>
    <w:qFormat/>
    <w:rsid w:val="007F4DEC"/>
  </w:style>
  <w:style w:type="paragraph" w:styleId="ab">
    <w:name w:val="Plain Text"/>
    <w:basedOn w:val="a0"/>
    <w:link w:val="Char4"/>
    <w:unhideWhenUsed/>
    <w:qFormat/>
    <w:rsid w:val="007F4DEC"/>
    <w:pPr>
      <w:widowControl/>
      <w:spacing w:before="100" w:beforeAutospacing="1" w:after="100" w:afterAutospacing="1"/>
      <w:jc w:val="left"/>
    </w:pPr>
    <w:rPr>
      <w:rFonts w:ascii="宋体" w:hAnsi="宋体" w:cs="宋体"/>
      <w:kern w:val="0"/>
      <w:sz w:val="24"/>
      <w:szCs w:val="24"/>
    </w:rPr>
  </w:style>
  <w:style w:type="character" w:customStyle="1" w:styleId="Char4">
    <w:name w:val="纯文本 Char"/>
    <w:link w:val="ab"/>
    <w:uiPriority w:val="99"/>
    <w:semiHidden/>
    <w:qFormat/>
    <w:rsid w:val="007F4DEC"/>
    <w:rPr>
      <w:rFonts w:ascii="宋体" w:hAnsi="宋体" w:cs="宋体"/>
      <w:sz w:val="24"/>
      <w:szCs w:val="24"/>
    </w:rPr>
  </w:style>
  <w:style w:type="paragraph" w:customStyle="1" w:styleId="10">
    <w:name w:val="正文1"/>
    <w:basedOn w:val="a0"/>
    <w:link w:val="1Char0"/>
    <w:qFormat/>
    <w:rsid w:val="005E762E"/>
    <w:pPr>
      <w:spacing w:line="312" w:lineRule="auto"/>
      <w:ind w:firstLineChars="200" w:firstLine="200"/>
      <w:jc w:val="left"/>
    </w:pPr>
    <w:rPr>
      <w:rFonts w:ascii="Times New Roman" w:hAnsi="Times New Roman"/>
      <w:kern w:val="0"/>
      <w:sz w:val="24"/>
      <w:szCs w:val="24"/>
    </w:rPr>
  </w:style>
  <w:style w:type="character" w:customStyle="1" w:styleId="1Char0">
    <w:name w:val="正文1 Char"/>
    <w:link w:val="10"/>
    <w:qFormat/>
    <w:rsid w:val="005E762E"/>
    <w:rPr>
      <w:rFonts w:ascii="Times New Roman" w:hAnsi="Times New Roman"/>
      <w:sz w:val="24"/>
      <w:szCs w:val="24"/>
    </w:rPr>
  </w:style>
  <w:style w:type="paragraph" w:styleId="ac">
    <w:name w:val="Normal (Web)"/>
    <w:basedOn w:val="a0"/>
    <w:uiPriority w:val="99"/>
    <w:qFormat/>
    <w:rsid w:val="007579AA"/>
    <w:pPr>
      <w:widowControl/>
      <w:spacing w:before="100" w:beforeAutospacing="1" w:after="100" w:afterAutospacing="1"/>
      <w:jc w:val="left"/>
    </w:pPr>
    <w:rPr>
      <w:rFonts w:ascii="宋体" w:hAnsi="宋体" w:cs="宋体"/>
      <w:kern w:val="0"/>
      <w:sz w:val="18"/>
      <w:szCs w:val="18"/>
    </w:rPr>
  </w:style>
  <w:style w:type="paragraph" w:customStyle="1" w:styleId="ParaChar">
    <w:name w:val="默认段落字体 Para Char"/>
    <w:basedOn w:val="a0"/>
    <w:qFormat/>
    <w:rsid w:val="007579AA"/>
    <w:pPr>
      <w:spacing w:line="360" w:lineRule="auto"/>
    </w:pPr>
    <w:rPr>
      <w:rFonts w:ascii="Times New Roman" w:hAnsi="Times New Roman"/>
      <w:sz w:val="28"/>
      <w:szCs w:val="20"/>
    </w:rPr>
  </w:style>
  <w:style w:type="character" w:styleId="ad">
    <w:name w:val="Strong"/>
    <w:uiPriority w:val="22"/>
    <w:qFormat/>
    <w:rsid w:val="007579AA"/>
    <w:rPr>
      <w:b/>
      <w:bCs/>
    </w:rPr>
  </w:style>
  <w:style w:type="paragraph" w:customStyle="1" w:styleId="11">
    <w:name w:val="纯文本1"/>
    <w:basedOn w:val="a0"/>
    <w:qFormat/>
    <w:rsid w:val="007579AA"/>
    <w:pPr>
      <w:adjustRightInd w:val="0"/>
    </w:pPr>
    <w:rPr>
      <w:rFonts w:ascii="宋体" w:hAnsi="Courier New"/>
      <w:szCs w:val="20"/>
    </w:rPr>
  </w:style>
  <w:style w:type="paragraph" w:customStyle="1" w:styleId="ae">
    <w:name w:val="二级正文"/>
    <w:basedOn w:val="a0"/>
    <w:qFormat/>
    <w:rsid w:val="007579AA"/>
    <w:pPr>
      <w:tabs>
        <w:tab w:val="left" w:pos="3280"/>
      </w:tabs>
      <w:adjustRightInd w:val="0"/>
      <w:snapToGrid w:val="0"/>
      <w:spacing w:after="240"/>
      <w:ind w:left="578"/>
      <w:textAlignment w:val="baseline"/>
    </w:pPr>
    <w:rPr>
      <w:rFonts w:ascii="Times New Roman" w:hAnsi="Times New Roman"/>
      <w:kern w:val="0"/>
      <w:szCs w:val="20"/>
    </w:rPr>
  </w:style>
  <w:style w:type="paragraph" w:customStyle="1" w:styleId="a">
    <w:name w:val="二级..."/>
    <w:basedOn w:val="a0"/>
    <w:qFormat/>
    <w:rsid w:val="007579AA"/>
    <w:pPr>
      <w:numPr>
        <w:numId w:val="3"/>
      </w:numPr>
      <w:adjustRightInd w:val="0"/>
      <w:snapToGrid w:val="0"/>
      <w:spacing w:before="60"/>
      <w:textAlignment w:val="baseline"/>
    </w:pPr>
    <w:rPr>
      <w:rFonts w:ascii="Times New Roman" w:hAnsi="Times New Roman"/>
      <w:kern w:val="0"/>
      <w:szCs w:val="20"/>
    </w:rPr>
  </w:style>
  <w:style w:type="paragraph" w:customStyle="1" w:styleId="Char5">
    <w:name w:val="Char"/>
    <w:basedOn w:val="a0"/>
    <w:qFormat/>
    <w:rsid w:val="007579AA"/>
    <w:pPr>
      <w:spacing w:line="360" w:lineRule="auto"/>
      <w:ind w:firstLineChars="200" w:firstLine="200"/>
    </w:pPr>
    <w:rPr>
      <w:rFonts w:ascii="宋体" w:hAnsi="宋体" w:cs="宋体"/>
      <w:sz w:val="24"/>
      <w:szCs w:val="24"/>
    </w:rPr>
  </w:style>
  <w:style w:type="paragraph" w:styleId="20">
    <w:name w:val="Body Text Indent 2"/>
    <w:basedOn w:val="a0"/>
    <w:link w:val="2Char0"/>
    <w:qFormat/>
    <w:rsid w:val="007579AA"/>
    <w:pPr>
      <w:spacing w:line="480" w:lineRule="exact"/>
      <w:ind w:firstLineChars="200" w:firstLine="480"/>
    </w:pPr>
    <w:rPr>
      <w:rFonts w:ascii="宋体" w:hAnsi="宋体"/>
      <w:sz w:val="24"/>
      <w:szCs w:val="24"/>
    </w:rPr>
  </w:style>
  <w:style w:type="character" w:customStyle="1" w:styleId="2Char0">
    <w:name w:val="正文文本缩进 2 Char"/>
    <w:link w:val="20"/>
    <w:qFormat/>
    <w:rsid w:val="007579AA"/>
    <w:rPr>
      <w:rFonts w:ascii="宋体" w:hAnsi="宋体"/>
      <w:kern w:val="2"/>
      <w:sz w:val="24"/>
      <w:szCs w:val="24"/>
    </w:rPr>
  </w:style>
  <w:style w:type="paragraph" w:customStyle="1" w:styleId="af">
    <w:name w:val="样式 正文文本缩进 + 两端对齐"/>
    <w:basedOn w:val="af0"/>
    <w:qFormat/>
    <w:rsid w:val="007579AA"/>
  </w:style>
  <w:style w:type="paragraph" w:styleId="af0">
    <w:name w:val="Body Text Indent"/>
    <w:basedOn w:val="a0"/>
    <w:link w:val="Char6"/>
    <w:uiPriority w:val="99"/>
    <w:qFormat/>
    <w:rsid w:val="007579AA"/>
    <w:pPr>
      <w:spacing w:after="120"/>
      <w:ind w:leftChars="200" w:left="420"/>
    </w:pPr>
    <w:rPr>
      <w:rFonts w:ascii="Times New Roman" w:hAnsi="Times New Roman"/>
      <w:szCs w:val="24"/>
    </w:rPr>
  </w:style>
  <w:style w:type="character" w:customStyle="1" w:styleId="Char6">
    <w:name w:val="正文文本缩进 Char"/>
    <w:link w:val="af0"/>
    <w:uiPriority w:val="99"/>
    <w:qFormat/>
    <w:rsid w:val="007579AA"/>
    <w:rPr>
      <w:rFonts w:ascii="Times New Roman" w:hAnsi="Times New Roman"/>
      <w:kern w:val="2"/>
      <w:sz w:val="21"/>
      <w:szCs w:val="24"/>
    </w:rPr>
  </w:style>
  <w:style w:type="character" w:styleId="af1">
    <w:name w:val="page number"/>
    <w:basedOn w:val="a1"/>
    <w:qFormat/>
    <w:rsid w:val="007579AA"/>
  </w:style>
  <w:style w:type="paragraph" w:customStyle="1" w:styleId="af2">
    <w:name w:val="表文"/>
    <w:basedOn w:val="a0"/>
    <w:qFormat/>
    <w:rsid w:val="007579AA"/>
    <w:pPr>
      <w:jc w:val="center"/>
    </w:pPr>
    <w:rPr>
      <w:rFonts w:ascii="宋体" w:hAnsi="Times New Roman"/>
      <w:szCs w:val="20"/>
    </w:rPr>
  </w:style>
  <w:style w:type="paragraph" w:customStyle="1" w:styleId="12">
    <w:name w:val="表头1"/>
    <w:basedOn w:val="a0"/>
    <w:qFormat/>
    <w:rsid w:val="007579AA"/>
    <w:pPr>
      <w:jc w:val="center"/>
    </w:pPr>
    <w:rPr>
      <w:rFonts w:ascii="Times New Roman" w:hAnsi="Times New Roman"/>
      <w:bCs/>
      <w:szCs w:val="24"/>
    </w:rPr>
  </w:style>
  <w:style w:type="paragraph" w:styleId="13">
    <w:name w:val="toc 1"/>
    <w:basedOn w:val="a0"/>
    <w:next w:val="a0"/>
    <w:autoRedefine/>
    <w:uiPriority w:val="39"/>
    <w:qFormat/>
    <w:rsid w:val="007579AA"/>
    <w:pPr>
      <w:spacing w:before="120"/>
      <w:jc w:val="left"/>
    </w:pPr>
    <w:rPr>
      <w:rFonts w:ascii="Times New Roman" w:hAnsi="Times New Roman"/>
      <w:b/>
      <w:bCs/>
      <w:i/>
      <w:iCs/>
      <w:sz w:val="24"/>
      <w:szCs w:val="24"/>
    </w:rPr>
  </w:style>
  <w:style w:type="paragraph" w:styleId="af3">
    <w:name w:val="List Paragraph"/>
    <w:basedOn w:val="a0"/>
    <w:uiPriority w:val="34"/>
    <w:qFormat/>
    <w:rsid w:val="007579AA"/>
    <w:pPr>
      <w:ind w:firstLineChars="200" w:firstLine="420"/>
    </w:pPr>
    <w:rPr>
      <w:rFonts w:ascii="Times New Roman" w:hAnsi="Times New Roman"/>
      <w:szCs w:val="24"/>
    </w:rPr>
  </w:style>
  <w:style w:type="paragraph" w:styleId="af4">
    <w:name w:val="Body Text"/>
    <w:basedOn w:val="a0"/>
    <w:link w:val="Char7"/>
    <w:qFormat/>
    <w:rsid w:val="007579AA"/>
    <w:pPr>
      <w:spacing w:after="120"/>
    </w:pPr>
    <w:rPr>
      <w:rFonts w:ascii="Times New Roman" w:hAnsi="Times New Roman"/>
      <w:szCs w:val="24"/>
    </w:rPr>
  </w:style>
  <w:style w:type="character" w:customStyle="1" w:styleId="Char7">
    <w:name w:val="正文文本 Char"/>
    <w:link w:val="af4"/>
    <w:qFormat/>
    <w:rsid w:val="007579AA"/>
    <w:rPr>
      <w:rFonts w:ascii="Times New Roman" w:hAnsi="Times New Roman"/>
      <w:kern w:val="2"/>
      <w:sz w:val="21"/>
      <w:szCs w:val="24"/>
    </w:rPr>
  </w:style>
  <w:style w:type="paragraph" w:customStyle="1" w:styleId="Default">
    <w:name w:val="Default"/>
    <w:qFormat/>
    <w:rsid w:val="00F36DBF"/>
    <w:pPr>
      <w:widowControl w:val="0"/>
      <w:autoSpaceDE w:val="0"/>
      <w:autoSpaceDN w:val="0"/>
      <w:adjustRightInd w:val="0"/>
    </w:pPr>
    <w:rPr>
      <w:rFonts w:ascii="宋体" w:cs="宋体"/>
      <w:color w:val="000000"/>
      <w:sz w:val="24"/>
      <w:szCs w:val="24"/>
    </w:rPr>
  </w:style>
  <w:style w:type="paragraph" w:styleId="af5">
    <w:name w:val="Balloon Text"/>
    <w:basedOn w:val="a0"/>
    <w:link w:val="Char8"/>
    <w:uiPriority w:val="99"/>
    <w:semiHidden/>
    <w:unhideWhenUsed/>
    <w:qFormat/>
    <w:rsid w:val="008D644C"/>
    <w:rPr>
      <w:sz w:val="18"/>
      <w:szCs w:val="18"/>
    </w:rPr>
  </w:style>
  <w:style w:type="character" w:customStyle="1" w:styleId="Char8">
    <w:name w:val="批注框文本 Char"/>
    <w:link w:val="af5"/>
    <w:uiPriority w:val="99"/>
    <w:semiHidden/>
    <w:qFormat/>
    <w:rsid w:val="008D644C"/>
    <w:rPr>
      <w:kern w:val="2"/>
      <w:sz w:val="18"/>
      <w:szCs w:val="18"/>
    </w:rPr>
  </w:style>
  <w:style w:type="paragraph" w:customStyle="1" w:styleId="21">
    <w:name w:val="纯文本2"/>
    <w:basedOn w:val="a0"/>
    <w:qFormat/>
    <w:rsid w:val="00C261B2"/>
    <w:pPr>
      <w:adjustRightInd w:val="0"/>
    </w:pPr>
    <w:rPr>
      <w:rFonts w:ascii="宋体" w:hAnsi="Courier New"/>
      <w:szCs w:val="20"/>
    </w:rPr>
  </w:style>
  <w:style w:type="paragraph" w:customStyle="1" w:styleId="Char10">
    <w:name w:val="Char1"/>
    <w:basedOn w:val="a0"/>
    <w:qFormat/>
    <w:rsid w:val="00C261B2"/>
    <w:pPr>
      <w:spacing w:line="360" w:lineRule="auto"/>
      <w:ind w:firstLineChars="200" w:firstLine="200"/>
    </w:pPr>
    <w:rPr>
      <w:rFonts w:ascii="宋体" w:hAnsi="宋体" w:cs="宋体"/>
      <w:sz w:val="24"/>
      <w:szCs w:val="24"/>
    </w:rPr>
  </w:style>
  <w:style w:type="table" w:styleId="af6">
    <w:name w:val="Table Grid"/>
    <w:basedOn w:val="a2"/>
    <w:qFormat/>
    <w:rsid w:val="00D15D47"/>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9">
    <w:name w:val="正文段落 Char"/>
    <w:link w:val="af7"/>
    <w:qFormat/>
    <w:rsid w:val="00EA4BED"/>
    <w:rPr>
      <w:rFonts w:ascii="宋体" w:hAnsi="宋体"/>
      <w:sz w:val="24"/>
      <w:szCs w:val="21"/>
    </w:rPr>
  </w:style>
  <w:style w:type="paragraph" w:customStyle="1" w:styleId="af7">
    <w:name w:val="正文段落"/>
    <w:basedOn w:val="a0"/>
    <w:link w:val="Char9"/>
    <w:qFormat/>
    <w:rsid w:val="00EA4BED"/>
    <w:pPr>
      <w:widowControl/>
      <w:spacing w:beforeLines="50" w:afterLines="50" w:line="264" w:lineRule="auto"/>
      <w:ind w:leftChars="202" w:left="424"/>
    </w:pPr>
    <w:rPr>
      <w:rFonts w:ascii="宋体" w:hAnsi="宋体"/>
      <w:kern w:val="0"/>
      <w:sz w:val="24"/>
      <w:szCs w:val="21"/>
    </w:rPr>
  </w:style>
  <w:style w:type="character" w:customStyle="1" w:styleId="CharChar2">
    <w:name w:val="Char Char2"/>
    <w:qFormat/>
    <w:locked/>
    <w:rsid w:val="00F121F3"/>
    <w:rPr>
      <w:rFonts w:ascii="宋体" w:eastAsia="宋体" w:hAnsi="宋体"/>
      <w:kern w:val="2"/>
      <w:sz w:val="21"/>
      <w:lang w:val="en-US" w:eastAsia="zh-CN" w:bidi="ar-SA"/>
    </w:rPr>
  </w:style>
  <w:style w:type="paragraph" w:customStyle="1" w:styleId="CharCharCharCharCharCharCharCharCharCharCharChar">
    <w:name w:val="Char Char Char Char Char Char Char Char Char Char Char Char"/>
    <w:basedOn w:val="a0"/>
    <w:rsid w:val="00212EE1"/>
    <w:rPr>
      <w:rFonts w:ascii="Times New Roman" w:hAnsi="Times New Roman"/>
      <w:szCs w:val="20"/>
    </w:rPr>
  </w:style>
  <w:style w:type="paragraph" w:styleId="TOC">
    <w:name w:val="TOC Heading"/>
    <w:basedOn w:val="1"/>
    <w:next w:val="a0"/>
    <w:uiPriority w:val="39"/>
    <w:semiHidden/>
    <w:unhideWhenUsed/>
    <w:qFormat/>
    <w:rsid w:val="0061286F"/>
    <w:pPr>
      <w:widowControl/>
      <w:spacing w:before="480" w:after="0" w:line="276" w:lineRule="auto"/>
      <w:jc w:val="left"/>
      <w:outlineLvl w:val="9"/>
    </w:pPr>
    <w:rPr>
      <w:rFonts w:ascii="Cambria" w:hAnsi="Cambria"/>
      <w:color w:val="365F91"/>
      <w:kern w:val="0"/>
      <w:sz w:val="28"/>
      <w:szCs w:val="28"/>
    </w:rPr>
  </w:style>
  <w:style w:type="paragraph" w:styleId="22">
    <w:name w:val="toc 2"/>
    <w:basedOn w:val="a0"/>
    <w:next w:val="a0"/>
    <w:autoRedefine/>
    <w:uiPriority w:val="39"/>
    <w:unhideWhenUsed/>
    <w:qFormat/>
    <w:rsid w:val="0061286F"/>
    <w:pPr>
      <w:widowControl/>
      <w:spacing w:after="100" w:line="276" w:lineRule="auto"/>
      <w:ind w:left="220"/>
      <w:jc w:val="left"/>
    </w:pPr>
    <w:rPr>
      <w:kern w:val="0"/>
      <w:sz w:val="22"/>
    </w:rPr>
  </w:style>
  <w:style w:type="paragraph" w:styleId="30">
    <w:name w:val="toc 3"/>
    <w:basedOn w:val="a0"/>
    <w:next w:val="a0"/>
    <w:autoRedefine/>
    <w:uiPriority w:val="39"/>
    <w:semiHidden/>
    <w:unhideWhenUsed/>
    <w:qFormat/>
    <w:rsid w:val="0061286F"/>
    <w:pPr>
      <w:widowControl/>
      <w:spacing w:after="100" w:line="276" w:lineRule="auto"/>
      <w:ind w:left="440"/>
      <w:jc w:val="left"/>
    </w:pPr>
    <w:rPr>
      <w:kern w:val="0"/>
      <w:sz w:val="22"/>
    </w:rPr>
  </w:style>
  <w:style w:type="paragraph" w:customStyle="1" w:styleId="CharCharCharCharCharCharChar">
    <w:name w:val="Char Char Char Char Char Char Char"/>
    <w:basedOn w:val="a0"/>
    <w:rsid w:val="003E52C6"/>
    <w:rPr>
      <w:rFonts w:ascii="Times New Roman" w:hAnsi="Times New Roman"/>
      <w:szCs w:val="24"/>
    </w:rPr>
  </w:style>
  <w:style w:type="character" w:customStyle="1" w:styleId="apple-converted-space">
    <w:name w:val="apple-converted-space"/>
    <w:basedOn w:val="a1"/>
    <w:rsid w:val="00541A42"/>
  </w:style>
  <w:style w:type="character" w:customStyle="1" w:styleId="title-text">
    <w:name w:val="title-text"/>
    <w:basedOn w:val="a1"/>
    <w:rsid w:val="00C60B58"/>
  </w:style>
  <w:style w:type="paragraph" w:customStyle="1" w:styleId="TOC1">
    <w:name w:val="TOC 标题1"/>
    <w:basedOn w:val="1"/>
    <w:next w:val="a0"/>
    <w:uiPriority w:val="39"/>
    <w:semiHidden/>
    <w:unhideWhenUsed/>
    <w:qFormat/>
    <w:rsid w:val="0014204C"/>
    <w:pPr>
      <w:widowControl/>
      <w:spacing w:before="480" w:after="0" w:line="276" w:lineRule="auto"/>
      <w:jc w:val="left"/>
      <w:outlineLvl w:val="9"/>
    </w:pPr>
    <w:rPr>
      <w:rFonts w:ascii="Cambria" w:hAnsi="Cambria"/>
      <w:color w:val="365F91"/>
      <w:kern w:val="0"/>
      <w:sz w:val="28"/>
      <w:szCs w:val="28"/>
    </w:rPr>
  </w:style>
  <w:style w:type="paragraph" w:customStyle="1" w:styleId="af8">
    <w:name w:val="表格文字"/>
    <w:basedOn w:val="a0"/>
    <w:rsid w:val="009D6D04"/>
    <w:pPr>
      <w:widowControl/>
      <w:snapToGrid w:val="0"/>
      <w:spacing w:before="60" w:after="60"/>
      <w:jc w:val="center"/>
    </w:pPr>
    <w:rPr>
      <w:rFonts w:ascii="Times New Roman" w:eastAsia="黑体" w:hAnsi="Times New Roman"/>
      <w:szCs w:val="28"/>
    </w:rPr>
  </w:style>
</w:styles>
</file>

<file path=word/webSettings.xml><?xml version="1.0" encoding="utf-8"?>
<w:webSettings xmlns:r="http://schemas.openxmlformats.org/officeDocument/2006/relationships" xmlns:w="http://schemas.openxmlformats.org/wordprocessingml/2006/main">
  <w:divs>
    <w:div w:id="6442702">
      <w:bodyDiv w:val="1"/>
      <w:marLeft w:val="0"/>
      <w:marRight w:val="0"/>
      <w:marTop w:val="0"/>
      <w:marBottom w:val="0"/>
      <w:divBdr>
        <w:top w:val="none" w:sz="0" w:space="0" w:color="auto"/>
        <w:left w:val="none" w:sz="0" w:space="0" w:color="auto"/>
        <w:bottom w:val="none" w:sz="0" w:space="0" w:color="auto"/>
        <w:right w:val="none" w:sz="0" w:space="0" w:color="auto"/>
      </w:divBdr>
    </w:div>
    <w:div w:id="80833418">
      <w:bodyDiv w:val="1"/>
      <w:marLeft w:val="0"/>
      <w:marRight w:val="0"/>
      <w:marTop w:val="0"/>
      <w:marBottom w:val="0"/>
      <w:divBdr>
        <w:top w:val="none" w:sz="0" w:space="0" w:color="auto"/>
        <w:left w:val="none" w:sz="0" w:space="0" w:color="auto"/>
        <w:bottom w:val="none" w:sz="0" w:space="0" w:color="auto"/>
        <w:right w:val="none" w:sz="0" w:space="0" w:color="auto"/>
      </w:divBdr>
      <w:divsChild>
        <w:div w:id="179977294">
          <w:marLeft w:val="195"/>
          <w:marRight w:val="195"/>
          <w:marTop w:val="195"/>
          <w:marBottom w:val="0"/>
          <w:divBdr>
            <w:top w:val="none" w:sz="0" w:space="0" w:color="auto"/>
            <w:left w:val="none" w:sz="0" w:space="0" w:color="auto"/>
            <w:bottom w:val="none" w:sz="0" w:space="0" w:color="auto"/>
            <w:right w:val="none" w:sz="0" w:space="0" w:color="auto"/>
          </w:divBdr>
          <w:divsChild>
            <w:div w:id="2095977627">
              <w:marLeft w:val="0"/>
              <w:marRight w:val="0"/>
              <w:marTop w:val="0"/>
              <w:marBottom w:val="0"/>
              <w:divBdr>
                <w:top w:val="none" w:sz="0" w:space="0" w:color="auto"/>
                <w:left w:val="none" w:sz="0" w:space="0" w:color="auto"/>
                <w:bottom w:val="none" w:sz="0" w:space="0" w:color="auto"/>
                <w:right w:val="none" w:sz="0" w:space="0" w:color="auto"/>
              </w:divBdr>
              <w:divsChild>
                <w:div w:id="890119017">
                  <w:marLeft w:val="0"/>
                  <w:marRight w:val="0"/>
                  <w:marTop w:val="0"/>
                  <w:marBottom w:val="0"/>
                  <w:divBdr>
                    <w:top w:val="none" w:sz="0" w:space="0" w:color="auto"/>
                    <w:left w:val="none" w:sz="0" w:space="0" w:color="auto"/>
                    <w:bottom w:val="none" w:sz="0" w:space="0" w:color="auto"/>
                    <w:right w:val="none" w:sz="0" w:space="0" w:color="auto"/>
                  </w:divBdr>
                  <w:divsChild>
                    <w:div w:id="11934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4851">
      <w:bodyDiv w:val="1"/>
      <w:marLeft w:val="0"/>
      <w:marRight w:val="0"/>
      <w:marTop w:val="0"/>
      <w:marBottom w:val="0"/>
      <w:divBdr>
        <w:top w:val="none" w:sz="0" w:space="0" w:color="auto"/>
        <w:left w:val="none" w:sz="0" w:space="0" w:color="auto"/>
        <w:bottom w:val="none" w:sz="0" w:space="0" w:color="auto"/>
        <w:right w:val="none" w:sz="0" w:space="0" w:color="auto"/>
      </w:divBdr>
    </w:div>
    <w:div w:id="104732226">
      <w:bodyDiv w:val="1"/>
      <w:marLeft w:val="0"/>
      <w:marRight w:val="0"/>
      <w:marTop w:val="0"/>
      <w:marBottom w:val="0"/>
      <w:divBdr>
        <w:top w:val="none" w:sz="0" w:space="0" w:color="auto"/>
        <w:left w:val="none" w:sz="0" w:space="0" w:color="auto"/>
        <w:bottom w:val="none" w:sz="0" w:space="0" w:color="auto"/>
        <w:right w:val="none" w:sz="0" w:space="0" w:color="auto"/>
      </w:divBdr>
    </w:div>
    <w:div w:id="115368009">
      <w:bodyDiv w:val="1"/>
      <w:marLeft w:val="0"/>
      <w:marRight w:val="0"/>
      <w:marTop w:val="0"/>
      <w:marBottom w:val="0"/>
      <w:divBdr>
        <w:top w:val="none" w:sz="0" w:space="0" w:color="auto"/>
        <w:left w:val="none" w:sz="0" w:space="0" w:color="auto"/>
        <w:bottom w:val="none" w:sz="0" w:space="0" w:color="auto"/>
        <w:right w:val="none" w:sz="0" w:space="0" w:color="auto"/>
      </w:divBdr>
    </w:div>
    <w:div w:id="128012031">
      <w:bodyDiv w:val="1"/>
      <w:marLeft w:val="0"/>
      <w:marRight w:val="0"/>
      <w:marTop w:val="0"/>
      <w:marBottom w:val="0"/>
      <w:divBdr>
        <w:top w:val="none" w:sz="0" w:space="0" w:color="auto"/>
        <w:left w:val="none" w:sz="0" w:space="0" w:color="auto"/>
        <w:bottom w:val="none" w:sz="0" w:space="0" w:color="auto"/>
        <w:right w:val="none" w:sz="0" w:space="0" w:color="auto"/>
      </w:divBdr>
    </w:div>
    <w:div w:id="128984144">
      <w:bodyDiv w:val="1"/>
      <w:marLeft w:val="0"/>
      <w:marRight w:val="0"/>
      <w:marTop w:val="0"/>
      <w:marBottom w:val="0"/>
      <w:divBdr>
        <w:top w:val="none" w:sz="0" w:space="0" w:color="auto"/>
        <w:left w:val="none" w:sz="0" w:space="0" w:color="auto"/>
        <w:bottom w:val="none" w:sz="0" w:space="0" w:color="auto"/>
        <w:right w:val="none" w:sz="0" w:space="0" w:color="auto"/>
      </w:divBdr>
      <w:divsChild>
        <w:div w:id="983851305">
          <w:marLeft w:val="195"/>
          <w:marRight w:val="195"/>
          <w:marTop w:val="195"/>
          <w:marBottom w:val="0"/>
          <w:divBdr>
            <w:top w:val="none" w:sz="0" w:space="0" w:color="auto"/>
            <w:left w:val="none" w:sz="0" w:space="0" w:color="auto"/>
            <w:bottom w:val="none" w:sz="0" w:space="0" w:color="auto"/>
            <w:right w:val="none" w:sz="0" w:space="0" w:color="auto"/>
          </w:divBdr>
          <w:divsChild>
            <w:div w:id="1326545656">
              <w:marLeft w:val="0"/>
              <w:marRight w:val="0"/>
              <w:marTop w:val="0"/>
              <w:marBottom w:val="0"/>
              <w:divBdr>
                <w:top w:val="none" w:sz="0" w:space="0" w:color="auto"/>
                <w:left w:val="none" w:sz="0" w:space="0" w:color="auto"/>
                <w:bottom w:val="none" w:sz="0" w:space="0" w:color="auto"/>
                <w:right w:val="none" w:sz="0" w:space="0" w:color="auto"/>
              </w:divBdr>
              <w:divsChild>
                <w:div w:id="1589659178">
                  <w:marLeft w:val="0"/>
                  <w:marRight w:val="0"/>
                  <w:marTop w:val="0"/>
                  <w:marBottom w:val="0"/>
                  <w:divBdr>
                    <w:top w:val="none" w:sz="0" w:space="0" w:color="auto"/>
                    <w:left w:val="none" w:sz="0" w:space="0" w:color="auto"/>
                    <w:bottom w:val="none" w:sz="0" w:space="0" w:color="auto"/>
                    <w:right w:val="none" w:sz="0" w:space="0" w:color="auto"/>
                  </w:divBdr>
                  <w:divsChild>
                    <w:div w:id="1157500838">
                      <w:marLeft w:val="0"/>
                      <w:marRight w:val="0"/>
                      <w:marTop w:val="0"/>
                      <w:marBottom w:val="0"/>
                      <w:divBdr>
                        <w:top w:val="none" w:sz="0" w:space="0" w:color="auto"/>
                        <w:left w:val="none" w:sz="0" w:space="0" w:color="auto"/>
                        <w:bottom w:val="none" w:sz="0" w:space="0" w:color="auto"/>
                        <w:right w:val="none" w:sz="0" w:space="0" w:color="auto"/>
                      </w:divBdr>
                      <w:divsChild>
                        <w:div w:id="8077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1830">
      <w:bodyDiv w:val="1"/>
      <w:marLeft w:val="0"/>
      <w:marRight w:val="0"/>
      <w:marTop w:val="0"/>
      <w:marBottom w:val="0"/>
      <w:divBdr>
        <w:top w:val="none" w:sz="0" w:space="0" w:color="auto"/>
        <w:left w:val="none" w:sz="0" w:space="0" w:color="auto"/>
        <w:bottom w:val="none" w:sz="0" w:space="0" w:color="auto"/>
        <w:right w:val="none" w:sz="0" w:space="0" w:color="auto"/>
      </w:divBdr>
    </w:div>
    <w:div w:id="169418901">
      <w:bodyDiv w:val="1"/>
      <w:marLeft w:val="0"/>
      <w:marRight w:val="0"/>
      <w:marTop w:val="0"/>
      <w:marBottom w:val="0"/>
      <w:divBdr>
        <w:top w:val="none" w:sz="0" w:space="0" w:color="auto"/>
        <w:left w:val="none" w:sz="0" w:space="0" w:color="auto"/>
        <w:bottom w:val="none" w:sz="0" w:space="0" w:color="auto"/>
        <w:right w:val="none" w:sz="0" w:space="0" w:color="auto"/>
      </w:divBdr>
      <w:divsChild>
        <w:div w:id="78521285">
          <w:marLeft w:val="446"/>
          <w:marRight w:val="0"/>
          <w:marTop w:val="0"/>
          <w:marBottom w:val="0"/>
          <w:divBdr>
            <w:top w:val="none" w:sz="0" w:space="0" w:color="auto"/>
            <w:left w:val="none" w:sz="0" w:space="0" w:color="auto"/>
            <w:bottom w:val="none" w:sz="0" w:space="0" w:color="auto"/>
            <w:right w:val="none" w:sz="0" w:space="0" w:color="auto"/>
          </w:divBdr>
        </w:div>
        <w:div w:id="627710529">
          <w:marLeft w:val="446"/>
          <w:marRight w:val="0"/>
          <w:marTop w:val="0"/>
          <w:marBottom w:val="0"/>
          <w:divBdr>
            <w:top w:val="none" w:sz="0" w:space="0" w:color="auto"/>
            <w:left w:val="none" w:sz="0" w:space="0" w:color="auto"/>
            <w:bottom w:val="none" w:sz="0" w:space="0" w:color="auto"/>
            <w:right w:val="none" w:sz="0" w:space="0" w:color="auto"/>
          </w:divBdr>
        </w:div>
        <w:div w:id="981736096">
          <w:marLeft w:val="446"/>
          <w:marRight w:val="0"/>
          <w:marTop w:val="0"/>
          <w:marBottom w:val="0"/>
          <w:divBdr>
            <w:top w:val="none" w:sz="0" w:space="0" w:color="auto"/>
            <w:left w:val="none" w:sz="0" w:space="0" w:color="auto"/>
            <w:bottom w:val="none" w:sz="0" w:space="0" w:color="auto"/>
            <w:right w:val="none" w:sz="0" w:space="0" w:color="auto"/>
          </w:divBdr>
        </w:div>
        <w:div w:id="1046610552">
          <w:marLeft w:val="446"/>
          <w:marRight w:val="0"/>
          <w:marTop w:val="0"/>
          <w:marBottom w:val="0"/>
          <w:divBdr>
            <w:top w:val="none" w:sz="0" w:space="0" w:color="auto"/>
            <w:left w:val="none" w:sz="0" w:space="0" w:color="auto"/>
            <w:bottom w:val="none" w:sz="0" w:space="0" w:color="auto"/>
            <w:right w:val="none" w:sz="0" w:space="0" w:color="auto"/>
          </w:divBdr>
        </w:div>
        <w:div w:id="1265068616">
          <w:marLeft w:val="446"/>
          <w:marRight w:val="0"/>
          <w:marTop w:val="0"/>
          <w:marBottom w:val="0"/>
          <w:divBdr>
            <w:top w:val="none" w:sz="0" w:space="0" w:color="auto"/>
            <w:left w:val="none" w:sz="0" w:space="0" w:color="auto"/>
            <w:bottom w:val="none" w:sz="0" w:space="0" w:color="auto"/>
            <w:right w:val="none" w:sz="0" w:space="0" w:color="auto"/>
          </w:divBdr>
        </w:div>
        <w:div w:id="1441610943">
          <w:marLeft w:val="446"/>
          <w:marRight w:val="0"/>
          <w:marTop w:val="0"/>
          <w:marBottom w:val="0"/>
          <w:divBdr>
            <w:top w:val="none" w:sz="0" w:space="0" w:color="auto"/>
            <w:left w:val="none" w:sz="0" w:space="0" w:color="auto"/>
            <w:bottom w:val="none" w:sz="0" w:space="0" w:color="auto"/>
            <w:right w:val="none" w:sz="0" w:space="0" w:color="auto"/>
          </w:divBdr>
        </w:div>
        <w:div w:id="1842353684">
          <w:marLeft w:val="446"/>
          <w:marRight w:val="0"/>
          <w:marTop w:val="0"/>
          <w:marBottom w:val="0"/>
          <w:divBdr>
            <w:top w:val="none" w:sz="0" w:space="0" w:color="auto"/>
            <w:left w:val="none" w:sz="0" w:space="0" w:color="auto"/>
            <w:bottom w:val="none" w:sz="0" w:space="0" w:color="auto"/>
            <w:right w:val="none" w:sz="0" w:space="0" w:color="auto"/>
          </w:divBdr>
        </w:div>
        <w:div w:id="1928877425">
          <w:marLeft w:val="446"/>
          <w:marRight w:val="0"/>
          <w:marTop w:val="0"/>
          <w:marBottom w:val="0"/>
          <w:divBdr>
            <w:top w:val="none" w:sz="0" w:space="0" w:color="auto"/>
            <w:left w:val="none" w:sz="0" w:space="0" w:color="auto"/>
            <w:bottom w:val="none" w:sz="0" w:space="0" w:color="auto"/>
            <w:right w:val="none" w:sz="0" w:space="0" w:color="auto"/>
          </w:divBdr>
        </w:div>
        <w:div w:id="1958021849">
          <w:marLeft w:val="446"/>
          <w:marRight w:val="0"/>
          <w:marTop w:val="0"/>
          <w:marBottom w:val="0"/>
          <w:divBdr>
            <w:top w:val="none" w:sz="0" w:space="0" w:color="auto"/>
            <w:left w:val="none" w:sz="0" w:space="0" w:color="auto"/>
            <w:bottom w:val="none" w:sz="0" w:space="0" w:color="auto"/>
            <w:right w:val="none" w:sz="0" w:space="0" w:color="auto"/>
          </w:divBdr>
        </w:div>
        <w:div w:id="2026325325">
          <w:marLeft w:val="446"/>
          <w:marRight w:val="0"/>
          <w:marTop w:val="0"/>
          <w:marBottom w:val="0"/>
          <w:divBdr>
            <w:top w:val="none" w:sz="0" w:space="0" w:color="auto"/>
            <w:left w:val="none" w:sz="0" w:space="0" w:color="auto"/>
            <w:bottom w:val="none" w:sz="0" w:space="0" w:color="auto"/>
            <w:right w:val="none" w:sz="0" w:space="0" w:color="auto"/>
          </w:divBdr>
        </w:div>
      </w:divsChild>
    </w:div>
    <w:div w:id="205338667">
      <w:bodyDiv w:val="1"/>
      <w:marLeft w:val="0"/>
      <w:marRight w:val="0"/>
      <w:marTop w:val="0"/>
      <w:marBottom w:val="0"/>
      <w:divBdr>
        <w:top w:val="none" w:sz="0" w:space="0" w:color="auto"/>
        <w:left w:val="none" w:sz="0" w:space="0" w:color="auto"/>
        <w:bottom w:val="none" w:sz="0" w:space="0" w:color="auto"/>
        <w:right w:val="none" w:sz="0" w:space="0" w:color="auto"/>
      </w:divBdr>
    </w:div>
    <w:div w:id="219757782">
      <w:bodyDiv w:val="1"/>
      <w:marLeft w:val="0"/>
      <w:marRight w:val="0"/>
      <w:marTop w:val="0"/>
      <w:marBottom w:val="0"/>
      <w:divBdr>
        <w:top w:val="none" w:sz="0" w:space="0" w:color="auto"/>
        <w:left w:val="none" w:sz="0" w:space="0" w:color="auto"/>
        <w:bottom w:val="none" w:sz="0" w:space="0" w:color="auto"/>
        <w:right w:val="none" w:sz="0" w:space="0" w:color="auto"/>
      </w:divBdr>
      <w:divsChild>
        <w:div w:id="1855267025">
          <w:marLeft w:val="0"/>
          <w:marRight w:val="0"/>
          <w:marTop w:val="0"/>
          <w:marBottom w:val="0"/>
          <w:divBdr>
            <w:top w:val="none" w:sz="0" w:space="0" w:color="auto"/>
            <w:left w:val="none" w:sz="0" w:space="0" w:color="auto"/>
            <w:bottom w:val="none" w:sz="0" w:space="0" w:color="auto"/>
            <w:right w:val="none" w:sz="0" w:space="0" w:color="auto"/>
          </w:divBdr>
          <w:divsChild>
            <w:div w:id="277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1007">
      <w:bodyDiv w:val="1"/>
      <w:marLeft w:val="0"/>
      <w:marRight w:val="0"/>
      <w:marTop w:val="0"/>
      <w:marBottom w:val="0"/>
      <w:divBdr>
        <w:top w:val="none" w:sz="0" w:space="0" w:color="auto"/>
        <w:left w:val="none" w:sz="0" w:space="0" w:color="auto"/>
        <w:bottom w:val="none" w:sz="0" w:space="0" w:color="auto"/>
        <w:right w:val="none" w:sz="0" w:space="0" w:color="auto"/>
      </w:divBdr>
    </w:div>
    <w:div w:id="240412832">
      <w:bodyDiv w:val="1"/>
      <w:marLeft w:val="0"/>
      <w:marRight w:val="0"/>
      <w:marTop w:val="0"/>
      <w:marBottom w:val="0"/>
      <w:divBdr>
        <w:top w:val="none" w:sz="0" w:space="0" w:color="auto"/>
        <w:left w:val="none" w:sz="0" w:space="0" w:color="auto"/>
        <w:bottom w:val="none" w:sz="0" w:space="0" w:color="auto"/>
        <w:right w:val="none" w:sz="0" w:space="0" w:color="auto"/>
      </w:divBdr>
    </w:div>
    <w:div w:id="280381349">
      <w:bodyDiv w:val="1"/>
      <w:marLeft w:val="0"/>
      <w:marRight w:val="0"/>
      <w:marTop w:val="0"/>
      <w:marBottom w:val="0"/>
      <w:divBdr>
        <w:top w:val="none" w:sz="0" w:space="0" w:color="auto"/>
        <w:left w:val="none" w:sz="0" w:space="0" w:color="auto"/>
        <w:bottom w:val="none" w:sz="0" w:space="0" w:color="auto"/>
        <w:right w:val="none" w:sz="0" w:space="0" w:color="auto"/>
      </w:divBdr>
      <w:divsChild>
        <w:div w:id="202137550">
          <w:marLeft w:val="547"/>
          <w:marRight w:val="0"/>
          <w:marTop w:val="0"/>
          <w:marBottom w:val="0"/>
          <w:divBdr>
            <w:top w:val="none" w:sz="0" w:space="0" w:color="auto"/>
            <w:left w:val="none" w:sz="0" w:space="0" w:color="auto"/>
            <w:bottom w:val="none" w:sz="0" w:space="0" w:color="auto"/>
            <w:right w:val="none" w:sz="0" w:space="0" w:color="auto"/>
          </w:divBdr>
        </w:div>
      </w:divsChild>
    </w:div>
    <w:div w:id="287780143">
      <w:bodyDiv w:val="1"/>
      <w:marLeft w:val="0"/>
      <w:marRight w:val="0"/>
      <w:marTop w:val="0"/>
      <w:marBottom w:val="0"/>
      <w:divBdr>
        <w:top w:val="none" w:sz="0" w:space="0" w:color="auto"/>
        <w:left w:val="none" w:sz="0" w:space="0" w:color="auto"/>
        <w:bottom w:val="none" w:sz="0" w:space="0" w:color="auto"/>
        <w:right w:val="none" w:sz="0" w:space="0" w:color="auto"/>
      </w:divBdr>
    </w:div>
    <w:div w:id="295567695">
      <w:bodyDiv w:val="1"/>
      <w:marLeft w:val="0"/>
      <w:marRight w:val="0"/>
      <w:marTop w:val="0"/>
      <w:marBottom w:val="0"/>
      <w:divBdr>
        <w:top w:val="none" w:sz="0" w:space="0" w:color="auto"/>
        <w:left w:val="none" w:sz="0" w:space="0" w:color="auto"/>
        <w:bottom w:val="none" w:sz="0" w:space="0" w:color="auto"/>
        <w:right w:val="none" w:sz="0" w:space="0" w:color="auto"/>
      </w:divBdr>
    </w:div>
    <w:div w:id="305476738">
      <w:bodyDiv w:val="1"/>
      <w:marLeft w:val="0"/>
      <w:marRight w:val="0"/>
      <w:marTop w:val="0"/>
      <w:marBottom w:val="0"/>
      <w:divBdr>
        <w:top w:val="none" w:sz="0" w:space="0" w:color="auto"/>
        <w:left w:val="none" w:sz="0" w:space="0" w:color="auto"/>
        <w:bottom w:val="none" w:sz="0" w:space="0" w:color="auto"/>
        <w:right w:val="none" w:sz="0" w:space="0" w:color="auto"/>
      </w:divBdr>
    </w:div>
    <w:div w:id="322464997">
      <w:bodyDiv w:val="1"/>
      <w:marLeft w:val="0"/>
      <w:marRight w:val="0"/>
      <w:marTop w:val="0"/>
      <w:marBottom w:val="0"/>
      <w:divBdr>
        <w:top w:val="none" w:sz="0" w:space="0" w:color="auto"/>
        <w:left w:val="none" w:sz="0" w:space="0" w:color="auto"/>
        <w:bottom w:val="none" w:sz="0" w:space="0" w:color="auto"/>
        <w:right w:val="none" w:sz="0" w:space="0" w:color="auto"/>
      </w:divBdr>
    </w:div>
    <w:div w:id="331416406">
      <w:bodyDiv w:val="1"/>
      <w:marLeft w:val="0"/>
      <w:marRight w:val="0"/>
      <w:marTop w:val="0"/>
      <w:marBottom w:val="0"/>
      <w:divBdr>
        <w:top w:val="none" w:sz="0" w:space="0" w:color="auto"/>
        <w:left w:val="none" w:sz="0" w:space="0" w:color="auto"/>
        <w:bottom w:val="none" w:sz="0" w:space="0" w:color="auto"/>
        <w:right w:val="none" w:sz="0" w:space="0" w:color="auto"/>
      </w:divBdr>
    </w:div>
    <w:div w:id="363020906">
      <w:bodyDiv w:val="1"/>
      <w:marLeft w:val="0"/>
      <w:marRight w:val="0"/>
      <w:marTop w:val="0"/>
      <w:marBottom w:val="0"/>
      <w:divBdr>
        <w:top w:val="none" w:sz="0" w:space="0" w:color="auto"/>
        <w:left w:val="none" w:sz="0" w:space="0" w:color="auto"/>
        <w:bottom w:val="none" w:sz="0" w:space="0" w:color="auto"/>
        <w:right w:val="none" w:sz="0" w:space="0" w:color="auto"/>
      </w:divBdr>
      <w:divsChild>
        <w:div w:id="502010668">
          <w:marLeft w:val="0"/>
          <w:marRight w:val="0"/>
          <w:marTop w:val="0"/>
          <w:marBottom w:val="0"/>
          <w:divBdr>
            <w:top w:val="none" w:sz="0" w:space="0" w:color="auto"/>
            <w:left w:val="none" w:sz="0" w:space="0" w:color="auto"/>
            <w:bottom w:val="none" w:sz="0" w:space="0" w:color="auto"/>
            <w:right w:val="none" w:sz="0" w:space="0" w:color="auto"/>
          </w:divBdr>
          <w:divsChild>
            <w:div w:id="763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37566">
      <w:bodyDiv w:val="1"/>
      <w:marLeft w:val="0"/>
      <w:marRight w:val="0"/>
      <w:marTop w:val="0"/>
      <w:marBottom w:val="0"/>
      <w:divBdr>
        <w:top w:val="none" w:sz="0" w:space="0" w:color="auto"/>
        <w:left w:val="none" w:sz="0" w:space="0" w:color="auto"/>
        <w:bottom w:val="none" w:sz="0" w:space="0" w:color="auto"/>
        <w:right w:val="none" w:sz="0" w:space="0" w:color="auto"/>
      </w:divBdr>
      <w:divsChild>
        <w:div w:id="475336949">
          <w:marLeft w:val="195"/>
          <w:marRight w:val="195"/>
          <w:marTop w:val="195"/>
          <w:marBottom w:val="0"/>
          <w:divBdr>
            <w:top w:val="none" w:sz="0" w:space="0" w:color="auto"/>
            <w:left w:val="none" w:sz="0" w:space="0" w:color="auto"/>
            <w:bottom w:val="none" w:sz="0" w:space="0" w:color="auto"/>
            <w:right w:val="none" w:sz="0" w:space="0" w:color="auto"/>
          </w:divBdr>
          <w:divsChild>
            <w:div w:id="2093617908">
              <w:marLeft w:val="0"/>
              <w:marRight w:val="0"/>
              <w:marTop w:val="0"/>
              <w:marBottom w:val="0"/>
              <w:divBdr>
                <w:top w:val="none" w:sz="0" w:space="0" w:color="auto"/>
                <w:left w:val="none" w:sz="0" w:space="0" w:color="auto"/>
                <w:bottom w:val="none" w:sz="0" w:space="0" w:color="auto"/>
                <w:right w:val="none" w:sz="0" w:space="0" w:color="auto"/>
              </w:divBdr>
              <w:divsChild>
                <w:div w:id="730153034">
                  <w:marLeft w:val="0"/>
                  <w:marRight w:val="0"/>
                  <w:marTop w:val="0"/>
                  <w:marBottom w:val="0"/>
                  <w:divBdr>
                    <w:top w:val="none" w:sz="0" w:space="0" w:color="auto"/>
                    <w:left w:val="none" w:sz="0" w:space="0" w:color="auto"/>
                    <w:bottom w:val="none" w:sz="0" w:space="0" w:color="auto"/>
                    <w:right w:val="none" w:sz="0" w:space="0" w:color="auto"/>
                  </w:divBdr>
                  <w:divsChild>
                    <w:div w:id="15267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90617">
      <w:bodyDiv w:val="1"/>
      <w:marLeft w:val="0"/>
      <w:marRight w:val="0"/>
      <w:marTop w:val="0"/>
      <w:marBottom w:val="0"/>
      <w:divBdr>
        <w:top w:val="none" w:sz="0" w:space="0" w:color="auto"/>
        <w:left w:val="none" w:sz="0" w:space="0" w:color="auto"/>
        <w:bottom w:val="none" w:sz="0" w:space="0" w:color="auto"/>
        <w:right w:val="none" w:sz="0" w:space="0" w:color="auto"/>
      </w:divBdr>
    </w:div>
    <w:div w:id="467014513">
      <w:bodyDiv w:val="1"/>
      <w:marLeft w:val="0"/>
      <w:marRight w:val="0"/>
      <w:marTop w:val="0"/>
      <w:marBottom w:val="0"/>
      <w:divBdr>
        <w:top w:val="none" w:sz="0" w:space="0" w:color="auto"/>
        <w:left w:val="none" w:sz="0" w:space="0" w:color="auto"/>
        <w:bottom w:val="none" w:sz="0" w:space="0" w:color="auto"/>
        <w:right w:val="none" w:sz="0" w:space="0" w:color="auto"/>
      </w:divBdr>
    </w:div>
    <w:div w:id="469782660">
      <w:bodyDiv w:val="1"/>
      <w:marLeft w:val="0"/>
      <w:marRight w:val="0"/>
      <w:marTop w:val="0"/>
      <w:marBottom w:val="0"/>
      <w:divBdr>
        <w:top w:val="none" w:sz="0" w:space="0" w:color="auto"/>
        <w:left w:val="none" w:sz="0" w:space="0" w:color="auto"/>
        <w:bottom w:val="none" w:sz="0" w:space="0" w:color="auto"/>
        <w:right w:val="none" w:sz="0" w:space="0" w:color="auto"/>
      </w:divBdr>
    </w:div>
    <w:div w:id="470756194">
      <w:bodyDiv w:val="1"/>
      <w:marLeft w:val="0"/>
      <w:marRight w:val="0"/>
      <w:marTop w:val="0"/>
      <w:marBottom w:val="0"/>
      <w:divBdr>
        <w:top w:val="none" w:sz="0" w:space="0" w:color="auto"/>
        <w:left w:val="none" w:sz="0" w:space="0" w:color="auto"/>
        <w:bottom w:val="none" w:sz="0" w:space="0" w:color="auto"/>
        <w:right w:val="none" w:sz="0" w:space="0" w:color="auto"/>
      </w:divBdr>
    </w:div>
    <w:div w:id="512375683">
      <w:bodyDiv w:val="1"/>
      <w:marLeft w:val="0"/>
      <w:marRight w:val="0"/>
      <w:marTop w:val="0"/>
      <w:marBottom w:val="0"/>
      <w:divBdr>
        <w:top w:val="none" w:sz="0" w:space="0" w:color="auto"/>
        <w:left w:val="none" w:sz="0" w:space="0" w:color="auto"/>
        <w:bottom w:val="none" w:sz="0" w:space="0" w:color="auto"/>
        <w:right w:val="none" w:sz="0" w:space="0" w:color="auto"/>
      </w:divBdr>
    </w:div>
    <w:div w:id="533428625">
      <w:bodyDiv w:val="1"/>
      <w:marLeft w:val="0"/>
      <w:marRight w:val="0"/>
      <w:marTop w:val="0"/>
      <w:marBottom w:val="0"/>
      <w:divBdr>
        <w:top w:val="none" w:sz="0" w:space="0" w:color="auto"/>
        <w:left w:val="none" w:sz="0" w:space="0" w:color="auto"/>
        <w:bottom w:val="none" w:sz="0" w:space="0" w:color="auto"/>
        <w:right w:val="none" w:sz="0" w:space="0" w:color="auto"/>
      </w:divBdr>
    </w:div>
    <w:div w:id="543255462">
      <w:bodyDiv w:val="1"/>
      <w:marLeft w:val="0"/>
      <w:marRight w:val="0"/>
      <w:marTop w:val="0"/>
      <w:marBottom w:val="0"/>
      <w:divBdr>
        <w:top w:val="none" w:sz="0" w:space="0" w:color="auto"/>
        <w:left w:val="none" w:sz="0" w:space="0" w:color="auto"/>
        <w:bottom w:val="none" w:sz="0" w:space="0" w:color="auto"/>
        <w:right w:val="none" w:sz="0" w:space="0" w:color="auto"/>
      </w:divBdr>
    </w:div>
    <w:div w:id="561868707">
      <w:bodyDiv w:val="1"/>
      <w:marLeft w:val="0"/>
      <w:marRight w:val="0"/>
      <w:marTop w:val="0"/>
      <w:marBottom w:val="0"/>
      <w:divBdr>
        <w:top w:val="none" w:sz="0" w:space="0" w:color="auto"/>
        <w:left w:val="none" w:sz="0" w:space="0" w:color="auto"/>
        <w:bottom w:val="none" w:sz="0" w:space="0" w:color="auto"/>
        <w:right w:val="none" w:sz="0" w:space="0" w:color="auto"/>
      </w:divBdr>
    </w:div>
    <w:div w:id="598416393">
      <w:bodyDiv w:val="1"/>
      <w:marLeft w:val="0"/>
      <w:marRight w:val="0"/>
      <w:marTop w:val="0"/>
      <w:marBottom w:val="0"/>
      <w:divBdr>
        <w:top w:val="none" w:sz="0" w:space="0" w:color="auto"/>
        <w:left w:val="none" w:sz="0" w:space="0" w:color="auto"/>
        <w:bottom w:val="none" w:sz="0" w:space="0" w:color="auto"/>
        <w:right w:val="none" w:sz="0" w:space="0" w:color="auto"/>
      </w:divBdr>
      <w:divsChild>
        <w:div w:id="131138391">
          <w:marLeft w:val="0"/>
          <w:marRight w:val="0"/>
          <w:marTop w:val="0"/>
          <w:marBottom w:val="180"/>
          <w:divBdr>
            <w:top w:val="none" w:sz="0" w:space="0" w:color="auto"/>
            <w:left w:val="none" w:sz="0" w:space="0" w:color="auto"/>
            <w:bottom w:val="none" w:sz="0" w:space="0" w:color="auto"/>
            <w:right w:val="none" w:sz="0" w:space="0" w:color="auto"/>
          </w:divBdr>
        </w:div>
        <w:div w:id="684209480">
          <w:marLeft w:val="0"/>
          <w:marRight w:val="0"/>
          <w:marTop w:val="0"/>
          <w:marBottom w:val="180"/>
          <w:divBdr>
            <w:top w:val="none" w:sz="0" w:space="0" w:color="auto"/>
            <w:left w:val="none" w:sz="0" w:space="0" w:color="auto"/>
            <w:bottom w:val="none" w:sz="0" w:space="0" w:color="auto"/>
            <w:right w:val="none" w:sz="0" w:space="0" w:color="auto"/>
          </w:divBdr>
        </w:div>
        <w:div w:id="461850300">
          <w:marLeft w:val="0"/>
          <w:marRight w:val="0"/>
          <w:marTop w:val="0"/>
          <w:marBottom w:val="180"/>
          <w:divBdr>
            <w:top w:val="none" w:sz="0" w:space="0" w:color="auto"/>
            <w:left w:val="none" w:sz="0" w:space="0" w:color="auto"/>
            <w:bottom w:val="none" w:sz="0" w:space="0" w:color="auto"/>
            <w:right w:val="none" w:sz="0" w:space="0" w:color="auto"/>
          </w:divBdr>
        </w:div>
        <w:div w:id="876045324">
          <w:marLeft w:val="0"/>
          <w:marRight w:val="0"/>
          <w:marTop w:val="0"/>
          <w:marBottom w:val="180"/>
          <w:divBdr>
            <w:top w:val="none" w:sz="0" w:space="0" w:color="auto"/>
            <w:left w:val="none" w:sz="0" w:space="0" w:color="auto"/>
            <w:bottom w:val="none" w:sz="0" w:space="0" w:color="auto"/>
            <w:right w:val="none" w:sz="0" w:space="0" w:color="auto"/>
          </w:divBdr>
        </w:div>
        <w:div w:id="1090741368">
          <w:marLeft w:val="0"/>
          <w:marRight w:val="0"/>
          <w:marTop w:val="0"/>
          <w:marBottom w:val="180"/>
          <w:divBdr>
            <w:top w:val="none" w:sz="0" w:space="0" w:color="auto"/>
            <w:left w:val="none" w:sz="0" w:space="0" w:color="auto"/>
            <w:bottom w:val="none" w:sz="0" w:space="0" w:color="auto"/>
            <w:right w:val="none" w:sz="0" w:space="0" w:color="auto"/>
          </w:divBdr>
        </w:div>
        <w:div w:id="2082824750">
          <w:marLeft w:val="0"/>
          <w:marRight w:val="0"/>
          <w:marTop w:val="0"/>
          <w:marBottom w:val="180"/>
          <w:divBdr>
            <w:top w:val="none" w:sz="0" w:space="0" w:color="auto"/>
            <w:left w:val="none" w:sz="0" w:space="0" w:color="auto"/>
            <w:bottom w:val="none" w:sz="0" w:space="0" w:color="auto"/>
            <w:right w:val="none" w:sz="0" w:space="0" w:color="auto"/>
          </w:divBdr>
        </w:div>
      </w:divsChild>
    </w:div>
    <w:div w:id="609163740">
      <w:bodyDiv w:val="1"/>
      <w:marLeft w:val="0"/>
      <w:marRight w:val="0"/>
      <w:marTop w:val="0"/>
      <w:marBottom w:val="0"/>
      <w:divBdr>
        <w:top w:val="none" w:sz="0" w:space="0" w:color="auto"/>
        <w:left w:val="none" w:sz="0" w:space="0" w:color="auto"/>
        <w:bottom w:val="none" w:sz="0" w:space="0" w:color="auto"/>
        <w:right w:val="none" w:sz="0" w:space="0" w:color="auto"/>
      </w:divBdr>
      <w:divsChild>
        <w:div w:id="885945223">
          <w:marLeft w:val="0"/>
          <w:marRight w:val="0"/>
          <w:marTop w:val="0"/>
          <w:marBottom w:val="0"/>
          <w:divBdr>
            <w:top w:val="none" w:sz="0" w:space="0" w:color="auto"/>
            <w:left w:val="none" w:sz="0" w:space="0" w:color="auto"/>
            <w:bottom w:val="none" w:sz="0" w:space="0" w:color="auto"/>
            <w:right w:val="none" w:sz="0" w:space="0" w:color="auto"/>
          </w:divBdr>
          <w:divsChild>
            <w:div w:id="9263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2875">
      <w:bodyDiv w:val="1"/>
      <w:marLeft w:val="0"/>
      <w:marRight w:val="0"/>
      <w:marTop w:val="0"/>
      <w:marBottom w:val="0"/>
      <w:divBdr>
        <w:top w:val="none" w:sz="0" w:space="0" w:color="auto"/>
        <w:left w:val="none" w:sz="0" w:space="0" w:color="auto"/>
        <w:bottom w:val="none" w:sz="0" w:space="0" w:color="auto"/>
        <w:right w:val="none" w:sz="0" w:space="0" w:color="auto"/>
      </w:divBdr>
      <w:divsChild>
        <w:div w:id="795567169">
          <w:marLeft w:val="195"/>
          <w:marRight w:val="195"/>
          <w:marTop w:val="195"/>
          <w:marBottom w:val="0"/>
          <w:divBdr>
            <w:top w:val="none" w:sz="0" w:space="0" w:color="auto"/>
            <w:left w:val="none" w:sz="0" w:space="0" w:color="auto"/>
            <w:bottom w:val="none" w:sz="0" w:space="0" w:color="auto"/>
            <w:right w:val="none" w:sz="0" w:space="0" w:color="auto"/>
          </w:divBdr>
          <w:divsChild>
            <w:div w:id="111293094">
              <w:marLeft w:val="0"/>
              <w:marRight w:val="0"/>
              <w:marTop w:val="0"/>
              <w:marBottom w:val="0"/>
              <w:divBdr>
                <w:top w:val="none" w:sz="0" w:space="0" w:color="auto"/>
                <w:left w:val="none" w:sz="0" w:space="0" w:color="auto"/>
                <w:bottom w:val="none" w:sz="0" w:space="0" w:color="auto"/>
                <w:right w:val="none" w:sz="0" w:space="0" w:color="auto"/>
              </w:divBdr>
              <w:divsChild>
                <w:div w:id="485316321">
                  <w:marLeft w:val="0"/>
                  <w:marRight w:val="0"/>
                  <w:marTop w:val="0"/>
                  <w:marBottom w:val="0"/>
                  <w:divBdr>
                    <w:top w:val="none" w:sz="0" w:space="0" w:color="auto"/>
                    <w:left w:val="none" w:sz="0" w:space="0" w:color="auto"/>
                    <w:bottom w:val="none" w:sz="0" w:space="0" w:color="auto"/>
                    <w:right w:val="none" w:sz="0" w:space="0" w:color="auto"/>
                  </w:divBdr>
                  <w:divsChild>
                    <w:div w:id="7616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27778">
      <w:bodyDiv w:val="1"/>
      <w:marLeft w:val="0"/>
      <w:marRight w:val="0"/>
      <w:marTop w:val="0"/>
      <w:marBottom w:val="0"/>
      <w:divBdr>
        <w:top w:val="none" w:sz="0" w:space="0" w:color="auto"/>
        <w:left w:val="none" w:sz="0" w:space="0" w:color="auto"/>
        <w:bottom w:val="none" w:sz="0" w:space="0" w:color="auto"/>
        <w:right w:val="none" w:sz="0" w:space="0" w:color="auto"/>
      </w:divBdr>
    </w:div>
    <w:div w:id="671840046">
      <w:bodyDiv w:val="1"/>
      <w:marLeft w:val="0"/>
      <w:marRight w:val="0"/>
      <w:marTop w:val="0"/>
      <w:marBottom w:val="0"/>
      <w:divBdr>
        <w:top w:val="none" w:sz="0" w:space="0" w:color="auto"/>
        <w:left w:val="none" w:sz="0" w:space="0" w:color="auto"/>
        <w:bottom w:val="none" w:sz="0" w:space="0" w:color="auto"/>
        <w:right w:val="none" w:sz="0" w:space="0" w:color="auto"/>
      </w:divBdr>
      <w:divsChild>
        <w:div w:id="554505956">
          <w:marLeft w:val="0"/>
          <w:marRight w:val="0"/>
          <w:marTop w:val="0"/>
          <w:marBottom w:val="0"/>
          <w:divBdr>
            <w:top w:val="none" w:sz="0" w:space="0" w:color="auto"/>
            <w:left w:val="none" w:sz="0" w:space="0" w:color="auto"/>
            <w:bottom w:val="none" w:sz="0" w:space="0" w:color="auto"/>
            <w:right w:val="none" w:sz="0" w:space="0" w:color="auto"/>
          </w:divBdr>
          <w:divsChild>
            <w:div w:id="1131631486">
              <w:marLeft w:val="0"/>
              <w:marRight w:val="0"/>
              <w:marTop w:val="0"/>
              <w:marBottom w:val="0"/>
              <w:divBdr>
                <w:top w:val="none" w:sz="0" w:space="0" w:color="auto"/>
                <w:left w:val="none" w:sz="0" w:space="0" w:color="auto"/>
                <w:bottom w:val="none" w:sz="0" w:space="0" w:color="auto"/>
                <w:right w:val="none" w:sz="0" w:space="0" w:color="auto"/>
              </w:divBdr>
              <w:divsChild>
                <w:div w:id="1339385141">
                  <w:marLeft w:val="0"/>
                  <w:marRight w:val="0"/>
                  <w:marTop w:val="0"/>
                  <w:marBottom w:val="0"/>
                  <w:divBdr>
                    <w:top w:val="none" w:sz="0" w:space="0" w:color="auto"/>
                    <w:left w:val="none" w:sz="0" w:space="0" w:color="auto"/>
                    <w:bottom w:val="none" w:sz="0" w:space="0" w:color="auto"/>
                    <w:right w:val="none" w:sz="0" w:space="0" w:color="auto"/>
                  </w:divBdr>
                  <w:divsChild>
                    <w:div w:id="1577008828">
                      <w:marLeft w:val="0"/>
                      <w:marRight w:val="0"/>
                      <w:marTop w:val="0"/>
                      <w:marBottom w:val="0"/>
                      <w:divBdr>
                        <w:top w:val="single" w:sz="6" w:space="31" w:color="D6D6D6"/>
                        <w:left w:val="single" w:sz="6" w:space="31" w:color="D6D6D6"/>
                        <w:bottom w:val="single" w:sz="6" w:space="0" w:color="D6D6D6"/>
                        <w:right w:val="single" w:sz="6" w:space="31" w:color="D6D6D6"/>
                      </w:divBdr>
                      <w:divsChild>
                        <w:div w:id="435642684">
                          <w:marLeft w:val="0"/>
                          <w:marRight w:val="0"/>
                          <w:marTop w:val="0"/>
                          <w:marBottom w:val="0"/>
                          <w:divBdr>
                            <w:top w:val="none" w:sz="0" w:space="0" w:color="auto"/>
                            <w:left w:val="none" w:sz="0" w:space="0" w:color="auto"/>
                            <w:bottom w:val="none" w:sz="0" w:space="0" w:color="auto"/>
                            <w:right w:val="none" w:sz="0" w:space="0" w:color="auto"/>
                          </w:divBdr>
                          <w:divsChild>
                            <w:div w:id="659042685">
                              <w:marLeft w:val="0"/>
                              <w:marRight w:val="0"/>
                              <w:marTop w:val="0"/>
                              <w:marBottom w:val="0"/>
                              <w:divBdr>
                                <w:top w:val="none" w:sz="0" w:space="0" w:color="auto"/>
                                <w:left w:val="none" w:sz="0" w:space="0" w:color="auto"/>
                                <w:bottom w:val="none" w:sz="0" w:space="0" w:color="auto"/>
                                <w:right w:val="none" w:sz="0" w:space="0" w:color="auto"/>
                              </w:divBdr>
                              <w:divsChild>
                                <w:div w:id="111750892">
                                  <w:marLeft w:val="0"/>
                                  <w:marRight w:val="0"/>
                                  <w:marTop w:val="0"/>
                                  <w:marBottom w:val="300"/>
                                  <w:divBdr>
                                    <w:top w:val="none" w:sz="0" w:space="0" w:color="auto"/>
                                    <w:left w:val="none" w:sz="0" w:space="0" w:color="auto"/>
                                    <w:bottom w:val="none" w:sz="0" w:space="0" w:color="auto"/>
                                    <w:right w:val="none" w:sz="0" w:space="0" w:color="auto"/>
                                  </w:divBdr>
                                  <w:divsChild>
                                    <w:div w:id="1578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036849">
      <w:bodyDiv w:val="1"/>
      <w:marLeft w:val="0"/>
      <w:marRight w:val="0"/>
      <w:marTop w:val="0"/>
      <w:marBottom w:val="0"/>
      <w:divBdr>
        <w:top w:val="none" w:sz="0" w:space="0" w:color="auto"/>
        <w:left w:val="none" w:sz="0" w:space="0" w:color="auto"/>
        <w:bottom w:val="none" w:sz="0" w:space="0" w:color="auto"/>
        <w:right w:val="none" w:sz="0" w:space="0" w:color="auto"/>
      </w:divBdr>
      <w:divsChild>
        <w:div w:id="204487004">
          <w:marLeft w:val="446"/>
          <w:marRight w:val="0"/>
          <w:marTop w:val="0"/>
          <w:marBottom w:val="0"/>
          <w:divBdr>
            <w:top w:val="none" w:sz="0" w:space="0" w:color="auto"/>
            <w:left w:val="none" w:sz="0" w:space="0" w:color="auto"/>
            <w:bottom w:val="none" w:sz="0" w:space="0" w:color="auto"/>
            <w:right w:val="none" w:sz="0" w:space="0" w:color="auto"/>
          </w:divBdr>
        </w:div>
        <w:div w:id="638192120">
          <w:marLeft w:val="446"/>
          <w:marRight w:val="0"/>
          <w:marTop w:val="0"/>
          <w:marBottom w:val="0"/>
          <w:divBdr>
            <w:top w:val="none" w:sz="0" w:space="0" w:color="auto"/>
            <w:left w:val="none" w:sz="0" w:space="0" w:color="auto"/>
            <w:bottom w:val="none" w:sz="0" w:space="0" w:color="auto"/>
            <w:right w:val="none" w:sz="0" w:space="0" w:color="auto"/>
          </w:divBdr>
        </w:div>
        <w:div w:id="679896232">
          <w:marLeft w:val="446"/>
          <w:marRight w:val="0"/>
          <w:marTop w:val="0"/>
          <w:marBottom w:val="0"/>
          <w:divBdr>
            <w:top w:val="none" w:sz="0" w:space="0" w:color="auto"/>
            <w:left w:val="none" w:sz="0" w:space="0" w:color="auto"/>
            <w:bottom w:val="none" w:sz="0" w:space="0" w:color="auto"/>
            <w:right w:val="none" w:sz="0" w:space="0" w:color="auto"/>
          </w:divBdr>
        </w:div>
        <w:div w:id="894777192">
          <w:marLeft w:val="446"/>
          <w:marRight w:val="0"/>
          <w:marTop w:val="0"/>
          <w:marBottom w:val="0"/>
          <w:divBdr>
            <w:top w:val="none" w:sz="0" w:space="0" w:color="auto"/>
            <w:left w:val="none" w:sz="0" w:space="0" w:color="auto"/>
            <w:bottom w:val="none" w:sz="0" w:space="0" w:color="auto"/>
            <w:right w:val="none" w:sz="0" w:space="0" w:color="auto"/>
          </w:divBdr>
        </w:div>
      </w:divsChild>
    </w:div>
    <w:div w:id="697584938">
      <w:bodyDiv w:val="1"/>
      <w:marLeft w:val="0"/>
      <w:marRight w:val="0"/>
      <w:marTop w:val="0"/>
      <w:marBottom w:val="0"/>
      <w:divBdr>
        <w:top w:val="none" w:sz="0" w:space="0" w:color="auto"/>
        <w:left w:val="none" w:sz="0" w:space="0" w:color="auto"/>
        <w:bottom w:val="none" w:sz="0" w:space="0" w:color="auto"/>
        <w:right w:val="none" w:sz="0" w:space="0" w:color="auto"/>
      </w:divBdr>
    </w:div>
    <w:div w:id="733964764">
      <w:bodyDiv w:val="1"/>
      <w:marLeft w:val="0"/>
      <w:marRight w:val="0"/>
      <w:marTop w:val="0"/>
      <w:marBottom w:val="0"/>
      <w:divBdr>
        <w:top w:val="none" w:sz="0" w:space="0" w:color="auto"/>
        <w:left w:val="none" w:sz="0" w:space="0" w:color="auto"/>
        <w:bottom w:val="none" w:sz="0" w:space="0" w:color="auto"/>
        <w:right w:val="none" w:sz="0" w:space="0" w:color="auto"/>
      </w:divBdr>
    </w:div>
    <w:div w:id="743181839">
      <w:bodyDiv w:val="1"/>
      <w:marLeft w:val="0"/>
      <w:marRight w:val="0"/>
      <w:marTop w:val="0"/>
      <w:marBottom w:val="0"/>
      <w:divBdr>
        <w:top w:val="none" w:sz="0" w:space="0" w:color="auto"/>
        <w:left w:val="none" w:sz="0" w:space="0" w:color="auto"/>
        <w:bottom w:val="none" w:sz="0" w:space="0" w:color="auto"/>
        <w:right w:val="none" w:sz="0" w:space="0" w:color="auto"/>
      </w:divBdr>
    </w:div>
    <w:div w:id="758327248">
      <w:bodyDiv w:val="1"/>
      <w:marLeft w:val="0"/>
      <w:marRight w:val="0"/>
      <w:marTop w:val="0"/>
      <w:marBottom w:val="0"/>
      <w:divBdr>
        <w:top w:val="none" w:sz="0" w:space="0" w:color="auto"/>
        <w:left w:val="none" w:sz="0" w:space="0" w:color="auto"/>
        <w:bottom w:val="none" w:sz="0" w:space="0" w:color="auto"/>
        <w:right w:val="none" w:sz="0" w:space="0" w:color="auto"/>
      </w:divBdr>
    </w:div>
    <w:div w:id="826825445">
      <w:bodyDiv w:val="1"/>
      <w:marLeft w:val="0"/>
      <w:marRight w:val="0"/>
      <w:marTop w:val="0"/>
      <w:marBottom w:val="0"/>
      <w:divBdr>
        <w:top w:val="none" w:sz="0" w:space="0" w:color="auto"/>
        <w:left w:val="none" w:sz="0" w:space="0" w:color="auto"/>
        <w:bottom w:val="none" w:sz="0" w:space="0" w:color="auto"/>
        <w:right w:val="none" w:sz="0" w:space="0" w:color="auto"/>
      </w:divBdr>
    </w:div>
    <w:div w:id="869417202">
      <w:bodyDiv w:val="1"/>
      <w:marLeft w:val="0"/>
      <w:marRight w:val="0"/>
      <w:marTop w:val="0"/>
      <w:marBottom w:val="0"/>
      <w:divBdr>
        <w:top w:val="none" w:sz="0" w:space="0" w:color="auto"/>
        <w:left w:val="none" w:sz="0" w:space="0" w:color="auto"/>
        <w:bottom w:val="none" w:sz="0" w:space="0" w:color="auto"/>
        <w:right w:val="none" w:sz="0" w:space="0" w:color="auto"/>
      </w:divBdr>
    </w:div>
    <w:div w:id="892229082">
      <w:bodyDiv w:val="1"/>
      <w:marLeft w:val="0"/>
      <w:marRight w:val="0"/>
      <w:marTop w:val="0"/>
      <w:marBottom w:val="0"/>
      <w:divBdr>
        <w:top w:val="none" w:sz="0" w:space="0" w:color="auto"/>
        <w:left w:val="none" w:sz="0" w:space="0" w:color="auto"/>
        <w:bottom w:val="none" w:sz="0" w:space="0" w:color="auto"/>
        <w:right w:val="none" w:sz="0" w:space="0" w:color="auto"/>
      </w:divBdr>
      <w:divsChild>
        <w:div w:id="1227449580">
          <w:marLeft w:val="0"/>
          <w:marRight w:val="0"/>
          <w:marTop w:val="0"/>
          <w:marBottom w:val="180"/>
          <w:divBdr>
            <w:top w:val="none" w:sz="0" w:space="0" w:color="auto"/>
            <w:left w:val="none" w:sz="0" w:space="0" w:color="auto"/>
            <w:bottom w:val="none" w:sz="0" w:space="0" w:color="auto"/>
            <w:right w:val="none" w:sz="0" w:space="0" w:color="auto"/>
          </w:divBdr>
        </w:div>
        <w:div w:id="1461533368">
          <w:marLeft w:val="0"/>
          <w:marRight w:val="0"/>
          <w:marTop w:val="0"/>
          <w:marBottom w:val="180"/>
          <w:divBdr>
            <w:top w:val="none" w:sz="0" w:space="0" w:color="auto"/>
            <w:left w:val="none" w:sz="0" w:space="0" w:color="auto"/>
            <w:bottom w:val="none" w:sz="0" w:space="0" w:color="auto"/>
            <w:right w:val="none" w:sz="0" w:space="0" w:color="auto"/>
          </w:divBdr>
        </w:div>
      </w:divsChild>
    </w:div>
    <w:div w:id="909580378">
      <w:bodyDiv w:val="1"/>
      <w:marLeft w:val="0"/>
      <w:marRight w:val="0"/>
      <w:marTop w:val="0"/>
      <w:marBottom w:val="0"/>
      <w:divBdr>
        <w:top w:val="none" w:sz="0" w:space="0" w:color="auto"/>
        <w:left w:val="none" w:sz="0" w:space="0" w:color="auto"/>
        <w:bottom w:val="none" w:sz="0" w:space="0" w:color="auto"/>
        <w:right w:val="none" w:sz="0" w:space="0" w:color="auto"/>
      </w:divBdr>
      <w:divsChild>
        <w:div w:id="882137716">
          <w:marLeft w:val="195"/>
          <w:marRight w:val="195"/>
          <w:marTop w:val="195"/>
          <w:marBottom w:val="0"/>
          <w:divBdr>
            <w:top w:val="none" w:sz="0" w:space="0" w:color="auto"/>
            <w:left w:val="none" w:sz="0" w:space="0" w:color="auto"/>
            <w:bottom w:val="none" w:sz="0" w:space="0" w:color="auto"/>
            <w:right w:val="none" w:sz="0" w:space="0" w:color="auto"/>
          </w:divBdr>
          <w:divsChild>
            <w:div w:id="1048839833">
              <w:marLeft w:val="0"/>
              <w:marRight w:val="0"/>
              <w:marTop w:val="0"/>
              <w:marBottom w:val="0"/>
              <w:divBdr>
                <w:top w:val="none" w:sz="0" w:space="0" w:color="auto"/>
                <w:left w:val="none" w:sz="0" w:space="0" w:color="auto"/>
                <w:bottom w:val="none" w:sz="0" w:space="0" w:color="auto"/>
                <w:right w:val="none" w:sz="0" w:space="0" w:color="auto"/>
              </w:divBdr>
              <w:divsChild>
                <w:div w:id="2033528683">
                  <w:marLeft w:val="0"/>
                  <w:marRight w:val="0"/>
                  <w:marTop w:val="0"/>
                  <w:marBottom w:val="0"/>
                  <w:divBdr>
                    <w:top w:val="none" w:sz="0" w:space="0" w:color="auto"/>
                    <w:left w:val="none" w:sz="0" w:space="0" w:color="auto"/>
                    <w:bottom w:val="none" w:sz="0" w:space="0" w:color="auto"/>
                    <w:right w:val="none" w:sz="0" w:space="0" w:color="auto"/>
                  </w:divBdr>
                  <w:divsChild>
                    <w:div w:id="851726628">
                      <w:marLeft w:val="0"/>
                      <w:marRight w:val="0"/>
                      <w:marTop w:val="0"/>
                      <w:marBottom w:val="0"/>
                      <w:divBdr>
                        <w:top w:val="none" w:sz="0" w:space="0" w:color="auto"/>
                        <w:left w:val="none" w:sz="0" w:space="0" w:color="auto"/>
                        <w:bottom w:val="none" w:sz="0" w:space="0" w:color="auto"/>
                        <w:right w:val="none" w:sz="0" w:space="0" w:color="auto"/>
                      </w:divBdr>
                      <w:divsChild>
                        <w:div w:id="1069613364">
                          <w:marLeft w:val="0"/>
                          <w:marRight w:val="0"/>
                          <w:marTop w:val="0"/>
                          <w:marBottom w:val="0"/>
                          <w:divBdr>
                            <w:top w:val="none" w:sz="0" w:space="0" w:color="auto"/>
                            <w:left w:val="none" w:sz="0" w:space="0" w:color="auto"/>
                            <w:bottom w:val="none" w:sz="0" w:space="0" w:color="auto"/>
                            <w:right w:val="none" w:sz="0" w:space="0" w:color="auto"/>
                          </w:divBdr>
                          <w:divsChild>
                            <w:div w:id="704866721">
                              <w:marLeft w:val="0"/>
                              <w:marRight w:val="0"/>
                              <w:marTop w:val="0"/>
                              <w:marBottom w:val="0"/>
                              <w:divBdr>
                                <w:top w:val="none" w:sz="0" w:space="0" w:color="auto"/>
                                <w:left w:val="none" w:sz="0" w:space="0" w:color="auto"/>
                                <w:bottom w:val="none" w:sz="0" w:space="0" w:color="auto"/>
                                <w:right w:val="none" w:sz="0" w:space="0" w:color="auto"/>
                              </w:divBdr>
                            </w:div>
                            <w:div w:id="21375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619">
      <w:bodyDiv w:val="1"/>
      <w:marLeft w:val="0"/>
      <w:marRight w:val="0"/>
      <w:marTop w:val="0"/>
      <w:marBottom w:val="0"/>
      <w:divBdr>
        <w:top w:val="none" w:sz="0" w:space="0" w:color="auto"/>
        <w:left w:val="none" w:sz="0" w:space="0" w:color="auto"/>
        <w:bottom w:val="none" w:sz="0" w:space="0" w:color="auto"/>
        <w:right w:val="none" w:sz="0" w:space="0" w:color="auto"/>
      </w:divBdr>
    </w:div>
    <w:div w:id="954211287">
      <w:bodyDiv w:val="1"/>
      <w:marLeft w:val="0"/>
      <w:marRight w:val="0"/>
      <w:marTop w:val="0"/>
      <w:marBottom w:val="0"/>
      <w:divBdr>
        <w:top w:val="none" w:sz="0" w:space="0" w:color="auto"/>
        <w:left w:val="none" w:sz="0" w:space="0" w:color="auto"/>
        <w:bottom w:val="none" w:sz="0" w:space="0" w:color="auto"/>
        <w:right w:val="none" w:sz="0" w:space="0" w:color="auto"/>
      </w:divBdr>
      <w:divsChild>
        <w:div w:id="647132566">
          <w:marLeft w:val="195"/>
          <w:marRight w:val="195"/>
          <w:marTop w:val="195"/>
          <w:marBottom w:val="0"/>
          <w:divBdr>
            <w:top w:val="none" w:sz="0" w:space="0" w:color="auto"/>
            <w:left w:val="none" w:sz="0" w:space="0" w:color="auto"/>
            <w:bottom w:val="none" w:sz="0" w:space="0" w:color="auto"/>
            <w:right w:val="none" w:sz="0" w:space="0" w:color="auto"/>
          </w:divBdr>
          <w:divsChild>
            <w:div w:id="1797750187">
              <w:marLeft w:val="0"/>
              <w:marRight w:val="0"/>
              <w:marTop w:val="0"/>
              <w:marBottom w:val="0"/>
              <w:divBdr>
                <w:top w:val="none" w:sz="0" w:space="0" w:color="auto"/>
                <w:left w:val="none" w:sz="0" w:space="0" w:color="auto"/>
                <w:bottom w:val="none" w:sz="0" w:space="0" w:color="auto"/>
                <w:right w:val="none" w:sz="0" w:space="0" w:color="auto"/>
              </w:divBdr>
              <w:divsChild>
                <w:div w:id="1751854212">
                  <w:marLeft w:val="0"/>
                  <w:marRight w:val="0"/>
                  <w:marTop w:val="0"/>
                  <w:marBottom w:val="0"/>
                  <w:divBdr>
                    <w:top w:val="none" w:sz="0" w:space="0" w:color="auto"/>
                    <w:left w:val="none" w:sz="0" w:space="0" w:color="auto"/>
                    <w:bottom w:val="none" w:sz="0" w:space="0" w:color="auto"/>
                    <w:right w:val="none" w:sz="0" w:space="0" w:color="auto"/>
                  </w:divBdr>
                  <w:divsChild>
                    <w:div w:id="15804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70705">
      <w:bodyDiv w:val="1"/>
      <w:marLeft w:val="0"/>
      <w:marRight w:val="0"/>
      <w:marTop w:val="0"/>
      <w:marBottom w:val="0"/>
      <w:divBdr>
        <w:top w:val="none" w:sz="0" w:space="0" w:color="auto"/>
        <w:left w:val="none" w:sz="0" w:space="0" w:color="auto"/>
        <w:bottom w:val="none" w:sz="0" w:space="0" w:color="auto"/>
        <w:right w:val="none" w:sz="0" w:space="0" w:color="auto"/>
      </w:divBdr>
    </w:div>
    <w:div w:id="996106051">
      <w:bodyDiv w:val="1"/>
      <w:marLeft w:val="0"/>
      <w:marRight w:val="0"/>
      <w:marTop w:val="0"/>
      <w:marBottom w:val="0"/>
      <w:divBdr>
        <w:top w:val="none" w:sz="0" w:space="0" w:color="auto"/>
        <w:left w:val="none" w:sz="0" w:space="0" w:color="auto"/>
        <w:bottom w:val="none" w:sz="0" w:space="0" w:color="auto"/>
        <w:right w:val="none" w:sz="0" w:space="0" w:color="auto"/>
      </w:divBdr>
      <w:divsChild>
        <w:div w:id="1216165012">
          <w:marLeft w:val="195"/>
          <w:marRight w:val="195"/>
          <w:marTop w:val="195"/>
          <w:marBottom w:val="0"/>
          <w:divBdr>
            <w:top w:val="none" w:sz="0" w:space="0" w:color="auto"/>
            <w:left w:val="none" w:sz="0" w:space="0" w:color="auto"/>
            <w:bottom w:val="none" w:sz="0" w:space="0" w:color="auto"/>
            <w:right w:val="none" w:sz="0" w:space="0" w:color="auto"/>
          </w:divBdr>
          <w:divsChild>
            <w:div w:id="46147729">
              <w:marLeft w:val="0"/>
              <w:marRight w:val="0"/>
              <w:marTop w:val="0"/>
              <w:marBottom w:val="0"/>
              <w:divBdr>
                <w:top w:val="none" w:sz="0" w:space="0" w:color="auto"/>
                <w:left w:val="none" w:sz="0" w:space="0" w:color="auto"/>
                <w:bottom w:val="none" w:sz="0" w:space="0" w:color="auto"/>
                <w:right w:val="none" w:sz="0" w:space="0" w:color="auto"/>
              </w:divBdr>
              <w:divsChild>
                <w:div w:id="1183545763">
                  <w:marLeft w:val="0"/>
                  <w:marRight w:val="0"/>
                  <w:marTop w:val="0"/>
                  <w:marBottom w:val="0"/>
                  <w:divBdr>
                    <w:top w:val="none" w:sz="0" w:space="0" w:color="auto"/>
                    <w:left w:val="none" w:sz="0" w:space="0" w:color="auto"/>
                    <w:bottom w:val="none" w:sz="0" w:space="0" w:color="auto"/>
                    <w:right w:val="none" w:sz="0" w:space="0" w:color="auto"/>
                  </w:divBdr>
                  <w:divsChild>
                    <w:div w:id="3987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8016">
      <w:bodyDiv w:val="1"/>
      <w:marLeft w:val="0"/>
      <w:marRight w:val="0"/>
      <w:marTop w:val="0"/>
      <w:marBottom w:val="0"/>
      <w:divBdr>
        <w:top w:val="none" w:sz="0" w:space="0" w:color="auto"/>
        <w:left w:val="none" w:sz="0" w:space="0" w:color="auto"/>
        <w:bottom w:val="none" w:sz="0" w:space="0" w:color="auto"/>
        <w:right w:val="none" w:sz="0" w:space="0" w:color="auto"/>
      </w:divBdr>
    </w:div>
    <w:div w:id="1132210439">
      <w:bodyDiv w:val="1"/>
      <w:marLeft w:val="0"/>
      <w:marRight w:val="0"/>
      <w:marTop w:val="0"/>
      <w:marBottom w:val="0"/>
      <w:divBdr>
        <w:top w:val="none" w:sz="0" w:space="0" w:color="auto"/>
        <w:left w:val="none" w:sz="0" w:space="0" w:color="auto"/>
        <w:bottom w:val="none" w:sz="0" w:space="0" w:color="auto"/>
        <w:right w:val="none" w:sz="0" w:space="0" w:color="auto"/>
      </w:divBdr>
      <w:divsChild>
        <w:div w:id="1906141333">
          <w:marLeft w:val="0"/>
          <w:marRight w:val="0"/>
          <w:marTop w:val="0"/>
          <w:marBottom w:val="0"/>
          <w:divBdr>
            <w:top w:val="none" w:sz="0" w:space="0" w:color="auto"/>
            <w:left w:val="none" w:sz="0" w:space="0" w:color="auto"/>
            <w:bottom w:val="none" w:sz="0" w:space="0" w:color="auto"/>
            <w:right w:val="none" w:sz="0" w:space="0" w:color="auto"/>
          </w:divBdr>
          <w:divsChild>
            <w:div w:id="16855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4592">
      <w:bodyDiv w:val="1"/>
      <w:marLeft w:val="0"/>
      <w:marRight w:val="0"/>
      <w:marTop w:val="0"/>
      <w:marBottom w:val="0"/>
      <w:divBdr>
        <w:top w:val="none" w:sz="0" w:space="0" w:color="auto"/>
        <w:left w:val="none" w:sz="0" w:space="0" w:color="auto"/>
        <w:bottom w:val="none" w:sz="0" w:space="0" w:color="auto"/>
        <w:right w:val="none" w:sz="0" w:space="0" w:color="auto"/>
      </w:divBdr>
    </w:div>
    <w:div w:id="1169909019">
      <w:bodyDiv w:val="1"/>
      <w:marLeft w:val="0"/>
      <w:marRight w:val="0"/>
      <w:marTop w:val="0"/>
      <w:marBottom w:val="0"/>
      <w:divBdr>
        <w:top w:val="none" w:sz="0" w:space="0" w:color="auto"/>
        <w:left w:val="none" w:sz="0" w:space="0" w:color="auto"/>
        <w:bottom w:val="none" w:sz="0" w:space="0" w:color="auto"/>
        <w:right w:val="none" w:sz="0" w:space="0" w:color="auto"/>
      </w:divBdr>
    </w:div>
    <w:div w:id="1174682824">
      <w:bodyDiv w:val="1"/>
      <w:marLeft w:val="0"/>
      <w:marRight w:val="0"/>
      <w:marTop w:val="0"/>
      <w:marBottom w:val="0"/>
      <w:divBdr>
        <w:top w:val="none" w:sz="0" w:space="0" w:color="auto"/>
        <w:left w:val="none" w:sz="0" w:space="0" w:color="auto"/>
        <w:bottom w:val="none" w:sz="0" w:space="0" w:color="auto"/>
        <w:right w:val="none" w:sz="0" w:space="0" w:color="auto"/>
      </w:divBdr>
    </w:div>
    <w:div w:id="1201668115">
      <w:bodyDiv w:val="1"/>
      <w:marLeft w:val="0"/>
      <w:marRight w:val="0"/>
      <w:marTop w:val="0"/>
      <w:marBottom w:val="0"/>
      <w:divBdr>
        <w:top w:val="none" w:sz="0" w:space="0" w:color="auto"/>
        <w:left w:val="none" w:sz="0" w:space="0" w:color="auto"/>
        <w:bottom w:val="none" w:sz="0" w:space="0" w:color="auto"/>
        <w:right w:val="none" w:sz="0" w:space="0" w:color="auto"/>
      </w:divBdr>
      <w:divsChild>
        <w:div w:id="91754162">
          <w:marLeft w:val="195"/>
          <w:marRight w:val="195"/>
          <w:marTop w:val="195"/>
          <w:marBottom w:val="0"/>
          <w:divBdr>
            <w:top w:val="none" w:sz="0" w:space="0" w:color="auto"/>
            <w:left w:val="none" w:sz="0" w:space="0" w:color="auto"/>
            <w:bottom w:val="none" w:sz="0" w:space="0" w:color="auto"/>
            <w:right w:val="none" w:sz="0" w:space="0" w:color="auto"/>
          </w:divBdr>
          <w:divsChild>
            <w:div w:id="1434087028">
              <w:marLeft w:val="0"/>
              <w:marRight w:val="0"/>
              <w:marTop w:val="0"/>
              <w:marBottom w:val="0"/>
              <w:divBdr>
                <w:top w:val="none" w:sz="0" w:space="0" w:color="auto"/>
                <w:left w:val="none" w:sz="0" w:space="0" w:color="auto"/>
                <w:bottom w:val="none" w:sz="0" w:space="0" w:color="auto"/>
                <w:right w:val="none" w:sz="0" w:space="0" w:color="auto"/>
              </w:divBdr>
              <w:divsChild>
                <w:div w:id="875388913">
                  <w:marLeft w:val="0"/>
                  <w:marRight w:val="0"/>
                  <w:marTop w:val="0"/>
                  <w:marBottom w:val="0"/>
                  <w:divBdr>
                    <w:top w:val="none" w:sz="0" w:space="0" w:color="auto"/>
                    <w:left w:val="none" w:sz="0" w:space="0" w:color="auto"/>
                    <w:bottom w:val="none" w:sz="0" w:space="0" w:color="auto"/>
                    <w:right w:val="none" w:sz="0" w:space="0" w:color="auto"/>
                  </w:divBdr>
                  <w:divsChild>
                    <w:div w:id="5714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79711">
      <w:bodyDiv w:val="1"/>
      <w:marLeft w:val="0"/>
      <w:marRight w:val="0"/>
      <w:marTop w:val="0"/>
      <w:marBottom w:val="0"/>
      <w:divBdr>
        <w:top w:val="none" w:sz="0" w:space="0" w:color="auto"/>
        <w:left w:val="none" w:sz="0" w:space="0" w:color="auto"/>
        <w:bottom w:val="none" w:sz="0" w:space="0" w:color="auto"/>
        <w:right w:val="none" w:sz="0" w:space="0" w:color="auto"/>
      </w:divBdr>
      <w:divsChild>
        <w:div w:id="200096707">
          <w:marLeft w:val="0"/>
          <w:marRight w:val="0"/>
          <w:marTop w:val="0"/>
          <w:marBottom w:val="0"/>
          <w:divBdr>
            <w:top w:val="none" w:sz="0" w:space="0" w:color="auto"/>
            <w:left w:val="none" w:sz="0" w:space="0" w:color="auto"/>
            <w:bottom w:val="none" w:sz="0" w:space="0" w:color="auto"/>
            <w:right w:val="none" w:sz="0" w:space="0" w:color="auto"/>
          </w:divBdr>
          <w:divsChild>
            <w:div w:id="9314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7214">
      <w:bodyDiv w:val="1"/>
      <w:marLeft w:val="0"/>
      <w:marRight w:val="0"/>
      <w:marTop w:val="0"/>
      <w:marBottom w:val="0"/>
      <w:divBdr>
        <w:top w:val="none" w:sz="0" w:space="0" w:color="auto"/>
        <w:left w:val="none" w:sz="0" w:space="0" w:color="auto"/>
        <w:bottom w:val="none" w:sz="0" w:space="0" w:color="auto"/>
        <w:right w:val="none" w:sz="0" w:space="0" w:color="auto"/>
      </w:divBdr>
    </w:div>
    <w:div w:id="1242568973">
      <w:bodyDiv w:val="1"/>
      <w:marLeft w:val="0"/>
      <w:marRight w:val="0"/>
      <w:marTop w:val="0"/>
      <w:marBottom w:val="0"/>
      <w:divBdr>
        <w:top w:val="none" w:sz="0" w:space="0" w:color="auto"/>
        <w:left w:val="none" w:sz="0" w:space="0" w:color="auto"/>
        <w:bottom w:val="none" w:sz="0" w:space="0" w:color="auto"/>
        <w:right w:val="none" w:sz="0" w:space="0" w:color="auto"/>
      </w:divBdr>
      <w:divsChild>
        <w:div w:id="515117166">
          <w:marLeft w:val="195"/>
          <w:marRight w:val="195"/>
          <w:marTop w:val="195"/>
          <w:marBottom w:val="0"/>
          <w:divBdr>
            <w:top w:val="none" w:sz="0" w:space="0" w:color="auto"/>
            <w:left w:val="none" w:sz="0" w:space="0" w:color="auto"/>
            <w:bottom w:val="none" w:sz="0" w:space="0" w:color="auto"/>
            <w:right w:val="none" w:sz="0" w:space="0" w:color="auto"/>
          </w:divBdr>
          <w:divsChild>
            <w:div w:id="2071027372">
              <w:marLeft w:val="0"/>
              <w:marRight w:val="0"/>
              <w:marTop w:val="0"/>
              <w:marBottom w:val="0"/>
              <w:divBdr>
                <w:top w:val="none" w:sz="0" w:space="0" w:color="auto"/>
                <w:left w:val="none" w:sz="0" w:space="0" w:color="auto"/>
                <w:bottom w:val="none" w:sz="0" w:space="0" w:color="auto"/>
                <w:right w:val="none" w:sz="0" w:space="0" w:color="auto"/>
              </w:divBdr>
              <w:divsChild>
                <w:div w:id="2128505293">
                  <w:marLeft w:val="0"/>
                  <w:marRight w:val="0"/>
                  <w:marTop w:val="0"/>
                  <w:marBottom w:val="0"/>
                  <w:divBdr>
                    <w:top w:val="none" w:sz="0" w:space="0" w:color="auto"/>
                    <w:left w:val="none" w:sz="0" w:space="0" w:color="auto"/>
                    <w:bottom w:val="none" w:sz="0" w:space="0" w:color="auto"/>
                    <w:right w:val="none" w:sz="0" w:space="0" w:color="auto"/>
                  </w:divBdr>
                  <w:divsChild>
                    <w:div w:id="1409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39216">
      <w:bodyDiv w:val="1"/>
      <w:marLeft w:val="0"/>
      <w:marRight w:val="0"/>
      <w:marTop w:val="0"/>
      <w:marBottom w:val="0"/>
      <w:divBdr>
        <w:top w:val="none" w:sz="0" w:space="0" w:color="auto"/>
        <w:left w:val="none" w:sz="0" w:space="0" w:color="auto"/>
        <w:bottom w:val="none" w:sz="0" w:space="0" w:color="auto"/>
        <w:right w:val="none" w:sz="0" w:space="0" w:color="auto"/>
      </w:divBdr>
    </w:div>
    <w:div w:id="1337879700">
      <w:bodyDiv w:val="1"/>
      <w:marLeft w:val="0"/>
      <w:marRight w:val="0"/>
      <w:marTop w:val="0"/>
      <w:marBottom w:val="0"/>
      <w:divBdr>
        <w:top w:val="none" w:sz="0" w:space="0" w:color="auto"/>
        <w:left w:val="none" w:sz="0" w:space="0" w:color="auto"/>
        <w:bottom w:val="none" w:sz="0" w:space="0" w:color="auto"/>
        <w:right w:val="none" w:sz="0" w:space="0" w:color="auto"/>
      </w:divBdr>
    </w:div>
    <w:div w:id="1359508836">
      <w:bodyDiv w:val="1"/>
      <w:marLeft w:val="0"/>
      <w:marRight w:val="0"/>
      <w:marTop w:val="0"/>
      <w:marBottom w:val="0"/>
      <w:divBdr>
        <w:top w:val="none" w:sz="0" w:space="0" w:color="auto"/>
        <w:left w:val="none" w:sz="0" w:space="0" w:color="auto"/>
        <w:bottom w:val="none" w:sz="0" w:space="0" w:color="auto"/>
        <w:right w:val="none" w:sz="0" w:space="0" w:color="auto"/>
      </w:divBdr>
    </w:div>
    <w:div w:id="1413159011">
      <w:bodyDiv w:val="1"/>
      <w:marLeft w:val="0"/>
      <w:marRight w:val="0"/>
      <w:marTop w:val="0"/>
      <w:marBottom w:val="0"/>
      <w:divBdr>
        <w:top w:val="none" w:sz="0" w:space="0" w:color="auto"/>
        <w:left w:val="none" w:sz="0" w:space="0" w:color="auto"/>
        <w:bottom w:val="none" w:sz="0" w:space="0" w:color="auto"/>
        <w:right w:val="none" w:sz="0" w:space="0" w:color="auto"/>
      </w:divBdr>
      <w:divsChild>
        <w:div w:id="396167914">
          <w:marLeft w:val="0"/>
          <w:marRight w:val="0"/>
          <w:marTop w:val="0"/>
          <w:marBottom w:val="180"/>
          <w:divBdr>
            <w:top w:val="none" w:sz="0" w:space="0" w:color="auto"/>
            <w:left w:val="none" w:sz="0" w:space="0" w:color="auto"/>
            <w:bottom w:val="none" w:sz="0" w:space="0" w:color="auto"/>
            <w:right w:val="none" w:sz="0" w:space="0" w:color="auto"/>
          </w:divBdr>
        </w:div>
        <w:div w:id="1229540399">
          <w:marLeft w:val="0"/>
          <w:marRight w:val="0"/>
          <w:marTop w:val="0"/>
          <w:marBottom w:val="180"/>
          <w:divBdr>
            <w:top w:val="none" w:sz="0" w:space="0" w:color="auto"/>
            <w:left w:val="none" w:sz="0" w:space="0" w:color="auto"/>
            <w:bottom w:val="none" w:sz="0" w:space="0" w:color="auto"/>
            <w:right w:val="none" w:sz="0" w:space="0" w:color="auto"/>
          </w:divBdr>
        </w:div>
      </w:divsChild>
    </w:div>
    <w:div w:id="1417509834">
      <w:bodyDiv w:val="1"/>
      <w:marLeft w:val="0"/>
      <w:marRight w:val="0"/>
      <w:marTop w:val="0"/>
      <w:marBottom w:val="0"/>
      <w:divBdr>
        <w:top w:val="none" w:sz="0" w:space="0" w:color="auto"/>
        <w:left w:val="none" w:sz="0" w:space="0" w:color="auto"/>
        <w:bottom w:val="none" w:sz="0" w:space="0" w:color="auto"/>
        <w:right w:val="none" w:sz="0" w:space="0" w:color="auto"/>
      </w:divBdr>
    </w:div>
    <w:div w:id="1431900499">
      <w:bodyDiv w:val="1"/>
      <w:marLeft w:val="0"/>
      <w:marRight w:val="0"/>
      <w:marTop w:val="0"/>
      <w:marBottom w:val="0"/>
      <w:divBdr>
        <w:top w:val="none" w:sz="0" w:space="0" w:color="auto"/>
        <w:left w:val="none" w:sz="0" w:space="0" w:color="auto"/>
        <w:bottom w:val="none" w:sz="0" w:space="0" w:color="auto"/>
        <w:right w:val="none" w:sz="0" w:space="0" w:color="auto"/>
      </w:divBdr>
      <w:divsChild>
        <w:div w:id="1524975903">
          <w:marLeft w:val="0"/>
          <w:marRight w:val="0"/>
          <w:marTop w:val="0"/>
          <w:marBottom w:val="0"/>
          <w:divBdr>
            <w:top w:val="none" w:sz="0" w:space="0" w:color="auto"/>
            <w:left w:val="none" w:sz="0" w:space="0" w:color="auto"/>
            <w:bottom w:val="none" w:sz="0" w:space="0" w:color="auto"/>
            <w:right w:val="none" w:sz="0" w:space="0" w:color="auto"/>
          </w:divBdr>
          <w:divsChild>
            <w:div w:id="610481094">
              <w:marLeft w:val="0"/>
              <w:marRight w:val="0"/>
              <w:marTop w:val="0"/>
              <w:marBottom w:val="0"/>
              <w:divBdr>
                <w:top w:val="none" w:sz="0" w:space="0" w:color="auto"/>
                <w:left w:val="none" w:sz="0" w:space="0" w:color="auto"/>
                <w:bottom w:val="none" w:sz="0" w:space="0" w:color="auto"/>
                <w:right w:val="none" w:sz="0" w:space="0" w:color="auto"/>
              </w:divBdr>
              <w:divsChild>
                <w:div w:id="1452629009">
                  <w:marLeft w:val="0"/>
                  <w:marRight w:val="0"/>
                  <w:marTop w:val="0"/>
                  <w:marBottom w:val="0"/>
                  <w:divBdr>
                    <w:top w:val="none" w:sz="0" w:space="0" w:color="auto"/>
                    <w:left w:val="none" w:sz="0" w:space="0" w:color="auto"/>
                    <w:bottom w:val="none" w:sz="0" w:space="0" w:color="auto"/>
                    <w:right w:val="none" w:sz="0" w:space="0" w:color="auto"/>
                  </w:divBdr>
                  <w:divsChild>
                    <w:div w:id="274294693">
                      <w:marLeft w:val="0"/>
                      <w:marRight w:val="0"/>
                      <w:marTop w:val="0"/>
                      <w:marBottom w:val="0"/>
                      <w:divBdr>
                        <w:top w:val="single" w:sz="4" w:space="6" w:color="DDDDDD"/>
                        <w:left w:val="single" w:sz="4" w:space="6" w:color="DDDDDD"/>
                        <w:bottom w:val="single" w:sz="4" w:space="6" w:color="DDDDDD"/>
                        <w:right w:val="single" w:sz="4" w:space="6" w:color="DDDDDD"/>
                      </w:divBdr>
                      <w:divsChild>
                        <w:div w:id="1488665671">
                          <w:marLeft w:val="0"/>
                          <w:marRight w:val="0"/>
                          <w:marTop w:val="0"/>
                          <w:marBottom w:val="0"/>
                          <w:divBdr>
                            <w:top w:val="none" w:sz="0" w:space="0" w:color="auto"/>
                            <w:left w:val="none" w:sz="0" w:space="0" w:color="auto"/>
                            <w:bottom w:val="none" w:sz="0" w:space="0" w:color="auto"/>
                            <w:right w:val="none" w:sz="0" w:space="0" w:color="auto"/>
                          </w:divBdr>
                          <w:divsChild>
                            <w:div w:id="292252678">
                              <w:marLeft w:val="0"/>
                              <w:marRight w:val="0"/>
                              <w:marTop w:val="0"/>
                              <w:marBottom w:val="0"/>
                              <w:divBdr>
                                <w:top w:val="none" w:sz="0" w:space="0" w:color="auto"/>
                                <w:left w:val="none" w:sz="0" w:space="0" w:color="auto"/>
                                <w:bottom w:val="none" w:sz="0" w:space="0" w:color="auto"/>
                                <w:right w:val="none" w:sz="0" w:space="0" w:color="auto"/>
                              </w:divBdr>
                              <w:divsChild>
                                <w:div w:id="2921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77122">
      <w:bodyDiv w:val="1"/>
      <w:marLeft w:val="0"/>
      <w:marRight w:val="0"/>
      <w:marTop w:val="0"/>
      <w:marBottom w:val="0"/>
      <w:divBdr>
        <w:top w:val="none" w:sz="0" w:space="0" w:color="auto"/>
        <w:left w:val="none" w:sz="0" w:space="0" w:color="auto"/>
        <w:bottom w:val="none" w:sz="0" w:space="0" w:color="auto"/>
        <w:right w:val="none" w:sz="0" w:space="0" w:color="auto"/>
      </w:divBdr>
    </w:div>
    <w:div w:id="1450392305">
      <w:bodyDiv w:val="1"/>
      <w:marLeft w:val="0"/>
      <w:marRight w:val="0"/>
      <w:marTop w:val="0"/>
      <w:marBottom w:val="0"/>
      <w:divBdr>
        <w:top w:val="none" w:sz="0" w:space="0" w:color="auto"/>
        <w:left w:val="none" w:sz="0" w:space="0" w:color="auto"/>
        <w:bottom w:val="none" w:sz="0" w:space="0" w:color="auto"/>
        <w:right w:val="none" w:sz="0" w:space="0" w:color="auto"/>
      </w:divBdr>
    </w:div>
    <w:div w:id="1463233316">
      <w:bodyDiv w:val="1"/>
      <w:marLeft w:val="0"/>
      <w:marRight w:val="0"/>
      <w:marTop w:val="0"/>
      <w:marBottom w:val="0"/>
      <w:divBdr>
        <w:top w:val="none" w:sz="0" w:space="0" w:color="auto"/>
        <w:left w:val="none" w:sz="0" w:space="0" w:color="auto"/>
        <w:bottom w:val="none" w:sz="0" w:space="0" w:color="auto"/>
        <w:right w:val="none" w:sz="0" w:space="0" w:color="auto"/>
      </w:divBdr>
    </w:div>
    <w:div w:id="1475444013">
      <w:bodyDiv w:val="1"/>
      <w:marLeft w:val="0"/>
      <w:marRight w:val="0"/>
      <w:marTop w:val="0"/>
      <w:marBottom w:val="0"/>
      <w:divBdr>
        <w:top w:val="none" w:sz="0" w:space="0" w:color="auto"/>
        <w:left w:val="none" w:sz="0" w:space="0" w:color="auto"/>
        <w:bottom w:val="none" w:sz="0" w:space="0" w:color="auto"/>
        <w:right w:val="none" w:sz="0" w:space="0" w:color="auto"/>
      </w:divBdr>
      <w:divsChild>
        <w:div w:id="539781540">
          <w:marLeft w:val="446"/>
          <w:marRight w:val="0"/>
          <w:marTop w:val="0"/>
          <w:marBottom w:val="0"/>
          <w:divBdr>
            <w:top w:val="none" w:sz="0" w:space="0" w:color="auto"/>
            <w:left w:val="none" w:sz="0" w:space="0" w:color="auto"/>
            <w:bottom w:val="none" w:sz="0" w:space="0" w:color="auto"/>
            <w:right w:val="none" w:sz="0" w:space="0" w:color="auto"/>
          </w:divBdr>
        </w:div>
      </w:divsChild>
    </w:div>
    <w:div w:id="1480416227">
      <w:bodyDiv w:val="1"/>
      <w:marLeft w:val="0"/>
      <w:marRight w:val="0"/>
      <w:marTop w:val="0"/>
      <w:marBottom w:val="0"/>
      <w:divBdr>
        <w:top w:val="none" w:sz="0" w:space="0" w:color="auto"/>
        <w:left w:val="none" w:sz="0" w:space="0" w:color="auto"/>
        <w:bottom w:val="none" w:sz="0" w:space="0" w:color="auto"/>
        <w:right w:val="none" w:sz="0" w:space="0" w:color="auto"/>
      </w:divBdr>
    </w:div>
    <w:div w:id="1501188927">
      <w:bodyDiv w:val="1"/>
      <w:marLeft w:val="0"/>
      <w:marRight w:val="0"/>
      <w:marTop w:val="0"/>
      <w:marBottom w:val="0"/>
      <w:divBdr>
        <w:top w:val="none" w:sz="0" w:space="0" w:color="auto"/>
        <w:left w:val="none" w:sz="0" w:space="0" w:color="auto"/>
        <w:bottom w:val="none" w:sz="0" w:space="0" w:color="auto"/>
        <w:right w:val="none" w:sz="0" w:space="0" w:color="auto"/>
      </w:divBdr>
    </w:div>
    <w:div w:id="1503428038">
      <w:bodyDiv w:val="1"/>
      <w:marLeft w:val="0"/>
      <w:marRight w:val="0"/>
      <w:marTop w:val="0"/>
      <w:marBottom w:val="0"/>
      <w:divBdr>
        <w:top w:val="none" w:sz="0" w:space="0" w:color="auto"/>
        <w:left w:val="none" w:sz="0" w:space="0" w:color="auto"/>
        <w:bottom w:val="none" w:sz="0" w:space="0" w:color="auto"/>
        <w:right w:val="none" w:sz="0" w:space="0" w:color="auto"/>
      </w:divBdr>
      <w:divsChild>
        <w:div w:id="946813394">
          <w:marLeft w:val="195"/>
          <w:marRight w:val="195"/>
          <w:marTop w:val="195"/>
          <w:marBottom w:val="0"/>
          <w:divBdr>
            <w:top w:val="none" w:sz="0" w:space="0" w:color="auto"/>
            <w:left w:val="none" w:sz="0" w:space="0" w:color="auto"/>
            <w:bottom w:val="none" w:sz="0" w:space="0" w:color="auto"/>
            <w:right w:val="none" w:sz="0" w:space="0" w:color="auto"/>
          </w:divBdr>
          <w:divsChild>
            <w:div w:id="705761973">
              <w:marLeft w:val="0"/>
              <w:marRight w:val="0"/>
              <w:marTop w:val="0"/>
              <w:marBottom w:val="0"/>
              <w:divBdr>
                <w:top w:val="none" w:sz="0" w:space="0" w:color="auto"/>
                <w:left w:val="none" w:sz="0" w:space="0" w:color="auto"/>
                <w:bottom w:val="none" w:sz="0" w:space="0" w:color="auto"/>
                <w:right w:val="none" w:sz="0" w:space="0" w:color="auto"/>
              </w:divBdr>
              <w:divsChild>
                <w:div w:id="1082070192">
                  <w:marLeft w:val="0"/>
                  <w:marRight w:val="0"/>
                  <w:marTop w:val="0"/>
                  <w:marBottom w:val="0"/>
                  <w:divBdr>
                    <w:top w:val="none" w:sz="0" w:space="0" w:color="auto"/>
                    <w:left w:val="none" w:sz="0" w:space="0" w:color="auto"/>
                    <w:bottom w:val="none" w:sz="0" w:space="0" w:color="auto"/>
                    <w:right w:val="none" w:sz="0" w:space="0" w:color="auto"/>
                  </w:divBdr>
                  <w:divsChild>
                    <w:div w:id="10070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24288">
      <w:bodyDiv w:val="1"/>
      <w:marLeft w:val="0"/>
      <w:marRight w:val="0"/>
      <w:marTop w:val="0"/>
      <w:marBottom w:val="0"/>
      <w:divBdr>
        <w:top w:val="none" w:sz="0" w:space="0" w:color="auto"/>
        <w:left w:val="none" w:sz="0" w:space="0" w:color="auto"/>
        <w:bottom w:val="none" w:sz="0" w:space="0" w:color="auto"/>
        <w:right w:val="none" w:sz="0" w:space="0" w:color="auto"/>
      </w:divBdr>
    </w:div>
    <w:div w:id="1574897434">
      <w:bodyDiv w:val="1"/>
      <w:marLeft w:val="0"/>
      <w:marRight w:val="0"/>
      <w:marTop w:val="0"/>
      <w:marBottom w:val="0"/>
      <w:divBdr>
        <w:top w:val="none" w:sz="0" w:space="0" w:color="auto"/>
        <w:left w:val="none" w:sz="0" w:space="0" w:color="auto"/>
        <w:bottom w:val="none" w:sz="0" w:space="0" w:color="auto"/>
        <w:right w:val="none" w:sz="0" w:space="0" w:color="auto"/>
      </w:divBdr>
    </w:div>
    <w:div w:id="1646623310">
      <w:bodyDiv w:val="1"/>
      <w:marLeft w:val="0"/>
      <w:marRight w:val="0"/>
      <w:marTop w:val="0"/>
      <w:marBottom w:val="0"/>
      <w:divBdr>
        <w:top w:val="none" w:sz="0" w:space="0" w:color="auto"/>
        <w:left w:val="none" w:sz="0" w:space="0" w:color="auto"/>
        <w:bottom w:val="none" w:sz="0" w:space="0" w:color="auto"/>
        <w:right w:val="none" w:sz="0" w:space="0" w:color="auto"/>
      </w:divBdr>
    </w:div>
    <w:div w:id="1688864709">
      <w:bodyDiv w:val="1"/>
      <w:marLeft w:val="0"/>
      <w:marRight w:val="0"/>
      <w:marTop w:val="0"/>
      <w:marBottom w:val="0"/>
      <w:divBdr>
        <w:top w:val="none" w:sz="0" w:space="0" w:color="auto"/>
        <w:left w:val="none" w:sz="0" w:space="0" w:color="auto"/>
        <w:bottom w:val="none" w:sz="0" w:space="0" w:color="auto"/>
        <w:right w:val="none" w:sz="0" w:space="0" w:color="auto"/>
      </w:divBdr>
    </w:div>
    <w:div w:id="1702365496">
      <w:bodyDiv w:val="1"/>
      <w:marLeft w:val="0"/>
      <w:marRight w:val="0"/>
      <w:marTop w:val="0"/>
      <w:marBottom w:val="0"/>
      <w:divBdr>
        <w:top w:val="none" w:sz="0" w:space="0" w:color="auto"/>
        <w:left w:val="none" w:sz="0" w:space="0" w:color="auto"/>
        <w:bottom w:val="none" w:sz="0" w:space="0" w:color="auto"/>
        <w:right w:val="none" w:sz="0" w:space="0" w:color="auto"/>
      </w:divBdr>
    </w:div>
    <w:div w:id="1706907810">
      <w:bodyDiv w:val="1"/>
      <w:marLeft w:val="0"/>
      <w:marRight w:val="0"/>
      <w:marTop w:val="0"/>
      <w:marBottom w:val="0"/>
      <w:divBdr>
        <w:top w:val="none" w:sz="0" w:space="0" w:color="auto"/>
        <w:left w:val="none" w:sz="0" w:space="0" w:color="auto"/>
        <w:bottom w:val="none" w:sz="0" w:space="0" w:color="auto"/>
        <w:right w:val="none" w:sz="0" w:space="0" w:color="auto"/>
      </w:divBdr>
    </w:div>
    <w:div w:id="1733044475">
      <w:bodyDiv w:val="1"/>
      <w:marLeft w:val="0"/>
      <w:marRight w:val="0"/>
      <w:marTop w:val="0"/>
      <w:marBottom w:val="0"/>
      <w:divBdr>
        <w:top w:val="none" w:sz="0" w:space="0" w:color="auto"/>
        <w:left w:val="none" w:sz="0" w:space="0" w:color="auto"/>
        <w:bottom w:val="none" w:sz="0" w:space="0" w:color="auto"/>
        <w:right w:val="none" w:sz="0" w:space="0" w:color="auto"/>
      </w:divBdr>
    </w:div>
    <w:div w:id="1804611627">
      <w:bodyDiv w:val="1"/>
      <w:marLeft w:val="0"/>
      <w:marRight w:val="0"/>
      <w:marTop w:val="0"/>
      <w:marBottom w:val="0"/>
      <w:divBdr>
        <w:top w:val="none" w:sz="0" w:space="0" w:color="auto"/>
        <w:left w:val="none" w:sz="0" w:space="0" w:color="auto"/>
        <w:bottom w:val="none" w:sz="0" w:space="0" w:color="auto"/>
        <w:right w:val="none" w:sz="0" w:space="0" w:color="auto"/>
      </w:divBdr>
    </w:div>
    <w:div w:id="1813133149">
      <w:bodyDiv w:val="1"/>
      <w:marLeft w:val="0"/>
      <w:marRight w:val="0"/>
      <w:marTop w:val="0"/>
      <w:marBottom w:val="0"/>
      <w:divBdr>
        <w:top w:val="none" w:sz="0" w:space="0" w:color="auto"/>
        <w:left w:val="none" w:sz="0" w:space="0" w:color="auto"/>
        <w:bottom w:val="none" w:sz="0" w:space="0" w:color="auto"/>
        <w:right w:val="none" w:sz="0" w:space="0" w:color="auto"/>
      </w:divBdr>
    </w:div>
    <w:div w:id="1815873032">
      <w:bodyDiv w:val="1"/>
      <w:marLeft w:val="0"/>
      <w:marRight w:val="0"/>
      <w:marTop w:val="0"/>
      <w:marBottom w:val="0"/>
      <w:divBdr>
        <w:top w:val="none" w:sz="0" w:space="0" w:color="auto"/>
        <w:left w:val="none" w:sz="0" w:space="0" w:color="auto"/>
        <w:bottom w:val="none" w:sz="0" w:space="0" w:color="auto"/>
        <w:right w:val="none" w:sz="0" w:space="0" w:color="auto"/>
      </w:divBdr>
      <w:divsChild>
        <w:div w:id="1468818021">
          <w:marLeft w:val="195"/>
          <w:marRight w:val="195"/>
          <w:marTop w:val="195"/>
          <w:marBottom w:val="0"/>
          <w:divBdr>
            <w:top w:val="none" w:sz="0" w:space="0" w:color="auto"/>
            <w:left w:val="none" w:sz="0" w:space="0" w:color="auto"/>
            <w:bottom w:val="none" w:sz="0" w:space="0" w:color="auto"/>
            <w:right w:val="none" w:sz="0" w:space="0" w:color="auto"/>
          </w:divBdr>
          <w:divsChild>
            <w:div w:id="83114434">
              <w:marLeft w:val="0"/>
              <w:marRight w:val="0"/>
              <w:marTop w:val="0"/>
              <w:marBottom w:val="0"/>
              <w:divBdr>
                <w:top w:val="none" w:sz="0" w:space="0" w:color="auto"/>
                <w:left w:val="none" w:sz="0" w:space="0" w:color="auto"/>
                <w:bottom w:val="none" w:sz="0" w:space="0" w:color="auto"/>
                <w:right w:val="none" w:sz="0" w:space="0" w:color="auto"/>
              </w:divBdr>
              <w:divsChild>
                <w:div w:id="648828070">
                  <w:marLeft w:val="0"/>
                  <w:marRight w:val="0"/>
                  <w:marTop w:val="0"/>
                  <w:marBottom w:val="0"/>
                  <w:divBdr>
                    <w:top w:val="none" w:sz="0" w:space="0" w:color="auto"/>
                    <w:left w:val="none" w:sz="0" w:space="0" w:color="auto"/>
                    <w:bottom w:val="none" w:sz="0" w:space="0" w:color="auto"/>
                    <w:right w:val="none" w:sz="0" w:space="0" w:color="auto"/>
                  </w:divBdr>
                  <w:divsChild>
                    <w:div w:id="5530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40096">
      <w:bodyDiv w:val="1"/>
      <w:marLeft w:val="0"/>
      <w:marRight w:val="0"/>
      <w:marTop w:val="0"/>
      <w:marBottom w:val="0"/>
      <w:divBdr>
        <w:top w:val="none" w:sz="0" w:space="0" w:color="auto"/>
        <w:left w:val="none" w:sz="0" w:space="0" w:color="auto"/>
        <w:bottom w:val="none" w:sz="0" w:space="0" w:color="auto"/>
        <w:right w:val="none" w:sz="0" w:space="0" w:color="auto"/>
      </w:divBdr>
    </w:div>
    <w:div w:id="1874734182">
      <w:bodyDiv w:val="1"/>
      <w:marLeft w:val="0"/>
      <w:marRight w:val="0"/>
      <w:marTop w:val="0"/>
      <w:marBottom w:val="0"/>
      <w:divBdr>
        <w:top w:val="none" w:sz="0" w:space="0" w:color="auto"/>
        <w:left w:val="none" w:sz="0" w:space="0" w:color="auto"/>
        <w:bottom w:val="none" w:sz="0" w:space="0" w:color="auto"/>
        <w:right w:val="none" w:sz="0" w:space="0" w:color="auto"/>
      </w:divBdr>
    </w:div>
    <w:div w:id="1899513641">
      <w:bodyDiv w:val="1"/>
      <w:marLeft w:val="0"/>
      <w:marRight w:val="0"/>
      <w:marTop w:val="0"/>
      <w:marBottom w:val="0"/>
      <w:divBdr>
        <w:top w:val="none" w:sz="0" w:space="0" w:color="auto"/>
        <w:left w:val="none" w:sz="0" w:space="0" w:color="auto"/>
        <w:bottom w:val="none" w:sz="0" w:space="0" w:color="auto"/>
        <w:right w:val="none" w:sz="0" w:space="0" w:color="auto"/>
      </w:divBdr>
    </w:div>
    <w:div w:id="1918858081">
      <w:bodyDiv w:val="1"/>
      <w:marLeft w:val="0"/>
      <w:marRight w:val="0"/>
      <w:marTop w:val="0"/>
      <w:marBottom w:val="0"/>
      <w:divBdr>
        <w:top w:val="none" w:sz="0" w:space="0" w:color="auto"/>
        <w:left w:val="none" w:sz="0" w:space="0" w:color="auto"/>
        <w:bottom w:val="none" w:sz="0" w:space="0" w:color="auto"/>
        <w:right w:val="none" w:sz="0" w:space="0" w:color="auto"/>
      </w:divBdr>
      <w:divsChild>
        <w:div w:id="199368402">
          <w:marLeft w:val="195"/>
          <w:marRight w:val="195"/>
          <w:marTop w:val="195"/>
          <w:marBottom w:val="0"/>
          <w:divBdr>
            <w:top w:val="none" w:sz="0" w:space="0" w:color="auto"/>
            <w:left w:val="none" w:sz="0" w:space="0" w:color="auto"/>
            <w:bottom w:val="none" w:sz="0" w:space="0" w:color="auto"/>
            <w:right w:val="none" w:sz="0" w:space="0" w:color="auto"/>
          </w:divBdr>
          <w:divsChild>
            <w:div w:id="1529566251">
              <w:marLeft w:val="0"/>
              <w:marRight w:val="0"/>
              <w:marTop w:val="0"/>
              <w:marBottom w:val="0"/>
              <w:divBdr>
                <w:top w:val="none" w:sz="0" w:space="0" w:color="auto"/>
                <w:left w:val="none" w:sz="0" w:space="0" w:color="auto"/>
                <w:bottom w:val="none" w:sz="0" w:space="0" w:color="auto"/>
                <w:right w:val="none" w:sz="0" w:space="0" w:color="auto"/>
              </w:divBdr>
              <w:divsChild>
                <w:div w:id="489908540">
                  <w:marLeft w:val="0"/>
                  <w:marRight w:val="0"/>
                  <w:marTop w:val="0"/>
                  <w:marBottom w:val="0"/>
                  <w:divBdr>
                    <w:top w:val="none" w:sz="0" w:space="0" w:color="auto"/>
                    <w:left w:val="none" w:sz="0" w:space="0" w:color="auto"/>
                    <w:bottom w:val="none" w:sz="0" w:space="0" w:color="auto"/>
                    <w:right w:val="none" w:sz="0" w:space="0" w:color="auto"/>
                  </w:divBdr>
                  <w:divsChild>
                    <w:div w:id="1492797726">
                      <w:marLeft w:val="0"/>
                      <w:marRight w:val="0"/>
                      <w:marTop w:val="0"/>
                      <w:marBottom w:val="0"/>
                      <w:divBdr>
                        <w:top w:val="none" w:sz="0" w:space="0" w:color="auto"/>
                        <w:left w:val="none" w:sz="0" w:space="0" w:color="auto"/>
                        <w:bottom w:val="none" w:sz="0" w:space="0" w:color="auto"/>
                        <w:right w:val="none" w:sz="0" w:space="0" w:color="auto"/>
                      </w:divBdr>
                      <w:divsChild>
                        <w:div w:id="10771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13929">
      <w:bodyDiv w:val="1"/>
      <w:marLeft w:val="0"/>
      <w:marRight w:val="0"/>
      <w:marTop w:val="0"/>
      <w:marBottom w:val="0"/>
      <w:divBdr>
        <w:top w:val="none" w:sz="0" w:space="0" w:color="auto"/>
        <w:left w:val="none" w:sz="0" w:space="0" w:color="auto"/>
        <w:bottom w:val="none" w:sz="0" w:space="0" w:color="auto"/>
        <w:right w:val="none" w:sz="0" w:space="0" w:color="auto"/>
      </w:divBdr>
    </w:div>
    <w:div w:id="1985352121">
      <w:bodyDiv w:val="1"/>
      <w:marLeft w:val="0"/>
      <w:marRight w:val="0"/>
      <w:marTop w:val="0"/>
      <w:marBottom w:val="0"/>
      <w:divBdr>
        <w:top w:val="none" w:sz="0" w:space="0" w:color="auto"/>
        <w:left w:val="none" w:sz="0" w:space="0" w:color="auto"/>
        <w:bottom w:val="none" w:sz="0" w:space="0" w:color="auto"/>
        <w:right w:val="none" w:sz="0" w:space="0" w:color="auto"/>
      </w:divBdr>
    </w:div>
    <w:div w:id="2000573990">
      <w:bodyDiv w:val="1"/>
      <w:marLeft w:val="0"/>
      <w:marRight w:val="0"/>
      <w:marTop w:val="0"/>
      <w:marBottom w:val="0"/>
      <w:divBdr>
        <w:top w:val="none" w:sz="0" w:space="0" w:color="auto"/>
        <w:left w:val="none" w:sz="0" w:space="0" w:color="auto"/>
        <w:bottom w:val="none" w:sz="0" w:space="0" w:color="auto"/>
        <w:right w:val="none" w:sz="0" w:space="0" w:color="auto"/>
      </w:divBdr>
    </w:div>
    <w:div w:id="2007241401">
      <w:bodyDiv w:val="1"/>
      <w:marLeft w:val="0"/>
      <w:marRight w:val="0"/>
      <w:marTop w:val="0"/>
      <w:marBottom w:val="0"/>
      <w:divBdr>
        <w:top w:val="none" w:sz="0" w:space="0" w:color="auto"/>
        <w:left w:val="none" w:sz="0" w:space="0" w:color="auto"/>
        <w:bottom w:val="none" w:sz="0" w:space="0" w:color="auto"/>
        <w:right w:val="none" w:sz="0" w:space="0" w:color="auto"/>
      </w:divBdr>
      <w:divsChild>
        <w:div w:id="1303848028">
          <w:marLeft w:val="446"/>
          <w:marRight w:val="0"/>
          <w:marTop w:val="0"/>
          <w:marBottom w:val="0"/>
          <w:divBdr>
            <w:top w:val="none" w:sz="0" w:space="0" w:color="auto"/>
            <w:left w:val="none" w:sz="0" w:space="0" w:color="auto"/>
            <w:bottom w:val="none" w:sz="0" w:space="0" w:color="auto"/>
            <w:right w:val="none" w:sz="0" w:space="0" w:color="auto"/>
          </w:divBdr>
        </w:div>
      </w:divsChild>
    </w:div>
    <w:div w:id="2011833771">
      <w:bodyDiv w:val="1"/>
      <w:marLeft w:val="0"/>
      <w:marRight w:val="0"/>
      <w:marTop w:val="0"/>
      <w:marBottom w:val="0"/>
      <w:divBdr>
        <w:top w:val="none" w:sz="0" w:space="0" w:color="auto"/>
        <w:left w:val="none" w:sz="0" w:space="0" w:color="auto"/>
        <w:bottom w:val="none" w:sz="0" w:space="0" w:color="auto"/>
        <w:right w:val="none" w:sz="0" w:space="0" w:color="auto"/>
      </w:divBdr>
    </w:div>
    <w:div w:id="2011911436">
      <w:bodyDiv w:val="1"/>
      <w:marLeft w:val="0"/>
      <w:marRight w:val="0"/>
      <w:marTop w:val="0"/>
      <w:marBottom w:val="0"/>
      <w:divBdr>
        <w:top w:val="none" w:sz="0" w:space="0" w:color="auto"/>
        <w:left w:val="none" w:sz="0" w:space="0" w:color="auto"/>
        <w:bottom w:val="none" w:sz="0" w:space="0" w:color="auto"/>
        <w:right w:val="none" w:sz="0" w:space="0" w:color="auto"/>
      </w:divBdr>
    </w:div>
    <w:div w:id="2048749756">
      <w:bodyDiv w:val="1"/>
      <w:marLeft w:val="0"/>
      <w:marRight w:val="0"/>
      <w:marTop w:val="0"/>
      <w:marBottom w:val="0"/>
      <w:divBdr>
        <w:top w:val="none" w:sz="0" w:space="0" w:color="auto"/>
        <w:left w:val="none" w:sz="0" w:space="0" w:color="auto"/>
        <w:bottom w:val="none" w:sz="0" w:space="0" w:color="auto"/>
        <w:right w:val="none" w:sz="0" w:space="0" w:color="auto"/>
      </w:divBdr>
    </w:div>
    <w:div w:id="2052151394">
      <w:bodyDiv w:val="1"/>
      <w:marLeft w:val="0"/>
      <w:marRight w:val="0"/>
      <w:marTop w:val="0"/>
      <w:marBottom w:val="0"/>
      <w:divBdr>
        <w:top w:val="none" w:sz="0" w:space="0" w:color="auto"/>
        <w:left w:val="none" w:sz="0" w:space="0" w:color="auto"/>
        <w:bottom w:val="none" w:sz="0" w:space="0" w:color="auto"/>
        <w:right w:val="none" w:sz="0" w:space="0" w:color="auto"/>
      </w:divBdr>
    </w:div>
    <w:div w:id="2075346527">
      <w:bodyDiv w:val="1"/>
      <w:marLeft w:val="0"/>
      <w:marRight w:val="0"/>
      <w:marTop w:val="0"/>
      <w:marBottom w:val="0"/>
      <w:divBdr>
        <w:top w:val="none" w:sz="0" w:space="0" w:color="auto"/>
        <w:left w:val="none" w:sz="0" w:space="0" w:color="auto"/>
        <w:bottom w:val="none" w:sz="0" w:space="0" w:color="auto"/>
        <w:right w:val="none" w:sz="0" w:space="0" w:color="auto"/>
      </w:divBdr>
    </w:div>
    <w:div w:id="2083871524">
      <w:bodyDiv w:val="1"/>
      <w:marLeft w:val="0"/>
      <w:marRight w:val="0"/>
      <w:marTop w:val="0"/>
      <w:marBottom w:val="0"/>
      <w:divBdr>
        <w:top w:val="none" w:sz="0" w:space="0" w:color="auto"/>
        <w:left w:val="none" w:sz="0" w:space="0" w:color="auto"/>
        <w:bottom w:val="none" w:sz="0" w:space="0" w:color="auto"/>
        <w:right w:val="none" w:sz="0" w:space="0" w:color="auto"/>
      </w:divBdr>
      <w:divsChild>
        <w:div w:id="1313482071">
          <w:marLeft w:val="0"/>
          <w:marRight w:val="0"/>
          <w:marTop w:val="0"/>
          <w:marBottom w:val="180"/>
          <w:divBdr>
            <w:top w:val="none" w:sz="0" w:space="0" w:color="auto"/>
            <w:left w:val="none" w:sz="0" w:space="0" w:color="auto"/>
            <w:bottom w:val="none" w:sz="0" w:space="0" w:color="auto"/>
            <w:right w:val="none" w:sz="0" w:space="0" w:color="auto"/>
          </w:divBdr>
        </w:div>
        <w:div w:id="95516830">
          <w:marLeft w:val="0"/>
          <w:marRight w:val="0"/>
          <w:marTop w:val="0"/>
          <w:marBottom w:val="180"/>
          <w:divBdr>
            <w:top w:val="none" w:sz="0" w:space="0" w:color="auto"/>
            <w:left w:val="none" w:sz="0" w:space="0" w:color="auto"/>
            <w:bottom w:val="none" w:sz="0" w:space="0" w:color="auto"/>
            <w:right w:val="none" w:sz="0" w:space="0" w:color="auto"/>
          </w:divBdr>
        </w:div>
      </w:divsChild>
    </w:div>
    <w:div w:id="2109542777">
      <w:bodyDiv w:val="1"/>
      <w:marLeft w:val="0"/>
      <w:marRight w:val="0"/>
      <w:marTop w:val="0"/>
      <w:marBottom w:val="0"/>
      <w:divBdr>
        <w:top w:val="none" w:sz="0" w:space="0" w:color="auto"/>
        <w:left w:val="none" w:sz="0" w:space="0" w:color="auto"/>
        <w:bottom w:val="none" w:sz="0" w:space="0" w:color="auto"/>
        <w:right w:val="none" w:sz="0" w:space="0" w:color="auto"/>
      </w:divBdr>
    </w:div>
    <w:div w:id="2131127818">
      <w:bodyDiv w:val="1"/>
      <w:marLeft w:val="0"/>
      <w:marRight w:val="0"/>
      <w:marTop w:val="0"/>
      <w:marBottom w:val="0"/>
      <w:divBdr>
        <w:top w:val="none" w:sz="0" w:space="0" w:color="auto"/>
        <w:left w:val="none" w:sz="0" w:space="0" w:color="auto"/>
        <w:bottom w:val="none" w:sz="0" w:space="0" w:color="auto"/>
        <w:right w:val="none" w:sz="0" w:space="0" w:color="auto"/>
      </w:divBdr>
      <w:divsChild>
        <w:div w:id="447624943">
          <w:marLeft w:val="195"/>
          <w:marRight w:val="195"/>
          <w:marTop w:val="195"/>
          <w:marBottom w:val="0"/>
          <w:divBdr>
            <w:top w:val="none" w:sz="0" w:space="0" w:color="auto"/>
            <w:left w:val="none" w:sz="0" w:space="0" w:color="auto"/>
            <w:bottom w:val="none" w:sz="0" w:space="0" w:color="auto"/>
            <w:right w:val="none" w:sz="0" w:space="0" w:color="auto"/>
          </w:divBdr>
          <w:divsChild>
            <w:div w:id="1031420509">
              <w:marLeft w:val="0"/>
              <w:marRight w:val="0"/>
              <w:marTop w:val="0"/>
              <w:marBottom w:val="0"/>
              <w:divBdr>
                <w:top w:val="none" w:sz="0" w:space="0" w:color="auto"/>
                <w:left w:val="none" w:sz="0" w:space="0" w:color="auto"/>
                <w:bottom w:val="none" w:sz="0" w:space="0" w:color="auto"/>
                <w:right w:val="none" w:sz="0" w:space="0" w:color="auto"/>
              </w:divBdr>
              <w:divsChild>
                <w:div w:id="1062867727">
                  <w:marLeft w:val="0"/>
                  <w:marRight w:val="0"/>
                  <w:marTop w:val="0"/>
                  <w:marBottom w:val="0"/>
                  <w:divBdr>
                    <w:top w:val="none" w:sz="0" w:space="0" w:color="auto"/>
                    <w:left w:val="none" w:sz="0" w:space="0" w:color="auto"/>
                    <w:bottom w:val="none" w:sz="0" w:space="0" w:color="auto"/>
                    <w:right w:val="none" w:sz="0" w:space="0" w:color="auto"/>
                  </w:divBdr>
                  <w:divsChild>
                    <w:div w:id="12491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40438">
      <w:bodyDiv w:val="1"/>
      <w:marLeft w:val="0"/>
      <w:marRight w:val="0"/>
      <w:marTop w:val="0"/>
      <w:marBottom w:val="0"/>
      <w:divBdr>
        <w:top w:val="none" w:sz="0" w:space="0" w:color="auto"/>
        <w:left w:val="none" w:sz="0" w:space="0" w:color="auto"/>
        <w:bottom w:val="none" w:sz="0" w:space="0" w:color="auto"/>
        <w:right w:val="none" w:sz="0" w:space="0" w:color="auto"/>
      </w:divBdr>
      <w:divsChild>
        <w:div w:id="1056396314">
          <w:marLeft w:val="195"/>
          <w:marRight w:val="195"/>
          <w:marTop w:val="195"/>
          <w:marBottom w:val="0"/>
          <w:divBdr>
            <w:top w:val="none" w:sz="0" w:space="0" w:color="auto"/>
            <w:left w:val="none" w:sz="0" w:space="0" w:color="auto"/>
            <w:bottom w:val="none" w:sz="0" w:space="0" w:color="auto"/>
            <w:right w:val="none" w:sz="0" w:space="0" w:color="auto"/>
          </w:divBdr>
          <w:divsChild>
            <w:div w:id="490557714">
              <w:marLeft w:val="0"/>
              <w:marRight w:val="0"/>
              <w:marTop w:val="0"/>
              <w:marBottom w:val="0"/>
              <w:divBdr>
                <w:top w:val="none" w:sz="0" w:space="0" w:color="auto"/>
                <w:left w:val="none" w:sz="0" w:space="0" w:color="auto"/>
                <w:bottom w:val="none" w:sz="0" w:space="0" w:color="auto"/>
                <w:right w:val="none" w:sz="0" w:space="0" w:color="auto"/>
              </w:divBdr>
              <w:divsChild>
                <w:div w:id="2050495353">
                  <w:marLeft w:val="0"/>
                  <w:marRight w:val="0"/>
                  <w:marTop w:val="0"/>
                  <w:marBottom w:val="0"/>
                  <w:divBdr>
                    <w:top w:val="none" w:sz="0" w:space="0" w:color="auto"/>
                    <w:left w:val="none" w:sz="0" w:space="0" w:color="auto"/>
                    <w:bottom w:val="none" w:sz="0" w:space="0" w:color="auto"/>
                    <w:right w:val="none" w:sz="0" w:space="0" w:color="auto"/>
                  </w:divBdr>
                  <w:divsChild>
                    <w:div w:id="9217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ike.baidu.com/view/3178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2176276.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30065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41E9F-E91C-409E-86B5-B864B187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83</Pages>
  <Words>8936</Words>
  <Characters>50937</Characters>
  <Application>Microsoft Office Word</Application>
  <DocSecurity>0</DocSecurity>
  <Lines>424</Lines>
  <Paragraphs>119</Paragraphs>
  <ScaleCrop>false</ScaleCrop>
  <Company>Microsoft</Company>
  <LinksUpToDate>false</LinksUpToDate>
  <CharactersWithSpaces>59754</CharactersWithSpaces>
  <SharedDoc>false</SharedDoc>
  <HLinks>
    <vt:vector size="300" baseType="variant">
      <vt:variant>
        <vt:i4>4390982</vt:i4>
      </vt:variant>
      <vt:variant>
        <vt:i4>270</vt:i4>
      </vt:variant>
      <vt:variant>
        <vt:i4>0</vt:i4>
      </vt:variant>
      <vt:variant>
        <vt:i4>5</vt:i4>
      </vt:variant>
      <vt:variant>
        <vt:lpwstr>http://www.gkstk.com/article/1383989654.html</vt:lpwstr>
      </vt:variant>
      <vt:variant>
        <vt:lpwstr/>
      </vt:variant>
      <vt:variant>
        <vt:i4>3145777</vt:i4>
      </vt:variant>
      <vt:variant>
        <vt:i4>267</vt:i4>
      </vt:variant>
      <vt:variant>
        <vt:i4>0</vt:i4>
      </vt:variant>
      <vt:variant>
        <vt:i4>5</vt:i4>
      </vt:variant>
      <vt:variant>
        <vt:lpwstr>http://www.gkstk.com/article/jiaoxueguanli/yanjianggao/20121108212614.html</vt:lpwstr>
      </vt:variant>
      <vt:variant>
        <vt:lpwstr/>
      </vt:variant>
      <vt:variant>
        <vt:i4>6225946</vt:i4>
      </vt:variant>
      <vt:variant>
        <vt:i4>264</vt:i4>
      </vt:variant>
      <vt:variant>
        <vt:i4>0</vt:i4>
      </vt:variant>
      <vt:variant>
        <vt:i4>5</vt:i4>
      </vt:variant>
      <vt:variant>
        <vt:lpwstr>http://www.chinapower.com.cn/keywordpage/keywordpage1287.asp</vt:lpwstr>
      </vt:variant>
      <vt:variant>
        <vt:lpwstr/>
      </vt:variant>
      <vt:variant>
        <vt:i4>6029338</vt:i4>
      </vt:variant>
      <vt:variant>
        <vt:i4>261</vt:i4>
      </vt:variant>
      <vt:variant>
        <vt:i4>0</vt:i4>
      </vt:variant>
      <vt:variant>
        <vt:i4>5</vt:i4>
      </vt:variant>
      <vt:variant>
        <vt:lpwstr>http://www.chinapower.com.cn/keywordpage/keywordpage1187.asp</vt:lpwstr>
      </vt:variant>
      <vt:variant>
        <vt:lpwstr/>
      </vt:variant>
      <vt:variant>
        <vt:i4>6225939</vt:i4>
      </vt:variant>
      <vt:variant>
        <vt:i4>258</vt:i4>
      </vt:variant>
      <vt:variant>
        <vt:i4>0</vt:i4>
      </vt:variant>
      <vt:variant>
        <vt:i4>5</vt:i4>
      </vt:variant>
      <vt:variant>
        <vt:lpwstr>http://www.chinapower.com.cn/keywordpage/keywordpage1217.asp</vt:lpwstr>
      </vt:variant>
      <vt:variant>
        <vt:lpwstr/>
      </vt:variant>
      <vt:variant>
        <vt:i4>3735678</vt:i4>
      </vt:variant>
      <vt:variant>
        <vt:i4>255</vt:i4>
      </vt:variant>
      <vt:variant>
        <vt:i4>0</vt:i4>
      </vt:variant>
      <vt:variant>
        <vt:i4>5</vt:i4>
      </vt:variant>
      <vt:variant>
        <vt:lpwstr>http://www.poweriac.com/autocenter.asp</vt:lpwstr>
      </vt:variant>
      <vt:variant>
        <vt:lpwstr/>
      </vt:variant>
      <vt:variant>
        <vt:i4>5832730</vt:i4>
      </vt:variant>
      <vt:variant>
        <vt:i4>252</vt:i4>
      </vt:variant>
      <vt:variant>
        <vt:i4>0</vt:i4>
      </vt:variant>
      <vt:variant>
        <vt:i4>5</vt:i4>
      </vt:variant>
      <vt:variant>
        <vt:lpwstr>http://www.chinapower.com.cn/keywordpage/keywordpage1281.asp</vt:lpwstr>
      </vt:variant>
      <vt:variant>
        <vt:lpwstr/>
      </vt:variant>
      <vt:variant>
        <vt:i4>5898259</vt:i4>
      </vt:variant>
      <vt:variant>
        <vt:i4>249</vt:i4>
      </vt:variant>
      <vt:variant>
        <vt:i4>0</vt:i4>
      </vt:variant>
      <vt:variant>
        <vt:i4>5</vt:i4>
      </vt:variant>
      <vt:variant>
        <vt:lpwstr>http://www.chinapower.com.cn/keywordpage/keywordpage1212.asp</vt:lpwstr>
      </vt:variant>
      <vt:variant>
        <vt:lpwstr/>
      </vt:variant>
      <vt:variant>
        <vt:i4>6160410</vt:i4>
      </vt:variant>
      <vt:variant>
        <vt:i4>246</vt:i4>
      </vt:variant>
      <vt:variant>
        <vt:i4>0</vt:i4>
      </vt:variant>
      <vt:variant>
        <vt:i4>5</vt:i4>
      </vt:variant>
      <vt:variant>
        <vt:lpwstr>http://www.chinapower.com.cn/keywordpage/keywordpage1286.asp</vt:lpwstr>
      </vt:variant>
      <vt:variant>
        <vt:lpwstr/>
      </vt:variant>
      <vt:variant>
        <vt:i4>6094869</vt:i4>
      </vt:variant>
      <vt:variant>
        <vt:i4>243</vt:i4>
      </vt:variant>
      <vt:variant>
        <vt:i4>0</vt:i4>
      </vt:variant>
      <vt:variant>
        <vt:i4>5</vt:i4>
      </vt:variant>
      <vt:variant>
        <vt:lpwstr>http://bbs.chinapower.com.cn/eprotection</vt:lpwstr>
      </vt:variant>
      <vt:variant>
        <vt:lpwstr/>
      </vt:variant>
      <vt:variant>
        <vt:i4>1114164</vt:i4>
      </vt:variant>
      <vt:variant>
        <vt:i4>236</vt:i4>
      </vt:variant>
      <vt:variant>
        <vt:i4>0</vt:i4>
      </vt:variant>
      <vt:variant>
        <vt:i4>5</vt:i4>
      </vt:variant>
      <vt:variant>
        <vt:lpwstr/>
      </vt:variant>
      <vt:variant>
        <vt:lpwstr>_Toc433315230</vt:lpwstr>
      </vt:variant>
      <vt:variant>
        <vt:i4>1048628</vt:i4>
      </vt:variant>
      <vt:variant>
        <vt:i4>230</vt:i4>
      </vt:variant>
      <vt:variant>
        <vt:i4>0</vt:i4>
      </vt:variant>
      <vt:variant>
        <vt:i4>5</vt:i4>
      </vt:variant>
      <vt:variant>
        <vt:lpwstr/>
      </vt:variant>
      <vt:variant>
        <vt:lpwstr>_Toc433315229</vt:lpwstr>
      </vt:variant>
      <vt:variant>
        <vt:i4>1048628</vt:i4>
      </vt:variant>
      <vt:variant>
        <vt:i4>224</vt:i4>
      </vt:variant>
      <vt:variant>
        <vt:i4>0</vt:i4>
      </vt:variant>
      <vt:variant>
        <vt:i4>5</vt:i4>
      </vt:variant>
      <vt:variant>
        <vt:lpwstr/>
      </vt:variant>
      <vt:variant>
        <vt:lpwstr>_Toc433315228</vt:lpwstr>
      </vt:variant>
      <vt:variant>
        <vt:i4>1048628</vt:i4>
      </vt:variant>
      <vt:variant>
        <vt:i4>218</vt:i4>
      </vt:variant>
      <vt:variant>
        <vt:i4>0</vt:i4>
      </vt:variant>
      <vt:variant>
        <vt:i4>5</vt:i4>
      </vt:variant>
      <vt:variant>
        <vt:lpwstr/>
      </vt:variant>
      <vt:variant>
        <vt:lpwstr>_Toc433315227</vt:lpwstr>
      </vt:variant>
      <vt:variant>
        <vt:i4>1048628</vt:i4>
      </vt:variant>
      <vt:variant>
        <vt:i4>212</vt:i4>
      </vt:variant>
      <vt:variant>
        <vt:i4>0</vt:i4>
      </vt:variant>
      <vt:variant>
        <vt:i4>5</vt:i4>
      </vt:variant>
      <vt:variant>
        <vt:lpwstr/>
      </vt:variant>
      <vt:variant>
        <vt:lpwstr>_Toc433315226</vt:lpwstr>
      </vt:variant>
      <vt:variant>
        <vt:i4>1048628</vt:i4>
      </vt:variant>
      <vt:variant>
        <vt:i4>206</vt:i4>
      </vt:variant>
      <vt:variant>
        <vt:i4>0</vt:i4>
      </vt:variant>
      <vt:variant>
        <vt:i4>5</vt:i4>
      </vt:variant>
      <vt:variant>
        <vt:lpwstr/>
      </vt:variant>
      <vt:variant>
        <vt:lpwstr>_Toc433315225</vt:lpwstr>
      </vt:variant>
      <vt:variant>
        <vt:i4>1048628</vt:i4>
      </vt:variant>
      <vt:variant>
        <vt:i4>200</vt:i4>
      </vt:variant>
      <vt:variant>
        <vt:i4>0</vt:i4>
      </vt:variant>
      <vt:variant>
        <vt:i4>5</vt:i4>
      </vt:variant>
      <vt:variant>
        <vt:lpwstr/>
      </vt:variant>
      <vt:variant>
        <vt:lpwstr>_Toc433315224</vt:lpwstr>
      </vt:variant>
      <vt:variant>
        <vt:i4>1048628</vt:i4>
      </vt:variant>
      <vt:variant>
        <vt:i4>194</vt:i4>
      </vt:variant>
      <vt:variant>
        <vt:i4>0</vt:i4>
      </vt:variant>
      <vt:variant>
        <vt:i4>5</vt:i4>
      </vt:variant>
      <vt:variant>
        <vt:lpwstr/>
      </vt:variant>
      <vt:variant>
        <vt:lpwstr>_Toc433315223</vt:lpwstr>
      </vt:variant>
      <vt:variant>
        <vt:i4>1048628</vt:i4>
      </vt:variant>
      <vt:variant>
        <vt:i4>188</vt:i4>
      </vt:variant>
      <vt:variant>
        <vt:i4>0</vt:i4>
      </vt:variant>
      <vt:variant>
        <vt:i4>5</vt:i4>
      </vt:variant>
      <vt:variant>
        <vt:lpwstr/>
      </vt:variant>
      <vt:variant>
        <vt:lpwstr>_Toc433315222</vt:lpwstr>
      </vt:variant>
      <vt:variant>
        <vt:i4>1048628</vt:i4>
      </vt:variant>
      <vt:variant>
        <vt:i4>182</vt:i4>
      </vt:variant>
      <vt:variant>
        <vt:i4>0</vt:i4>
      </vt:variant>
      <vt:variant>
        <vt:i4>5</vt:i4>
      </vt:variant>
      <vt:variant>
        <vt:lpwstr/>
      </vt:variant>
      <vt:variant>
        <vt:lpwstr>_Toc433315221</vt:lpwstr>
      </vt:variant>
      <vt:variant>
        <vt:i4>1048628</vt:i4>
      </vt:variant>
      <vt:variant>
        <vt:i4>176</vt:i4>
      </vt:variant>
      <vt:variant>
        <vt:i4>0</vt:i4>
      </vt:variant>
      <vt:variant>
        <vt:i4>5</vt:i4>
      </vt:variant>
      <vt:variant>
        <vt:lpwstr/>
      </vt:variant>
      <vt:variant>
        <vt:lpwstr>_Toc433315220</vt:lpwstr>
      </vt:variant>
      <vt:variant>
        <vt:i4>1245236</vt:i4>
      </vt:variant>
      <vt:variant>
        <vt:i4>170</vt:i4>
      </vt:variant>
      <vt:variant>
        <vt:i4>0</vt:i4>
      </vt:variant>
      <vt:variant>
        <vt:i4>5</vt:i4>
      </vt:variant>
      <vt:variant>
        <vt:lpwstr/>
      </vt:variant>
      <vt:variant>
        <vt:lpwstr>_Toc433315219</vt:lpwstr>
      </vt:variant>
      <vt:variant>
        <vt:i4>1245236</vt:i4>
      </vt:variant>
      <vt:variant>
        <vt:i4>164</vt:i4>
      </vt:variant>
      <vt:variant>
        <vt:i4>0</vt:i4>
      </vt:variant>
      <vt:variant>
        <vt:i4>5</vt:i4>
      </vt:variant>
      <vt:variant>
        <vt:lpwstr/>
      </vt:variant>
      <vt:variant>
        <vt:lpwstr>_Toc433315218</vt:lpwstr>
      </vt:variant>
      <vt:variant>
        <vt:i4>1245236</vt:i4>
      </vt:variant>
      <vt:variant>
        <vt:i4>158</vt:i4>
      </vt:variant>
      <vt:variant>
        <vt:i4>0</vt:i4>
      </vt:variant>
      <vt:variant>
        <vt:i4>5</vt:i4>
      </vt:variant>
      <vt:variant>
        <vt:lpwstr/>
      </vt:variant>
      <vt:variant>
        <vt:lpwstr>_Toc433315217</vt:lpwstr>
      </vt:variant>
      <vt:variant>
        <vt:i4>1245236</vt:i4>
      </vt:variant>
      <vt:variant>
        <vt:i4>152</vt:i4>
      </vt:variant>
      <vt:variant>
        <vt:i4>0</vt:i4>
      </vt:variant>
      <vt:variant>
        <vt:i4>5</vt:i4>
      </vt:variant>
      <vt:variant>
        <vt:lpwstr/>
      </vt:variant>
      <vt:variant>
        <vt:lpwstr>_Toc433315216</vt:lpwstr>
      </vt:variant>
      <vt:variant>
        <vt:i4>1245236</vt:i4>
      </vt:variant>
      <vt:variant>
        <vt:i4>146</vt:i4>
      </vt:variant>
      <vt:variant>
        <vt:i4>0</vt:i4>
      </vt:variant>
      <vt:variant>
        <vt:i4>5</vt:i4>
      </vt:variant>
      <vt:variant>
        <vt:lpwstr/>
      </vt:variant>
      <vt:variant>
        <vt:lpwstr>_Toc433315215</vt:lpwstr>
      </vt:variant>
      <vt:variant>
        <vt:i4>1245236</vt:i4>
      </vt:variant>
      <vt:variant>
        <vt:i4>140</vt:i4>
      </vt:variant>
      <vt:variant>
        <vt:i4>0</vt:i4>
      </vt:variant>
      <vt:variant>
        <vt:i4>5</vt:i4>
      </vt:variant>
      <vt:variant>
        <vt:lpwstr/>
      </vt:variant>
      <vt:variant>
        <vt:lpwstr>_Toc433315214</vt:lpwstr>
      </vt:variant>
      <vt:variant>
        <vt:i4>1245236</vt:i4>
      </vt:variant>
      <vt:variant>
        <vt:i4>134</vt:i4>
      </vt:variant>
      <vt:variant>
        <vt:i4>0</vt:i4>
      </vt:variant>
      <vt:variant>
        <vt:i4>5</vt:i4>
      </vt:variant>
      <vt:variant>
        <vt:lpwstr/>
      </vt:variant>
      <vt:variant>
        <vt:lpwstr>_Toc433315213</vt:lpwstr>
      </vt:variant>
      <vt:variant>
        <vt:i4>1245236</vt:i4>
      </vt:variant>
      <vt:variant>
        <vt:i4>128</vt:i4>
      </vt:variant>
      <vt:variant>
        <vt:i4>0</vt:i4>
      </vt:variant>
      <vt:variant>
        <vt:i4>5</vt:i4>
      </vt:variant>
      <vt:variant>
        <vt:lpwstr/>
      </vt:variant>
      <vt:variant>
        <vt:lpwstr>_Toc433315212</vt:lpwstr>
      </vt:variant>
      <vt:variant>
        <vt:i4>1245236</vt:i4>
      </vt:variant>
      <vt:variant>
        <vt:i4>122</vt:i4>
      </vt:variant>
      <vt:variant>
        <vt:i4>0</vt:i4>
      </vt:variant>
      <vt:variant>
        <vt:i4>5</vt:i4>
      </vt:variant>
      <vt:variant>
        <vt:lpwstr/>
      </vt:variant>
      <vt:variant>
        <vt:lpwstr>_Toc433315211</vt:lpwstr>
      </vt:variant>
      <vt:variant>
        <vt:i4>1245236</vt:i4>
      </vt:variant>
      <vt:variant>
        <vt:i4>116</vt:i4>
      </vt:variant>
      <vt:variant>
        <vt:i4>0</vt:i4>
      </vt:variant>
      <vt:variant>
        <vt:i4>5</vt:i4>
      </vt:variant>
      <vt:variant>
        <vt:lpwstr/>
      </vt:variant>
      <vt:variant>
        <vt:lpwstr>_Toc433315210</vt:lpwstr>
      </vt:variant>
      <vt:variant>
        <vt:i4>1179700</vt:i4>
      </vt:variant>
      <vt:variant>
        <vt:i4>110</vt:i4>
      </vt:variant>
      <vt:variant>
        <vt:i4>0</vt:i4>
      </vt:variant>
      <vt:variant>
        <vt:i4>5</vt:i4>
      </vt:variant>
      <vt:variant>
        <vt:lpwstr/>
      </vt:variant>
      <vt:variant>
        <vt:lpwstr>_Toc433315209</vt:lpwstr>
      </vt:variant>
      <vt:variant>
        <vt:i4>1179700</vt:i4>
      </vt:variant>
      <vt:variant>
        <vt:i4>104</vt:i4>
      </vt:variant>
      <vt:variant>
        <vt:i4>0</vt:i4>
      </vt:variant>
      <vt:variant>
        <vt:i4>5</vt:i4>
      </vt:variant>
      <vt:variant>
        <vt:lpwstr/>
      </vt:variant>
      <vt:variant>
        <vt:lpwstr>_Toc433315208</vt:lpwstr>
      </vt:variant>
      <vt:variant>
        <vt:i4>1179700</vt:i4>
      </vt:variant>
      <vt:variant>
        <vt:i4>98</vt:i4>
      </vt:variant>
      <vt:variant>
        <vt:i4>0</vt:i4>
      </vt:variant>
      <vt:variant>
        <vt:i4>5</vt:i4>
      </vt:variant>
      <vt:variant>
        <vt:lpwstr/>
      </vt:variant>
      <vt:variant>
        <vt:lpwstr>_Toc433315207</vt:lpwstr>
      </vt:variant>
      <vt:variant>
        <vt:i4>1179700</vt:i4>
      </vt:variant>
      <vt:variant>
        <vt:i4>92</vt:i4>
      </vt:variant>
      <vt:variant>
        <vt:i4>0</vt:i4>
      </vt:variant>
      <vt:variant>
        <vt:i4>5</vt:i4>
      </vt:variant>
      <vt:variant>
        <vt:lpwstr/>
      </vt:variant>
      <vt:variant>
        <vt:lpwstr>_Toc433315206</vt:lpwstr>
      </vt:variant>
      <vt:variant>
        <vt:i4>1179700</vt:i4>
      </vt:variant>
      <vt:variant>
        <vt:i4>86</vt:i4>
      </vt:variant>
      <vt:variant>
        <vt:i4>0</vt:i4>
      </vt:variant>
      <vt:variant>
        <vt:i4>5</vt:i4>
      </vt:variant>
      <vt:variant>
        <vt:lpwstr/>
      </vt:variant>
      <vt:variant>
        <vt:lpwstr>_Toc433315205</vt:lpwstr>
      </vt:variant>
      <vt:variant>
        <vt:i4>1179700</vt:i4>
      </vt:variant>
      <vt:variant>
        <vt:i4>80</vt:i4>
      </vt:variant>
      <vt:variant>
        <vt:i4>0</vt:i4>
      </vt:variant>
      <vt:variant>
        <vt:i4>5</vt:i4>
      </vt:variant>
      <vt:variant>
        <vt:lpwstr/>
      </vt:variant>
      <vt:variant>
        <vt:lpwstr>_Toc433315204</vt:lpwstr>
      </vt:variant>
      <vt:variant>
        <vt:i4>1179700</vt:i4>
      </vt:variant>
      <vt:variant>
        <vt:i4>74</vt:i4>
      </vt:variant>
      <vt:variant>
        <vt:i4>0</vt:i4>
      </vt:variant>
      <vt:variant>
        <vt:i4>5</vt:i4>
      </vt:variant>
      <vt:variant>
        <vt:lpwstr/>
      </vt:variant>
      <vt:variant>
        <vt:lpwstr>_Toc433315203</vt:lpwstr>
      </vt:variant>
      <vt:variant>
        <vt:i4>1179700</vt:i4>
      </vt:variant>
      <vt:variant>
        <vt:i4>68</vt:i4>
      </vt:variant>
      <vt:variant>
        <vt:i4>0</vt:i4>
      </vt:variant>
      <vt:variant>
        <vt:i4>5</vt:i4>
      </vt:variant>
      <vt:variant>
        <vt:lpwstr/>
      </vt:variant>
      <vt:variant>
        <vt:lpwstr>_Toc433315202</vt:lpwstr>
      </vt:variant>
      <vt:variant>
        <vt:i4>1179700</vt:i4>
      </vt:variant>
      <vt:variant>
        <vt:i4>62</vt:i4>
      </vt:variant>
      <vt:variant>
        <vt:i4>0</vt:i4>
      </vt:variant>
      <vt:variant>
        <vt:i4>5</vt:i4>
      </vt:variant>
      <vt:variant>
        <vt:lpwstr/>
      </vt:variant>
      <vt:variant>
        <vt:lpwstr>_Toc433315201</vt:lpwstr>
      </vt:variant>
      <vt:variant>
        <vt:i4>1179700</vt:i4>
      </vt:variant>
      <vt:variant>
        <vt:i4>56</vt:i4>
      </vt:variant>
      <vt:variant>
        <vt:i4>0</vt:i4>
      </vt:variant>
      <vt:variant>
        <vt:i4>5</vt:i4>
      </vt:variant>
      <vt:variant>
        <vt:lpwstr/>
      </vt:variant>
      <vt:variant>
        <vt:lpwstr>_Toc433315200</vt:lpwstr>
      </vt:variant>
      <vt:variant>
        <vt:i4>1769527</vt:i4>
      </vt:variant>
      <vt:variant>
        <vt:i4>50</vt:i4>
      </vt:variant>
      <vt:variant>
        <vt:i4>0</vt:i4>
      </vt:variant>
      <vt:variant>
        <vt:i4>5</vt:i4>
      </vt:variant>
      <vt:variant>
        <vt:lpwstr/>
      </vt:variant>
      <vt:variant>
        <vt:lpwstr>_Toc433315199</vt:lpwstr>
      </vt:variant>
      <vt:variant>
        <vt:i4>1769527</vt:i4>
      </vt:variant>
      <vt:variant>
        <vt:i4>44</vt:i4>
      </vt:variant>
      <vt:variant>
        <vt:i4>0</vt:i4>
      </vt:variant>
      <vt:variant>
        <vt:i4>5</vt:i4>
      </vt:variant>
      <vt:variant>
        <vt:lpwstr/>
      </vt:variant>
      <vt:variant>
        <vt:lpwstr>_Toc433315198</vt:lpwstr>
      </vt:variant>
      <vt:variant>
        <vt:i4>1769527</vt:i4>
      </vt:variant>
      <vt:variant>
        <vt:i4>38</vt:i4>
      </vt:variant>
      <vt:variant>
        <vt:i4>0</vt:i4>
      </vt:variant>
      <vt:variant>
        <vt:i4>5</vt:i4>
      </vt:variant>
      <vt:variant>
        <vt:lpwstr/>
      </vt:variant>
      <vt:variant>
        <vt:lpwstr>_Toc433315197</vt:lpwstr>
      </vt:variant>
      <vt:variant>
        <vt:i4>1769527</vt:i4>
      </vt:variant>
      <vt:variant>
        <vt:i4>32</vt:i4>
      </vt:variant>
      <vt:variant>
        <vt:i4>0</vt:i4>
      </vt:variant>
      <vt:variant>
        <vt:i4>5</vt:i4>
      </vt:variant>
      <vt:variant>
        <vt:lpwstr/>
      </vt:variant>
      <vt:variant>
        <vt:lpwstr>_Toc433315196</vt:lpwstr>
      </vt:variant>
      <vt:variant>
        <vt:i4>1769527</vt:i4>
      </vt:variant>
      <vt:variant>
        <vt:i4>26</vt:i4>
      </vt:variant>
      <vt:variant>
        <vt:i4>0</vt:i4>
      </vt:variant>
      <vt:variant>
        <vt:i4>5</vt:i4>
      </vt:variant>
      <vt:variant>
        <vt:lpwstr/>
      </vt:variant>
      <vt:variant>
        <vt:lpwstr>_Toc433315195</vt:lpwstr>
      </vt:variant>
      <vt:variant>
        <vt:i4>1769527</vt:i4>
      </vt:variant>
      <vt:variant>
        <vt:i4>20</vt:i4>
      </vt:variant>
      <vt:variant>
        <vt:i4>0</vt:i4>
      </vt:variant>
      <vt:variant>
        <vt:i4>5</vt:i4>
      </vt:variant>
      <vt:variant>
        <vt:lpwstr/>
      </vt:variant>
      <vt:variant>
        <vt:lpwstr>_Toc433315194</vt:lpwstr>
      </vt:variant>
      <vt:variant>
        <vt:i4>1769527</vt:i4>
      </vt:variant>
      <vt:variant>
        <vt:i4>14</vt:i4>
      </vt:variant>
      <vt:variant>
        <vt:i4>0</vt:i4>
      </vt:variant>
      <vt:variant>
        <vt:i4>5</vt:i4>
      </vt:variant>
      <vt:variant>
        <vt:lpwstr/>
      </vt:variant>
      <vt:variant>
        <vt:lpwstr>_Toc433315193</vt:lpwstr>
      </vt:variant>
      <vt:variant>
        <vt:i4>1769527</vt:i4>
      </vt:variant>
      <vt:variant>
        <vt:i4>8</vt:i4>
      </vt:variant>
      <vt:variant>
        <vt:i4>0</vt:i4>
      </vt:variant>
      <vt:variant>
        <vt:i4>5</vt:i4>
      </vt:variant>
      <vt:variant>
        <vt:lpwstr/>
      </vt:variant>
      <vt:variant>
        <vt:lpwstr>_Toc433315192</vt:lpwstr>
      </vt:variant>
      <vt:variant>
        <vt:i4>1769527</vt:i4>
      </vt:variant>
      <vt:variant>
        <vt:i4>2</vt:i4>
      </vt:variant>
      <vt:variant>
        <vt:i4>0</vt:i4>
      </vt:variant>
      <vt:variant>
        <vt:i4>5</vt:i4>
      </vt:variant>
      <vt:variant>
        <vt:lpwstr/>
      </vt:variant>
      <vt:variant>
        <vt:lpwstr>_Toc433315191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2019-09-03T07:13:00Z</cp:lastPrinted>
  <dcterms:created xsi:type="dcterms:W3CDTF">2019-12-06T02:05:00Z</dcterms:created>
  <dcterms:modified xsi:type="dcterms:W3CDTF">2020-01-03T09:20:00Z</dcterms:modified>
</cp:coreProperties>
</file>